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75163">
      <w:pPr>
        <w:rPr>
          <w:rFonts w:hint="eastAsia"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文件编号：HQ/QP-23</w:t>
      </w:r>
    </w:p>
    <w:p w14:paraId="7761FA06">
      <w:pPr>
        <w:rPr>
          <w:rFonts w:hint="eastAsia" w:ascii="宋体" w:hAnsi="宋体"/>
        </w:rPr>
      </w:pPr>
      <w:r>
        <w:rPr>
          <w:rFonts w:hint="eastAsia" w:ascii="宋体" w:hAnsi="宋体"/>
        </w:rPr>
        <w:t>文件版本：B/0</w:t>
      </w:r>
    </w:p>
    <w:p w14:paraId="7D268038">
      <w:pPr>
        <w:rPr>
          <w:rFonts w:hint="eastAsia" w:ascii="宋体" w:hAnsi="宋体"/>
        </w:rPr>
      </w:pPr>
    </w:p>
    <w:p w14:paraId="1B1A37E9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</w:t>
      </w:r>
    </w:p>
    <w:p w14:paraId="33F1D12B">
      <w:pPr>
        <w:jc w:val="center"/>
        <w:rPr>
          <w:rFonts w:hint="eastAsia"/>
        </w:rPr>
      </w:pPr>
    </w:p>
    <w:p w14:paraId="169FC031">
      <w:pPr>
        <w:jc w:val="center"/>
        <w:rPr>
          <w:rFonts w:hint="eastAsia" w:ascii="宋体" w:hAnsi="宋体"/>
        </w:rPr>
      </w:pPr>
    </w:p>
    <w:p w14:paraId="47B674F1">
      <w:pPr>
        <w:jc w:val="center"/>
        <w:rPr>
          <w:rFonts w:hint="eastAsia" w:ascii="宋体" w:hAnsi="宋体"/>
        </w:rPr>
      </w:pPr>
    </w:p>
    <w:p w14:paraId="21429460">
      <w:pPr>
        <w:rPr>
          <w:rFonts w:hint="eastAsia" w:ascii="宋体" w:hAnsi="宋体"/>
        </w:rPr>
      </w:pPr>
    </w:p>
    <w:p w14:paraId="0E7F5229">
      <w:pPr>
        <w:pStyle w:val="4"/>
        <w:jc w:val="center"/>
        <w:rPr>
          <w:rFonts w:hint="eastAsia" w:ascii="宋体" w:hAnsi="宋体" w:eastAsia="宋体"/>
          <w:sz w:val="60"/>
          <w:lang w:eastAsia="zh-CN"/>
        </w:rPr>
      </w:pPr>
      <w:r>
        <w:rPr>
          <w:rFonts w:hint="eastAsia" w:ascii="宋体" w:hAnsi="宋体" w:eastAsia="宋体"/>
          <w:sz w:val="60"/>
          <w:lang w:eastAsia="zh-CN"/>
        </w:rPr>
        <w:t>组织知识管理程序</w:t>
      </w:r>
    </w:p>
    <w:tbl>
      <w:tblPr>
        <w:tblStyle w:val="1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3C0738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3D297588">
            <w:pPr>
              <w:pStyle w:val="8"/>
              <w:spacing w:line="360" w:lineRule="auto"/>
              <w:jc w:val="center"/>
              <w:rPr>
                <w:rFonts w:hint="eastAsia" w:ascii="宋体" w:hAnsi="宋体" w:eastAsia="宋体"/>
                <w:sz w:val="32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20"/>
                <w:lang w:eastAsia="zh-CN"/>
              </w:rPr>
              <w:t xml:space="preserve"> </w:t>
            </w:r>
          </w:p>
        </w:tc>
      </w:tr>
      <w:tr w14:paraId="05E97A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4A16A2B3">
            <w:pPr>
              <w:rPr>
                <w:rFonts w:hint="eastAsia" w:ascii="宋体" w:hAnsi="宋体"/>
              </w:rPr>
            </w:pPr>
          </w:p>
        </w:tc>
      </w:tr>
    </w:tbl>
    <w:p w14:paraId="31835CCC">
      <w:pPr>
        <w:rPr>
          <w:rFonts w:hint="eastAsia" w:ascii="宋体" w:hAnsi="宋体"/>
        </w:rPr>
      </w:pPr>
    </w:p>
    <w:p w14:paraId="59133396">
      <w:pPr>
        <w:rPr>
          <w:rFonts w:hint="eastAsia" w:ascii="宋体" w:hAnsi="宋体"/>
        </w:rPr>
      </w:pPr>
    </w:p>
    <w:p w14:paraId="048060E8">
      <w:pPr>
        <w:jc w:val="center"/>
        <w:rPr>
          <w:rFonts w:hint="eastAsia"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 </w:t>
      </w:r>
    </w:p>
    <w:p w14:paraId="569FE677">
      <w:pPr>
        <w:rPr>
          <w:rFonts w:hint="eastAsia" w:ascii="宋体" w:hAnsi="宋体"/>
        </w:rPr>
      </w:pP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980"/>
      </w:tblGrid>
      <w:tr w14:paraId="744DD8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459" w:hRule="atLeast"/>
        </w:trPr>
        <w:tc>
          <w:tcPr>
            <w:tcW w:w="4680" w:type="dxa"/>
            <w:noWrap w:val="0"/>
            <w:vAlign w:val="center"/>
          </w:tcPr>
          <w:p w14:paraId="5F248B90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编制：</w:t>
            </w:r>
          </w:p>
        </w:tc>
        <w:tc>
          <w:tcPr>
            <w:tcW w:w="4980" w:type="dxa"/>
            <w:noWrap w:val="0"/>
            <w:vAlign w:val="center"/>
          </w:tcPr>
          <w:p w14:paraId="59A07393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15D04D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</w:trPr>
        <w:tc>
          <w:tcPr>
            <w:tcW w:w="4680" w:type="dxa"/>
            <w:noWrap w:val="0"/>
            <w:vAlign w:val="center"/>
          </w:tcPr>
          <w:p w14:paraId="634370E7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审核：</w:t>
            </w:r>
          </w:p>
        </w:tc>
        <w:tc>
          <w:tcPr>
            <w:tcW w:w="4980" w:type="dxa"/>
            <w:noWrap w:val="0"/>
            <w:vAlign w:val="center"/>
          </w:tcPr>
          <w:p w14:paraId="6918005E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1D8EEC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519" w:hRule="atLeast"/>
        </w:trPr>
        <w:tc>
          <w:tcPr>
            <w:tcW w:w="4680" w:type="dxa"/>
            <w:noWrap w:val="0"/>
            <w:vAlign w:val="center"/>
          </w:tcPr>
          <w:p w14:paraId="0F665DC6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批准：</w:t>
            </w:r>
          </w:p>
        </w:tc>
        <w:tc>
          <w:tcPr>
            <w:tcW w:w="4980" w:type="dxa"/>
            <w:noWrap w:val="0"/>
            <w:vAlign w:val="center"/>
          </w:tcPr>
          <w:p w14:paraId="0EA6D648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</w:p>
        </w:tc>
      </w:tr>
    </w:tbl>
    <w:p w14:paraId="4B7B5F8A">
      <w:pPr>
        <w:rPr>
          <w:rFonts w:hint="eastAsia" w:ascii="宋体" w:hAnsi="宋体"/>
        </w:rPr>
      </w:pPr>
    </w:p>
    <w:p w14:paraId="675BD6D4">
      <w:pPr>
        <w:rPr>
          <w:rFonts w:hint="eastAsia" w:ascii="宋体" w:hAnsi="宋体"/>
        </w:rPr>
      </w:pP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2E1F7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666A67D5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6BE88270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387C0E52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>2016年07月01日发布          2016年07月01日实施</w:t>
            </w:r>
          </w:p>
        </w:tc>
      </w:tr>
      <w:tr w14:paraId="213F68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05DC0271">
            <w:pPr>
              <w:ind w:firstLine="2340" w:firstLineChars="650"/>
              <w:rPr>
                <w:rFonts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江门市品高电器实业有限公司  </w:t>
            </w:r>
            <w:r>
              <w:rPr>
                <w:rFonts w:ascii="宋体" w:hAnsi="宋体"/>
                <w:spacing w:val="20"/>
                <w:sz w:val="32"/>
              </w:rPr>
              <w:t>发布</w:t>
            </w:r>
          </w:p>
          <w:p w14:paraId="263CB5BB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 </w:t>
            </w:r>
            <w:r>
              <w:rPr>
                <w:rFonts w:hint="eastAsia"/>
                <w:spacing w:val="20"/>
                <w:sz w:val="32"/>
              </w:rPr>
              <w:t xml:space="preserve"> </w:t>
            </w:r>
          </w:p>
        </w:tc>
      </w:tr>
    </w:tbl>
    <w:p w14:paraId="1715A134">
      <w:pPr>
        <w:spacing w:line="240" w:lineRule="exact"/>
        <w:rPr>
          <w:rFonts w:hint="eastAsia" w:ascii="宋体" w:hAnsi="宋体"/>
          <w:sz w:val="24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720" w:num="1"/>
          <w:docGrid w:type="linesAndChars" w:linePitch="360" w:charSpace="0"/>
        </w:sectPr>
      </w:pPr>
    </w:p>
    <w:p w14:paraId="509BB773"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修订履历</w:t>
      </w:r>
    </w:p>
    <w:p w14:paraId="7E5B886B">
      <w:pPr>
        <w:rPr>
          <w:rFonts w:hint="eastAsia" w:ascii="宋体" w:hAnsi="宋体"/>
          <w:sz w:val="24"/>
        </w:rPr>
      </w:pP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3901"/>
        <w:gridCol w:w="1629"/>
        <w:gridCol w:w="806"/>
        <w:gridCol w:w="1185"/>
        <w:gridCol w:w="859"/>
      </w:tblGrid>
      <w:tr w14:paraId="31B22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" w:hRule="atLeast"/>
        </w:trPr>
        <w:tc>
          <w:tcPr>
            <w:tcW w:w="1319" w:type="dxa"/>
            <w:noWrap w:val="0"/>
            <w:vAlign w:val="center"/>
          </w:tcPr>
          <w:p w14:paraId="36516B91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章节号</w:t>
            </w:r>
          </w:p>
        </w:tc>
        <w:tc>
          <w:tcPr>
            <w:tcW w:w="3901" w:type="dxa"/>
            <w:noWrap w:val="0"/>
            <w:vAlign w:val="center"/>
          </w:tcPr>
          <w:p w14:paraId="176D576A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修订内容</w:t>
            </w:r>
          </w:p>
        </w:tc>
        <w:tc>
          <w:tcPr>
            <w:tcW w:w="1629" w:type="dxa"/>
            <w:noWrap w:val="0"/>
            <w:vAlign w:val="center"/>
          </w:tcPr>
          <w:p w14:paraId="711D23F9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修订日期</w:t>
            </w:r>
          </w:p>
        </w:tc>
        <w:tc>
          <w:tcPr>
            <w:tcW w:w="806" w:type="dxa"/>
            <w:noWrap w:val="0"/>
            <w:vAlign w:val="center"/>
          </w:tcPr>
          <w:p w14:paraId="2984B449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</w:p>
        </w:tc>
        <w:tc>
          <w:tcPr>
            <w:tcW w:w="1185" w:type="dxa"/>
            <w:noWrap w:val="0"/>
            <w:vAlign w:val="center"/>
          </w:tcPr>
          <w:p w14:paraId="40DB7B54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859" w:type="dxa"/>
            <w:noWrap w:val="0"/>
            <w:vAlign w:val="center"/>
          </w:tcPr>
          <w:p w14:paraId="30747D45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</w:t>
            </w:r>
          </w:p>
        </w:tc>
      </w:tr>
      <w:tr w14:paraId="2096A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4F469BA7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2DC4217D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首次编制</w:t>
            </w:r>
          </w:p>
        </w:tc>
        <w:tc>
          <w:tcPr>
            <w:tcW w:w="1629" w:type="dxa"/>
            <w:noWrap w:val="0"/>
            <w:vAlign w:val="top"/>
          </w:tcPr>
          <w:p w14:paraId="58870268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2010/11/15</w:t>
            </w:r>
          </w:p>
        </w:tc>
        <w:tc>
          <w:tcPr>
            <w:tcW w:w="806" w:type="dxa"/>
            <w:noWrap w:val="0"/>
            <w:vAlign w:val="top"/>
          </w:tcPr>
          <w:p w14:paraId="43EA7F01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A/0</w:t>
            </w:r>
          </w:p>
        </w:tc>
        <w:tc>
          <w:tcPr>
            <w:tcW w:w="1185" w:type="dxa"/>
            <w:noWrap w:val="0"/>
            <w:vAlign w:val="center"/>
          </w:tcPr>
          <w:p w14:paraId="1B9C227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1303C4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4A945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62C7BC16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56CE3F8B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2008版转为2015版</w:t>
            </w:r>
          </w:p>
        </w:tc>
        <w:tc>
          <w:tcPr>
            <w:tcW w:w="1629" w:type="dxa"/>
            <w:noWrap w:val="0"/>
            <w:vAlign w:val="top"/>
          </w:tcPr>
          <w:p w14:paraId="18ADBB48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2016/07/01</w:t>
            </w:r>
          </w:p>
        </w:tc>
        <w:tc>
          <w:tcPr>
            <w:tcW w:w="806" w:type="dxa"/>
            <w:noWrap w:val="0"/>
            <w:vAlign w:val="top"/>
          </w:tcPr>
          <w:p w14:paraId="0E7AFFF8">
            <w:pPr>
              <w:spacing w:line="44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B/0</w:t>
            </w:r>
          </w:p>
        </w:tc>
        <w:tc>
          <w:tcPr>
            <w:tcW w:w="1185" w:type="dxa"/>
            <w:noWrap w:val="0"/>
            <w:vAlign w:val="center"/>
          </w:tcPr>
          <w:p w14:paraId="2ADB8B02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A5C83F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51AD5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3145E1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1A507B2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F28E0D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085AFCF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4EF6284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F9D930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0F6DF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B26D85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1EEEFE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E477D1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366A45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31A27D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8E2F3C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3FB2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9EA147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84656C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03C75C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B9191F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34725C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A2B005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1A46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307360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704BCC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1A1C39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13A91D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49EC05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6E1282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6B411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A9149A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8E075B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ACF2BF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7ACED4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507230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615B17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336F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2D197C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9C0FB9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54D97E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56A05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6CC33D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59CE9C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C86B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96AB0A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8E281A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73B671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945D94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ABE20E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95FA8F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660A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FC384D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FC2377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236B2A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7C1CC8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576373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06D20C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D4A8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547551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EECDDE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0D3F29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F88429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581FB8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44965B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635C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20719F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025C75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8CBF74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74348E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B69814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41EE5E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3633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C4F9FE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F52C4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BEEC2D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CC7B85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0DCDEB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9B858B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6F10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5FE1A1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BE819F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997934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F0FBEF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40E6E9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0772A4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6CFF05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AC73CE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A39D32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4D9188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6D9471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D97425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5EE957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ABA9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CBD7DF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5F24A5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92AED6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914856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3255CA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BECD39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FC51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0EAF44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AD7758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850E78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048528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9EF487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C90419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464A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088876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082D51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60B82B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6AD4D3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70E899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0E180F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E7E4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1CAA63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16688D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F7DD57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16EA1C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93BD1F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5B678F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8867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CA1417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D357B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CFAE4D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EEAB20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F0943F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69D237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 w14:paraId="5ABBEFF7">
      <w:pPr>
        <w:rPr>
          <w:rFonts w:hint="eastAsia" w:ascii="宋体" w:hAnsi="宋体"/>
          <w:sz w:val="24"/>
        </w:rPr>
        <w:sectPr>
          <w:headerReference r:id="rId5" w:type="default"/>
          <w:pgSz w:w="11906" w:h="16838"/>
          <w:pgMar w:top="1440" w:right="1080" w:bottom="1440" w:left="1080" w:header="851" w:footer="992" w:gutter="0"/>
          <w:cols w:space="720" w:num="1"/>
          <w:docGrid w:type="linesAndChars" w:linePitch="360" w:charSpace="0"/>
        </w:sectPr>
      </w:pPr>
    </w:p>
    <w:p w14:paraId="37AE8B48">
      <w:pPr>
        <w:spacing w:line="360" w:lineRule="auto"/>
        <w:ind w:right="71" w:rightChars="34"/>
        <w:rPr>
          <w:rFonts w:ascii="宋体" w:hAnsi="宋体"/>
          <w:b/>
        </w:rPr>
      </w:pPr>
      <w:r>
        <w:rPr>
          <w:rFonts w:hint="eastAsia" w:ascii="宋体" w:hAnsi="宋体"/>
          <w:b/>
        </w:rPr>
        <w:t>1.0 目的</w:t>
      </w:r>
    </w:p>
    <w:p w14:paraId="471E82A9">
      <w:pPr>
        <w:spacing w:line="360" w:lineRule="auto"/>
        <w:ind w:firstLine="411" w:firstLineChars="196"/>
        <w:rPr>
          <w:rFonts w:ascii="宋体" w:hAnsi="宋体"/>
        </w:rPr>
      </w:pPr>
      <w:r>
        <w:rPr>
          <w:rFonts w:hint="eastAsia" w:ascii="宋体" w:hAnsi="宋体"/>
        </w:rPr>
        <w:t>为了组织确定的运行过程和达到产品和服务的符合性所需的知识，加强对组织知识的保管， 规范组织知识管理工作， 制定本管理程序</w:t>
      </w:r>
      <w:r>
        <w:rPr>
          <w:rFonts w:hint="eastAsia" w:ascii="宋体" w:hAnsi="宋体" w:cs="宋体"/>
          <w:kern w:val="0"/>
        </w:rPr>
        <w:t>。</w:t>
      </w:r>
    </w:p>
    <w:p w14:paraId="188B989D">
      <w:pPr>
        <w:spacing w:line="360" w:lineRule="auto"/>
        <w:ind w:right="71" w:rightChars="34"/>
        <w:rPr>
          <w:rFonts w:ascii="宋体" w:hAnsi="宋体"/>
          <w:b/>
        </w:rPr>
      </w:pPr>
      <w:r>
        <w:rPr>
          <w:rFonts w:hint="eastAsia" w:ascii="宋体" w:hAnsi="宋体"/>
          <w:b/>
        </w:rPr>
        <w:t>2.0 范围</w:t>
      </w:r>
    </w:p>
    <w:p w14:paraId="2957298D">
      <w:pPr>
        <w:spacing w:line="360" w:lineRule="auto"/>
        <w:ind w:firstLine="420" w:firstLineChars="200"/>
        <w:rPr>
          <w:rFonts w:ascii="宋体" w:hAnsi="宋体" w:cs="宋体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组织质量管理体系所包括范围。</w:t>
      </w:r>
    </w:p>
    <w:p w14:paraId="5B80E1A3">
      <w:pPr>
        <w:spacing w:line="360" w:lineRule="auto"/>
        <w:ind w:left="474" w:right="71" w:rightChars="34" w:hanging="474" w:hangingChars="225"/>
        <w:rPr>
          <w:rFonts w:ascii="宋体" w:hAnsi="宋体"/>
          <w:b/>
        </w:rPr>
      </w:pPr>
      <w:r>
        <w:rPr>
          <w:rFonts w:hint="eastAsia" w:ascii="宋体" w:hAnsi="宋体"/>
          <w:b/>
        </w:rPr>
        <w:t>3.0 职责</w:t>
      </w:r>
    </w:p>
    <w:p w14:paraId="58387A47">
      <w:pPr>
        <w:pStyle w:val="34"/>
        <w:numPr>
          <w:ilvl w:val="0"/>
          <w:numId w:val="2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5994AE7E">
      <w:pPr>
        <w:pStyle w:val="34"/>
        <w:numPr>
          <w:ilvl w:val="0"/>
          <w:numId w:val="2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40214798">
      <w:pPr>
        <w:pStyle w:val="34"/>
        <w:numPr>
          <w:ilvl w:val="0"/>
          <w:numId w:val="2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1E6CF0B9">
      <w:pPr>
        <w:spacing w:line="360" w:lineRule="auto"/>
        <w:ind w:firstLine="480"/>
        <w:rPr>
          <w:rFonts w:ascii="宋体" w:hAnsi="宋体"/>
        </w:rPr>
      </w:pPr>
      <w:r>
        <w:rPr>
          <w:rFonts w:hint="eastAsia" w:ascii="宋体" w:hAnsi="宋体"/>
        </w:rPr>
        <w:t xml:space="preserve">3.1 行政部：公司内外部组织知识的收集、分析、整理、传递、保管和利用 </w:t>
      </w:r>
    </w:p>
    <w:p w14:paraId="41D23098">
      <w:pPr>
        <w:spacing w:line="360" w:lineRule="auto"/>
        <w:ind w:right="71" w:rightChars="34"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3.2 各部门：参与组织知识的收集及使用。</w:t>
      </w:r>
    </w:p>
    <w:p w14:paraId="112A596A">
      <w:pPr>
        <w:spacing w:line="360" w:lineRule="auto"/>
        <w:ind w:right="71" w:rightChars="34"/>
        <w:rPr>
          <w:rFonts w:ascii="宋体" w:hAnsi="宋体"/>
          <w:b/>
        </w:rPr>
      </w:pPr>
      <w:r>
        <w:rPr>
          <w:rFonts w:hint="eastAsia" w:ascii="宋体" w:hAnsi="宋体"/>
          <w:b/>
        </w:rPr>
        <w:t>4.0 定义</w:t>
      </w:r>
    </w:p>
    <w:p w14:paraId="69EC65DD">
      <w:pPr>
        <w:pStyle w:val="34"/>
        <w:numPr>
          <w:ilvl w:val="0"/>
          <w:numId w:val="3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527CFF86">
      <w:pPr>
        <w:pStyle w:val="34"/>
        <w:numPr>
          <w:ilvl w:val="0"/>
          <w:numId w:val="3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05F9B247">
      <w:pPr>
        <w:pStyle w:val="34"/>
        <w:numPr>
          <w:ilvl w:val="0"/>
          <w:numId w:val="3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195F4EBD">
      <w:pPr>
        <w:pStyle w:val="34"/>
        <w:numPr>
          <w:ilvl w:val="0"/>
          <w:numId w:val="3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51BA6A80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 w:cs="宋体"/>
          <w:color w:val="000000"/>
          <w:kern w:val="0"/>
        </w:rPr>
        <w:t>4.1</w:t>
      </w:r>
      <w:r>
        <w:rPr>
          <w:rFonts w:hint="eastAsia" w:ascii="宋体" w:hAnsi="宋体"/>
        </w:rPr>
        <w:t xml:space="preserve">本程序中所称的组织知识， 包括: </w:t>
      </w:r>
    </w:p>
    <w:p w14:paraId="5D533ED4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 xml:space="preserve">a)内部资源（如：知识产权、从经验获得的知识、从失败和 成功项目中获得的教训、获得和分享非文件化知识和经验、过程、产品和服务的改进结果）等。 </w:t>
      </w:r>
    </w:p>
    <w:p w14:paraId="571B7731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b)外部资源（如：标准、学术交流、会议以及从顾客和供方收集的知识、</w:t>
      </w:r>
      <w:r>
        <w:rPr>
          <w:rFonts w:hint="eastAsia" w:ascii="宋体" w:hAnsi="宋体" w:cs="宋体"/>
          <w:kern w:val="0"/>
        </w:rPr>
        <w:t>产业政策、行业发展动态等、产业政策信息</w:t>
      </w:r>
      <w:r>
        <w:rPr>
          <w:rFonts w:hint="eastAsia" w:ascii="宋体" w:hAnsi="宋体"/>
        </w:rPr>
        <w:t>）等。</w:t>
      </w:r>
    </w:p>
    <w:p w14:paraId="00890023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c) 国家法律规定保护的其它组织知识。</w:t>
      </w:r>
    </w:p>
    <w:p w14:paraId="2DA4649C">
      <w:pPr>
        <w:spacing w:line="360" w:lineRule="auto"/>
        <w:ind w:right="71" w:rightChars="34"/>
        <w:rPr>
          <w:rFonts w:ascii="宋体" w:hAnsi="宋体"/>
          <w:b/>
        </w:rPr>
      </w:pPr>
      <w:r>
        <w:rPr>
          <w:rFonts w:hint="eastAsia" w:ascii="宋体" w:hAnsi="宋体"/>
          <w:b/>
        </w:rPr>
        <w:t>5.0 工作内容</w:t>
      </w:r>
    </w:p>
    <w:p w14:paraId="014C6BF0">
      <w:pPr>
        <w:spacing w:line="360" w:lineRule="auto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5.1组织知识分析、整理、传递、利用及保存：</w:t>
      </w:r>
    </w:p>
    <w:p w14:paraId="648DE8F6">
      <w:pPr>
        <w:spacing w:line="360" w:lineRule="auto"/>
        <w:ind w:left="105" w:leftChars="5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5.1.1确定的公司所需知识分类：</w:t>
      </w:r>
    </w:p>
    <w:p w14:paraId="2F31692F">
      <w:pPr>
        <w:spacing w:line="360" w:lineRule="auto"/>
        <w:ind w:left="105" w:leftChars="50" w:firstLine="210" w:firstLineChars="10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1）行业所涉及的生产方法、设备、材料等； </w:t>
      </w:r>
    </w:p>
    <w:p w14:paraId="0152104F">
      <w:pPr>
        <w:spacing w:line="360" w:lineRule="auto"/>
        <w:ind w:left="105" w:leftChars="50" w:firstLine="210" w:firstLineChars="10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2）成本控制软件； </w:t>
      </w:r>
    </w:p>
    <w:p w14:paraId="02B4A73A">
      <w:pPr>
        <w:spacing w:line="360" w:lineRule="auto"/>
        <w:ind w:left="105" w:leftChars="50" w:firstLine="210" w:firstLineChars="10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3）企业内部管理方面知识：财务、人力资源、市场营销等；</w:t>
      </w:r>
    </w:p>
    <w:p w14:paraId="49AC19D0">
      <w:pPr>
        <w:spacing w:line="360" w:lineRule="auto"/>
        <w:ind w:left="105" w:leftChars="50" w:firstLine="210" w:firstLineChars="10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4）有关热水壶等制造行业内关于技术创新； </w:t>
      </w:r>
    </w:p>
    <w:p w14:paraId="25B17B98">
      <w:pPr>
        <w:spacing w:line="360" w:lineRule="auto"/>
        <w:ind w:left="105" w:leftChars="50" w:firstLine="210" w:firstLineChars="10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5）软件应用； </w:t>
      </w:r>
    </w:p>
    <w:p w14:paraId="179C589F">
      <w:pPr>
        <w:spacing w:line="360" w:lineRule="auto"/>
        <w:ind w:left="105" w:leftChars="50" w:firstLine="210" w:firstLineChars="100"/>
        <w:rPr>
          <w:rFonts w:ascii="宋体" w:hAnsi="宋体"/>
        </w:rPr>
      </w:pPr>
      <w:r>
        <w:rPr>
          <w:rFonts w:hint="eastAsia" w:ascii="宋体" w:hAnsi="宋体"/>
          <w:color w:val="FF0000"/>
        </w:rPr>
        <w:t xml:space="preserve">6）过去失败生产经验； </w:t>
      </w:r>
      <w:r>
        <w:rPr>
          <w:rFonts w:ascii="宋体" w:hAnsi="宋体"/>
          <w:color w:val="FF0000"/>
        </w:rPr>
        <w:br w:type="textWrapping"/>
      </w:r>
      <w:r>
        <w:rPr>
          <w:rFonts w:hint="eastAsia" w:ascii="宋体" w:hAnsi="宋体"/>
        </w:rPr>
        <w:t>5.1.2 公司工作人员因公外出开会、培训的文件或学习材料必须统一交行政部收文或存档。各部门、个人收到的与公司有关的文件、书信必须统一交行政部收文或存档。</w:t>
      </w:r>
    </w:p>
    <w:p w14:paraId="465BA2C5">
      <w:pPr>
        <w:spacing w:line="360" w:lineRule="auto"/>
        <w:ind w:firstLine="105" w:firstLineChars="50"/>
        <w:rPr>
          <w:rFonts w:ascii="宋体" w:hAnsi="宋体"/>
        </w:rPr>
      </w:pPr>
      <w:r>
        <w:rPr>
          <w:rFonts w:hint="eastAsia" w:ascii="宋体" w:hAnsi="宋体"/>
        </w:rPr>
        <w:t>5.1.3行政部必须对外来文件、书信、传真、电子邮件、材料、报纸刊物进行统一收集分类，并进行分析整理和传递利用。</w:t>
      </w:r>
    </w:p>
    <w:p w14:paraId="25AF1973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5.1.4外部信息传递流程：收集、查询、记录、接收信息→初步筛选、分类整理→领导签阅批示→传阅、贯彻、办理→归档或存放行政部→员工查阅利用。</w:t>
      </w:r>
    </w:p>
    <w:p w14:paraId="490C5904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5.1.5组织知识分享的机制、途径、形式：</w:t>
      </w:r>
    </w:p>
    <w:p w14:paraId="5E2AAF0D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5.1.5.1健全内部电脑信息联网；</w:t>
      </w:r>
    </w:p>
    <w:p w14:paraId="02C03821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5.1.5.2完善企业员工培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训制度；</w:t>
      </w:r>
    </w:p>
    <w:p w14:paraId="23301AE4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5.1.5.3建立报刊、杂志传阅制度；</w:t>
      </w:r>
    </w:p>
    <w:p w14:paraId="5A756281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5.1.5.4深入开展质量活动；</w:t>
      </w:r>
    </w:p>
    <w:p w14:paraId="77210C05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5.1.5.5举办专题理论研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讨、经验交流会；</w:t>
      </w:r>
    </w:p>
    <w:p w14:paraId="51334260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5.1.5.6开展提合理化建议活动；</w:t>
      </w:r>
    </w:p>
    <w:p w14:paraId="35A823EC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5.1.5.7建立传、帮、带制度；</w:t>
      </w:r>
    </w:p>
    <w:p w14:paraId="3FBBE315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5.1.5.8建立重大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信息定期通报制度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 xml:space="preserve"> </w:t>
      </w:r>
    </w:p>
    <w:p w14:paraId="54668E16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5.1.5.9规范经营管理工作程序；</w:t>
      </w:r>
    </w:p>
    <w:p w14:paraId="571CAD51">
      <w:pPr>
        <w:spacing w:line="360" w:lineRule="auto"/>
        <w:ind w:right="71" w:rightChars="34"/>
        <w:rPr>
          <w:rFonts w:ascii="宋体" w:hAnsi="宋体"/>
          <w:b/>
        </w:rPr>
      </w:pPr>
      <w:r>
        <w:rPr>
          <w:rFonts w:hint="eastAsia" w:ascii="宋体" w:hAnsi="宋体"/>
        </w:rPr>
        <w:t>5.1.5.10建立知识共享激励机制。</w:t>
      </w:r>
    </w:p>
    <w:p w14:paraId="13C7A4AE">
      <w:pPr>
        <w:pStyle w:val="34"/>
        <w:numPr>
          <w:ilvl w:val="0"/>
          <w:numId w:val="3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4F0D2E73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5.2组织知识收集的主要途径、方法：</w:t>
      </w:r>
    </w:p>
    <w:p w14:paraId="534A3452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主要是通过会议、因特网、报纸杂志刊物、调研考察、电话、传真、工作检查、意见箱、合理化建议、信件、交谈、咨询等方面搜集。</w:t>
      </w:r>
    </w:p>
    <w:p w14:paraId="72B5F226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5.2.1搜集相关方组织知识重点：主要包括相关方的市场价格信息、营销手段、营销策略、主要客户、市场占有率、服务满意度等；主要是从相关媒体信息、广告宣传资料、行业（部门）会议、行业（部门）报纸刊物、市场调研、客户走访、实地参观等方面了解搜集。</w:t>
      </w:r>
    </w:p>
    <w:p w14:paraId="3911741F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5.2.2搜集实用组织知识的重点：现代管理方法、与企业相关的法律法规、产业政策、专业论文、经验交流材料、技术标准、质量管理标准等；实用知识搜集的主要方法、途径是订阅相关的报纸杂志、购买书籍、上网查询下载、外出开会或培训、聘请老师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或专家授课、咨询行业协会或相关部门等。</w:t>
      </w:r>
    </w:p>
    <w:p w14:paraId="21FEAE0B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5．3组织知识的保密和安全管理：</w:t>
      </w:r>
    </w:p>
    <w:p w14:paraId="1D2A3617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5.3.1公司的产品质量数据、财务数据、重大事故事件、荣誉的申报材料等信息应严格保密，任何人无经行政部审核和高层领导批准不得以任何途径和方式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外借或对外传播。</w:t>
      </w:r>
    </w:p>
    <w:p w14:paraId="59FB5927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5.3.2行政部负责公司信息系统和电脑网络的统一管理、维护指导和维修联系工作，必须考虑组织知识的保密性、安全性、便畅性、经济性。各部门指定专人负责组织知识的安全管理。</w:t>
      </w:r>
    </w:p>
    <w:p w14:paraId="0E1FF2A7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5.3.3各部门必须严格执行国家和公司组织知识安全保密管理的有关规定，由个人主观原因引起的信息泄密，影响企业安全和利益的，将追究有关责任人员的责任。</w:t>
      </w:r>
    </w:p>
    <w:p w14:paraId="676A82B5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5.3.4各部门电脑必须加装防杀毒软件，并定期升级和查杀毒；对重要组织知识必须定期用移动硬盘备份并妥善保管，或移档案室保存。</w:t>
      </w:r>
    </w:p>
    <w:p w14:paraId="04A63C8A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5.4组织知识的更新：</w:t>
      </w:r>
    </w:p>
    <w:p w14:paraId="1C8B3002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组织应对需求和趋势发生变化时，组织应考虑现有组织知识的更新。</w:t>
      </w:r>
    </w:p>
    <w:p w14:paraId="7D0F3199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5.4.1在应对变化的需求和趋势时，必要时通过组织知识获取途径获取附加知识，满足过程的运行和达到产品和服务的符合性。</w:t>
      </w:r>
    </w:p>
    <w:p w14:paraId="39C8F912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5.4.2在应对变化的需求和趋势时，必要时通过组织知识获取途径获取新组织知识，满足过程的运行和达到产品和服务的符合性。</w:t>
      </w:r>
    </w:p>
    <w:p w14:paraId="31A65BE1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5.4.3组织每间隔1年时间，应对收集的组织知识进行重新评价，评价现有组织知识是否满足组织要求，如需更新或增加按照5.1、5.4进行。</w:t>
      </w:r>
    </w:p>
    <w:p w14:paraId="76EF861C">
      <w:pPr>
        <w:spacing w:line="360" w:lineRule="auto"/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>5.4.4旧版组织知识按照《形成文件信息控制程序》中作废文件管控。</w:t>
      </w:r>
    </w:p>
    <w:p w14:paraId="62BC1D19">
      <w:pPr>
        <w:spacing w:line="360" w:lineRule="auto"/>
        <w:ind w:right="71" w:rightChars="34"/>
        <w:rPr>
          <w:rFonts w:ascii="宋体" w:hAnsi="宋体"/>
          <w:b/>
        </w:rPr>
      </w:pPr>
      <w:r>
        <w:rPr>
          <w:rFonts w:hint="eastAsia" w:ascii="宋体" w:hAnsi="宋体"/>
          <w:b/>
        </w:rPr>
        <w:t>6.0 相关/支持性文件</w:t>
      </w:r>
    </w:p>
    <w:p w14:paraId="022D91A1">
      <w:pPr>
        <w:pStyle w:val="34"/>
        <w:numPr>
          <w:ilvl w:val="0"/>
          <w:numId w:val="4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05CD7BBF">
      <w:pPr>
        <w:pStyle w:val="34"/>
        <w:numPr>
          <w:ilvl w:val="0"/>
          <w:numId w:val="4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02CB68A1">
      <w:pPr>
        <w:pStyle w:val="34"/>
        <w:numPr>
          <w:ilvl w:val="0"/>
          <w:numId w:val="4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1D7C0D13">
      <w:pPr>
        <w:pStyle w:val="34"/>
        <w:numPr>
          <w:ilvl w:val="0"/>
          <w:numId w:val="4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74C2B294">
      <w:pPr>
        <w:pStyle w:val="34"/>
        <w:numPr>
          <w:ilvl w:val="0"/>
          <w:numId w:val="4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76867BA1">
      <w:pPr>
        <w:pStyle w:val="34"/>
        <w:numPr>
          <w:ilvl w:val="0"/>
          <w:numId w:val="4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1FDD7A01">
      <w:pPr>
        <w:pStyle w:val="34"/>
        <w:spacing w:line="360" w:lineRule="auto"/>
        <w:ind w:left="420" w:right="71" w:rightChars="34"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无</w:t>
      </w:r>
    </w:p>
    <w:p w14:paraId="054398AF">
      <w:pPr>
        <w:spacing w:line="360" w:lineRule="auto"/>
        <w:ind w:right="71" w:rightChars="34"/>
        <w:rPr>
          <w:rFonts w:ascii="宋体" w:hAnsi="宋体"/>
          <w:b/>
        </w:rPr>
      </w:pPr>
      <w:r>
        <w:rPr>
          <w:rFonts w:hint="eastAsia" w:ascii="宋体" w:hAnsi="宋体"/>
          <w:b/>
        </w:rPr>
        <w:t>7.0 相关记录</w:t>
      </w:r>
    </w:p>
    <w:p w14:paraId="2349B5B1">
      <w:pPr>
        <w:pStyle w:val="34"/>
        <w:numPr>
          <w:ilvl w:val="0"/>
          <w:numId w:val="5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08C49922">
      <w:pPr>
        <w:pStyle w:val="34"/>
        <w:numPr>
          <w:ilvl w:val="0"/>
          <w:numId w:val="5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7D0F11B1">
      <w:pPr>
        <w:pStyle w:val="34"/>
        <w:numPr>
          <w:ilvl w:val="0"/>
          <w:numId w:val="5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71DC5566">
      <w:pPr>
        <w:pStyle w:val="34"/>
        <w:numPr>
          <w:ilvl w:val="0"/>
          <w:numId w:val="5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29C1B9B2">
      <w:pPr>
        <w:pStyle w:val="34"/>
        <w:numPr>
          <w:ilvl w:val="0"/>
          <w:numId w:val="5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75953447">
      <w:pPr>
        <w:pStyle w:val="34"/>
        <w:numPr>
          <w:ilvl w:val="0"/>
          <w:numId w:val="5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418097BD">
      <w:pPr>
        <w:pStyle w:val="34"/>
        <w:numPr>
          <w:ilvl w:val="0"/>
          <w:numId w:val="5"/>
        </w:numPr>
        <w:spacing w:line="360" w:lineRule="auto"/>
        <w:ind w:right="71" w:rightChars="34" w:firstLineChars="0"/>
        <w:rPr>
          <w:rFonts w:ascii="宋体" w:hAnsi="宋体"/>
          <w:vanish/>
          <w:sz w:val="24"/>
        </w:rPr>
      </w:pPr>
    </w:p>
    <w:p w14:paraId="3F511154">
      <w:pPr>
        <w:spacing w:line="360" w:lineRule="auto"/>
        <w:ind w:right="71" w:rightChars="34"/>
        <w:rPr>
          <w:rFonts w:ascii="宋体" w:hAnsi="宋体"/>
        </w:rPr>
      </w:pPr>
      <w:r>
        <w:rPr>
          <w:rFonts w:hint="eastAsia" w:ascii="宋体" w:hAnsi="宋体"/>
        </w:rPr>
        <w:t xml:space="preserve">   7.1 </w:t>
      </w:r>
      <w:r>
        <w:rPr>
          <w:rFonts w:hint="eastAsia" w:ascii="宋体" w:hAnsi="宋体" w:cs="宋体"/>
          <w:color w:val="000000"/>
          <w:kern w:val="0"/>
        </w:rPr>
        <w:t>《组织知识清单》</w:t>
      </w:r>
    </w:p>
    <w:p w14:paraId="4074643E">
      <w:pPr>
        <w:spacing w:line="360" w:lineRule="auto"/>
        <w:ind w:right="71" w:rightChars="34"/>
        <w:rPr>
          <w:rFonts w:ascii="宋体" w:hAnsi="宋体"/>
          <w:sz w:val="24"/>
        </w:rPr>
      </w:pPr>
    </w:p>
    <w:p w14:paraId="0E0B5C5C">
      <w:pPr>
        <w:spacing w:line="360" w:lineRule="auto"/>
        <w:ind w:right="71" w:rightChars="34"/>
        <w:rPr>
          <w:rFonts w:hint="eastAsia" w:ascii="宋体" w:hAnsi="宋体"/>
          <w:sz w:val="24"/>
        </w:rPr>
      </w:pPr>
    </w:p>
    <w:sectPr>
      <w:headerReference r:id="rId6" w:type="default"/>
      <w:footerReference r:id="rId7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FKai-SB">
    <w:altName w:val="Microsoft JhengHei Light"/>
    <w:panose1 w:val="03000509000000000000"/>
    <w:charset w:val="88"/>
    <w:family w:val="script"/>
    <w:pitch w:val="default"/>
    <w:sig w:usb0="00000003" w:usb1="080E0000" w:usb2="00000016" w:usb3="00000000" w:csb0="00100001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D3B1DB">
    <w:pPr>
      <w:pStyle w:val="10"/>
    </w:pPr>
    <w:r>
      <w:pict>
        <v:shape id="_x0000_s3075" o:spid="_x0000_s307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31458D3B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BEA5A7">
    <w:pPr>
      <w:pStyle w:val="10"/>
    </w:pPr>
    <w:r>
      <w:pict>
        <v:shape id="_x0000_s3102" o:spid="_x0000_s3102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 w14:paraId="0E83F0B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  <w:p w14:paraId="61291067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43D5C2"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245598B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2A0492AD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0" o:spid="_x0000_s3090" o:spt="20" style="position:absolute;left:0pt;margin-left:299.25pt;margin-top:-0.35pt;height:0pt;width:183.75pt;z-index:251661312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89" o:spid="_x0000_s3089" o:spt="20" style="position:absolute;left:0pt;margin-left:-5.25pt;margin-top:-0.35pt;height:0pt;width:304.5pt;z-index:251660288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5AA279EE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329A7996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HQ/QP-23</w:t>
          </w:r>
        </w:p>
      </w:tc>
    </w:tr>
    <w:tr w14:paraId="6397942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4B4631DF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4A2B654D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5BD97890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6124C47B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组织知识管理程序</w:t>
          </w:r>
        </w:p>
      </w:tc>
      <w:tc>
        <w:tcPr>
          <w:tcW w:w="2552" w:type="dxa"/>
          <w:noWrap w:val="0"/>
          <w:vAlign w:val="center"/>
        </w:tcPr>
        <w:p w14:paraId="57E2FC27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084B02A6">
    <w:pPr>
      <w:pStyle w:val="11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22D9D0E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452A0898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105" o:spid="_x0000_s3105" o:spt="20" style="position:absolute;left:0pt;margin-left:299.25pt;margin-top:-0.35pt;height:0pt;width:183.75pt;z-index:251664384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104" o:spid="_x0000_s3104" o:spt="20" style="position:absolute;left:0pt;margin-left:-5.25pt;margin-top:-0.35pt;height:0pt;width:304.5pt;z-index:251663360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32B9DDE6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6B2686B2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HQ/QP-23</w:t>
          </w:r>
        </w:p>
      </w:tc>
    </w:tr>
    <w:tr w14:paraId="641ADE1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4DAC4579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57F3BA78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16F030E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5E6502CB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组织知识管理程序</w:t>
          </w:r>
        </w:p>
      </w:tc>
      <w:tc>
        <w:tcPr>
          <w:tcW w:w="2552" w:type="dxa"/>
          <w:noWrap w:val="0"/>
          <w:vAlign w:val="center"/>
        </w:tcPr>
        <w:p w14:paraId="27AE3B37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321C092A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880A83"/>
    <w:multiLevelType w:val="multilevel"/>
    <w:tmpl w:val="29880A83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D3334C7"/>
    <w:multiLevelType w:val="multilevel"/>
    <w:tmpl w:val="2D3334C7"/>
    <w:lvl w:ilvl="0" w:tentative="0">
      <w:start w:val="1"/>
      <w:numFmt w:val="lowerLetter"/>
      <w:pStyle w:val="22"/>
      <w:lvlText w:val="%1)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5692BA1"/>
    <w:multiLevelType w:val="multilevel"/>
    <w:tmpl w:val="35692BA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F8D35CF"/>
    <w:multiLevelType w:val="multilevel"/>
    <w:tmpl w:val="3F8D35CF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0B822E7"/>
    <w:multiLevelType w:val="multilevel"/>
    <w:tmpl w:val="70B822E7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E61"/>
    <w:rsid w:val="0000792A"/>
    <w:rsid w:val="00007C12"/>
    <w:rsid w:val="00010D61"/>
    <w:rsid w:val="00011FA0"/>
    <w:rsid w:val="00031587"/>
    <w:rsid w:val="000466BB"/>
    <w:rsid w:val="000621EB"/>
    <w:rsid w:val="000632C3"/>
    <w:rsid w:val="000668BE"/>
    <w:rsid w:val="000741A5"/>
    <w:rsid w:val="00080BEA"/>
    <w:rsid w:val="00082CDF"/>
    <w:rsid w:val="00085A17"/>
    <w:rsid w:val="000917E5"/>
    <w:rsid w:val="000A054B"/>
    <w:rsid w:val="000A0FD5"/>
    <w:rsid w:val="000A4D29"/>
    <w:rsid w:val="000A78BF"/>
    <w:rsid w:val="000B6417"/>
    <w:rsid w:val="000B7F05"/>
    <w:rsid w:val="000C0A69"/>
    <w:rsid w:val="000C5A5F"/>
    <w:rsid w:val="000D13AA"/>
    <w:rsid w:val="000D5AAD"/>
    <w:rsid w:val="000D5D9E"/>
    <w:rsid w:val="000D68F2"/>
    <w:rsid w:val="000E439A"/>
    <w:rsid w:val="000F0A77"/>
    <w:rsid w:val="000F1AB4"/>
    <w:rsid w:val="000F2D8C"/>
    <w:rsid w:val="000F44CE"/>
    <w:rsid w:val="001033F1"/>
    <w:rsid w:val="001142CC"/>
    <w:rsid w:val="00115128"/>
    <w:rsid w:val="00123865"/>
    <w:rsid w:val="001250DF"/>
    <w:rsid w:val="001401A7"/>
    <w:rsid w:val="001527D6"/>
    <w:rsid w:val="001528B8"/>
    <w:rsid w:val="00153E2B"/>
    <w:rsid w:val="00154354"/>
    <w:rsid w:val="00163BF7"/>
    <w:rsid w:val="0017426E"/>
    <w:rsid w:val="00181C14"/>
    <w:rsid w:val="001872EB"/>
    <w:rsid w:val="001A1CE8"/>
    <w:rsid w:val="001A791B"/>
    <w:rsid w:val="001A7CE6"/>
    <w:rsid w:val="001B46E8"/>
    <w:rsid w:val="001C0800"/>
    <w:rsid w:val="001C2C70"/>
    <w:rsid w:val="001C430A"/>
    <w:rsid w:val="001C58F5"/>
    <w:rsid w:val="001D419B"/>
    <w:rsid w:val="001E6180"/>
    <w:rsid w:val="001F3286"/>
    <w:rsid w:val="00211408"/>
    <w:rsid w:val="002179B1"/>
    <w:rsid w:val="002311FC"/>
    <w:rsid w:val="0023144B"/>
    <w:rsid w:val="0024021E"/>
    <w:rsid w:val="00246CD8"/>
    <w:rsid w:val="0025049C"/>
    <w:rsid w:val="002513E3"/>
    <w:rsid w:val="00251B29"/>
    <w:rsid w:val="00253445"/>
    <w:rsid w:val="002561E1"/>
    <w:rsid w:val="002729AD"/>
    <w:rsid w:val="00280E8E"/>
    <w:rsid w:val="0029066E"/>
    <w:rsid w:val="00292446"/>
    <w:rsid w:val="00294E53"/>
    <w:rsid w:val="00296539"/>
    <w:rsid w:val="002A1604"/>
    <w:rsid w:val="002A5723"/>
    <w:rsid w:val="002D7DBE"/>
    <w:rsid w:val="002F47EC"/>
    <w:rsid w:val="0030363C"/>
    <w:rsid w:val="003065E7"/>
    <w:rsid w:val="00307067"/>
    <w:rsid w:val="003214C9"/>
    <w:rsid w:val="0032207A"/>
    <w:rsid w:val="00324561"/>
    <w:rsid w:val="00334E2F"/>
    <w:rsid w:val="00335364"/>
    <w:rsid w:val="00343110"/>
    <w:rsid w:val="00351688"/>
    <w:rsid w:val="00367288"/>
    <w:rsid w:val="00367A13"/>
    <w:rsid w:val="00381757"/>
    <w:rsid w:val="0039111E"/>
    <w:rsid w:val="00393CD0"/>
    <w:rsid w:val="003A218D"/>
    <w:rsid w:val="003A45E2"/>
    <w:rsid w:val="003C0C3D"/>
    <w:rsid w:val="003C29E2"/>
    <w:rsid w:val="003C64DC"/>
    <w:rsid w:val="003D1229"/>
    <w:rsid w:val="003D4B5A"/>
    <w:rsid w:val="003F5C63"/>
    <w:rsid w:val="003F6D8C"/>
    <w:rsid w:val="00434D4F"/>
    <w:rsid w:val="00437BD3"/>
    <w:rsid w:val="00441E82"/>
    <w:rsid w:val="0045203B"/>
    <w:rsid w:val="0045347C"/>
    <w:rsid w:val="004540D8"/>
    <w:rsid w:val="004639BC"/>
    <w:rsid w:val="004763F9"/>
    <w:rsid w:val="00477A2B"/>
    <w:rsid w:val="004816EB"/>
    <w:rsid w:val="00486406"/>
    <w:rsid w:val="00492A82"/>
    <w:rsid w:val="00494692"/>
    <w:rsid w:val="00496059"/>
    <w:rsid w:val="0049655C"/>
    <w:rsid w:val="004A52E6"/>
    <w:rsid w:val="004B172B"/>
    <w:rsid w:val="004C3E38"/>
    <w:rsid w:val="004D564A"/>
    <w:rsid w:val="004E6E4A"/>
    <w:rsid w:val="004F011D"/>
    <w:rsid w:val="004F1907"/>
    <w:rsid w:val="004F2169"/>
    <w:rsid w:val="004F6C7E"/>
    <w:rsid w:val="0050081E"/>
    <w:rsid w:val="00501A12"/>
    <w:rsid w:val="0050592A"/>
    <w:rsid w:val="00507837"/>
    <w:rsid w:val="005103CE"/>
    <w:rsid w:val="005105B9"/>
    <w:rsid w:val="00515A43"/>
    <w:rsid w:val="0051623C"/>
    <w:rsid w:val="0052414C"/>
    <w:rsid w:val="005272C9"/>
    <w:rsid w:val="00531D3C"/>
    <w:rsid w:val="00534831"/>
    <w:rsid w:val="0053711D"/>
    <w:rsid w:val="005458EA"/>
    <w:rsid w:val="005533EA"/>
    <w:rsid w:val="00557B23"/>
    <w:rsid w:val="00561425"/>
    <w:rsid w:val="00581821"/>
    <w:rsid w:val="00591015"/>
    <w:rsid w:val="005A5F7C"/>
    <w:rsid w:val="005B418B"/>
    <w:rsid w:val="005B5D80"/>
    <w:rsid w:val="005C31B4"/>
    <w:rsid w:val="005C463C"/>
    <w:rsid w:val="005D057D"/>
    <w:rsid w:val="005D5203"/>
    <w:rsid w:val="005E4885"/>
    <w:rsid w:val="005F05A6"/>
    <w:rsid w:val="005F4865"/>
    <w:rsid w:val="006011CF"/>
    <w:rsid w:val="00612A94"/>
    <w:rsid w:val="00621752"/>
    <w:rsid w:val="0062209B"/>
    <w:rsid w:val="00631E8C"/>
    <w:rsid w:val="00636F8F"/>
    <w:rsid w:val="006506FE"/>
    <w:rsid w:val="00663BBD"/>
    <w:rsid w:val="0067228E"/>
    <w:rsid w:val="00675C15"/>
    <w:rsid w:val="00682431"/>
    <w:rsid w:val="0068420E"/>
    <w:rsid w:val="00690D17"/>
    <w:rsid w:val="006939CB"/>
    <w:rsid w:val="006B1B28"/>
    <w:rsid w:val="006B251F"/>
    <w:rsid w:val="006B2661"/>
    <w:rsid w:val="006B48FC"/>
    <w:rsid w:val="006C091A"/>
    <w:rsid w:val="006C1CD7"/>
    <w:rsid w:val="006D679B"/>
    <w:rsid w:val="006D781E"/>
    <w:rsid w:val="006D79BE"/>
    <w:rsid w:val="006E1B4A"/>
    <w:rsid w:val="006E307F"/>
    <w:rsid w:val="006E333D"/>
    <w:rsid w:val="006F321C"/>
    <w:rsid w:val="00700A9E"/>
    <w:rsid w:val="00723AC0"/>
    <w:rsid w:val="00723CF7"/>
    <w:rsid w:val="00727270"/>
    <w:rsid w:val="00727F81"/>
    <w:rsid w:val="00737C6B"/>
    <w:rsid w:val="00745319"/>
    <w:rsid w:val="0074768D"/>
    <w:rsid w:val="00747928"/>
    <w:rsid w:val="00760B5C"/>
    <w:rsid w:val="007635AA"/>
    <w:rsid w:val="00780B48"/>
    <w:rsid w:val="0078386E"/>
    <w:rsid w:val="007A388C"/>
    <w:rsid w:val="007B09E7"/>
    <w:rsid w:val="007B1602"/>
    <w:rsid w:val="007B655B"/>
    <w:rsid w:val="007C1ED4"/>
    <w:rsid w:val="007C376B"/>
    <w:rsid w:val="007C62AD"/>
    <w:rsid w:val="007D19F1"/>
    <w:rsid w:val="007D2FDD"/>
    <w:rsid w:val="007D6E81"/>
    <w:rsid w:val="007F3DFA"/>
    <w:rsid w:val="007F6F39"/>
    <w:rsid w:val="0080218C"/>
    <w:rsid w:val="00804374"/>
    <w:rsid w:val="008057F8"/>
    <w:rsid w:val="00815418"/>
    <w:rsid w:val="00822504"/>
    <w:rsid w:val="00823FC1"/>
    <w:rsid w:val="0083526A"/>
    <w:rsid w:val="00837A38"/>
    <w:rsid w:val="00851130"/>
    <w:rsid w:val="008537A8"/>
    <w:rsid w:val="00861A78"/>
    <w:rsid w:val="00866FE1"/>
    <w:rsid w:val="00873E3D"/>
    <w:rsid w:val="00875A07"/>
    <w:rsid w:val="00875FBC"/>
    <w:rsid w:val="00882607"/>
    <w:rsid w:val="00884C0F"/>
    <w:rsid w:val="00887EF5"/>
    <w:rsid w:val="00890F81"/>
    <w:rsid w:val="008A1FA6"/>
    <w:rsid w:val="008B3BD7"/>
    <w:rsid w:val="008B4DC7"/>
    <w:rsid w:val="008C4D23"/>
    <w:rsid w:val="008D2755"/>
    <w:rsid w:val="008E4CE9"/>
    <w:rsid w:val="008E7565"/>
    <w:rsid w:val="0090129F"/>
    <w:rsid w:val="009116F5"/>
    <w:rsid w:val="00917BAB"/>
    <w:rsid w:val="00920097"/>
    <w:rsid w:val="00926B92"/>
    <w:rsid w:val="009324CE"/>
    <w:rsid w:val="009404AD"/>
    <w:rsid w:val="00944ACD"/>
    <w:rsid w:val="00955D31"/>
    <w:rsid w:val="00956867"/>
    <w:rsid w:val="009605E5"/>
    <w:rsid w:val="00966548"/>
    <w:rsid w:val="009847D5"/>
    <w:rsid w:val="00985F21"/>
    <w:rsid w:val="009A329C"/>
    <w:rsid w:val="009B2D98"/>
    <w:rsid w:val="009C25AA"/>
    <w:rsid w:val="009C3995"/>
    <w:rsid w:val="009C6A6E"/>
    <w:rsid w:val="009D22EF"/>
    <w:rsid w:val="009D4758"/>
    <w:rsid w:val="009D549D"/>
    <w:rsid w:val="009D754E"/>
    <w:rsid w:val="009D7E31"/>
    <w:rsid w:val="009E5FC0"/>
    <w:rsid w:val="009F3F31"/>
    <w:rsid w:val="009F57F0"/>
    <w:rsid w:val="009F5B44"/>
    <w:rsid w:val="009F6FC1"/>
    <w:rsid w:val="009F724B"/>
    <w:rsid w:val="00A034A3"/>
    <w:rsid w:val="00A05960"/>
    <w:rsid w:val="00A065E0"/>
    <w:rsid w:val="00A1338E"/>
    <w:rsid w:val="00A13706"/>
    <w:rsid w:val="00A15C6B"/>
    <w:rsid w:val="00A16E4F"/>
    <w:rsid w:val="00A50D42"/>
    <w:rsid w:val="00A5512B"/>
    <w:rsid w:val="00A63175"/>
    <w:rsid w:val="00A64AAF"/>
    <w:rsid w:val="00A64FFA"/>
    <w:rsid w:val="00A6520F"/>
    <w:rsid w:val="00A72C26"/>
    <w:rsid w:val="00A74949"/>
    <w:rsid w:val="00A8261E"/>
    <w:rsid w:val="00A909FA"/>
    <w:rsid w:val="00AB1C34"/>
    <w:rsid w:val="00AB2CB2"/>
    <w:rsid w:val="00AB3C84"/>
    <w:rsid w:val="00AD26BD"/>
    <w:rsid w:val="00AE45FA"/>
    <w:rsid w:val="00AF3008"/>
    <w:rsid w:val="00B03D98"/>
    <w:rsid w:val="00B10878"/>
    <w:rsid w:val="00B12ABE"/>
    <w:rsid w:val="00B12EAF"/>
    <w:rsid w:val="00B13427"/>
    <w:rsid w:val="00B21CA7"/>
    <w:rsid w:val="00B277B8"/>
    <w:rsid w:val="00B31944"/>
    <w:rsid w:val="00B32D02"/>
    <w:rsid w:val="00B353B0"/>
    <w:rsid w:val="00B36096"/>
    <w:rsid w:val="00B54285"/>
    <w:rsid w:val="00B5646D"/>
    <w:rsid w:val="00B64059"/>
    <w:rsid w:val="00B64659"/>
    <w:rsid w:val="00B722BA"/>
    <w:rsid w:val="00B8030D"/>
    <w:rsid w:val="00B83F5D"/>
    <w:rsid w:val="00B87903"/>
    <w:rsid w:val="00B900C7"/>
    <w:rsid w:val="00B928CB"/>
    <w:rsid w:val="00B937D3"/>
    <w:rsid w:val="00B94C1F"/>
    <w:rsid w:val="00BB1815"/>
    <w:rsid w:val="00BB3660"/>
    <w:rsid w:val="00BE5E04"/>
    <w:rsid w:val="00BF1B95"/>
    <w:rsid w:val="00BF22A5"/>
    <w:rsid w:val="00C12ABC"/>
    <w:rsid w:val="00C179F6"/>
    <w:rsid w:val="00C3479F"/>
    <w:rsid w:val="00C4162E"/>
    <w:rsid w:val="00C526B7"/>
    <w:rsid w:val="00C567E4"/>
    <w:rsid w:val="00C567FD"/>
    <w:rsid w:val="00C614D8"/>
    <w:rsid w:val="00C61FF4"/>
    <w:rsid w:val="00C64877"/>
    <w:rsid w:val="00C74273"/>
    <w:rsid w:val="00C77C17"/>
    <w:rsid w:val="00C81D88"/>
    <w:rsid w:val="00C872BC"/>
    <w:rsid w:val="00C92DE0"/>
    <w:rsid w:val="00CA14A6"/>
    <w:rsid w:val="00CA16A7"/>
    <w:rsid w:val="00CA371F"/>
    <w:rsid w:val="00CB123C"/>
    <w:rsid w:val="00CC034B"/>
    <w:rsid w:val="00CF595B"/>
    <w:rsid w:val="00CF678F"/>
    <w:rsid w:val="00CF71BC"/>
    <w:rsid w:val="00D06694"/>
    <w:rsid w:val="00D06AC4"/>
    <w:rsid w:val="00D21113"/>
    <w:rsid w:val="00D27AB1"/>
    <w:rsid w:val="00D44A82"/>
    <w:rsid w:val="00D4555C"/>
    <w:rsid w:val="00D5152D"/>
    <w:rsid w:val="00D54A7B"/>
    <w:rsid w:val="00D66B67"/>
    <w:rsid w:val="00D6714E"/>
    <w:rsid w:val="00D75FA4"/>
    <w:rsid w:val="00D76E14"/>
    <w:rsid w:val="00D92CB2"/>
    <w:rsid w:val="00DB2AB7"/>
    <w:rsid w:val="00DC2F7A"/>
    <w:rsid w:val="00DC727B"/>
    <w:rsid w:val="00DD3E34"/>
    <w:rsid w:val="00DE3F4C"/>
    <w:rsid w:val="00DE4AC9"/>
    <w:rsid w:val="00DE5F68"/>
    <w:rsid w:val="00DF64AF"/>
    <w:rsid w:val="00DF73C5"/>
    <w:rsid w:val="00E02057"/>
    <w:rsid w:val="00E0778F"/>
    <w:rsid w:val="00E17611"/>
    <w:rsid w:val="00E23B43"/>
    <w:rsid w:val="00E50355"/>
    <w:rsid w:val="00E50870"/>
    <w:rsid w:val="00E56A70"/>
    <w:rsid w:val="00E63DDA"/>
    <w:rsid w:val="00E6578F"/>
    <w:rsid w:val="00E7102E"/>
    <w:rsid w:val="00E745D4"/>
    <w:rsid w:val="00E770F2"/>
    <w:rsid w:val="00E81953"/>
    <w:rsid w:val="00E92591"/>
    <w:rsid w:val="00E93956"/>
    <w:rsid w:val="00EA1B2E"/>
    <w:rsid w:val="00EC30A9"/>
    <w:rsid w:val="00EC324D"/>
    <w:rsid w:val="00ED316B"/>
    <w:rsid w:val="00ED4DC8"/>
    <w:rsid w:val="00EF2F50"/>
    <w:rsid w:val="00F00346"/>
    <w:rsid w:val="00F0207E"/>
    <w:rsid w:val="00F22066"/>
    <w:rsid w:val="00F22402"/>
    <w:rsid w:val="00F24634"/>
    <w:rsid w:val="00F2591A"/>
    <w:rsid w:val="00F33AD0"/>
    <w:rsid w:val="00F4147F"/>
    <w:rsid w:val="00F41DB3"/>
    <w:rsid w:val="00F427A9"/>
    <w:rsid w:val="00F43BE4"/>
    <w:rsid w:val="00F452AF"/>
    <w:rsid w:val="00F70B43"/>
    <w:rsid w:val="00F72FE1"/>
    <w:rsid w:val="00F77719"/>
    <w:rsid w:val="00F77EC2"/>
    <w:rsid w:val="00F8097A"/>
    <w:rsid w:val="00F85174"/>
    <w:rsid w:val="00F85E61"/>
    <w:rsid w:val="00F91C26"/>
    <w:rsid w:val="00F97CA5"/>
    <w:rsid w:val="00FA0BF6"/>
    <w:rsid w:val="00FA10F9"/>
    <w:rsid w:val="00FB754B"/>
    <w:rsid w:val="00FC5EE7"/>
    <w:rsid w:val="00FC7218"/>
    <w:rsid w:val="00FE1B44"/>
    <w:rsid w:val="00FE3642"/>
    <w:rsid w:val="00FE5F63"/>
    <w:rsid w:val="00FF402E"/>
    <w:rsid w:val="02DA474B"/>
    <w:rsid w:val="09295608"/>
    <w:rsid w:val="0D97269D"/>
    <w:rsid w:val="0DF43422"/>
    <w:rsid w:val="0E9961CE"/>
    <w:rsid w:val="134619B5"/>
    <w:rsid w:val="18A4525E"/>
    <w:rsid w:val="18BA398B"/>
    <w:rsid w:val="1C682534"/>
    <w:rsid w:val="1C7E0355"/>
    <w:rsid w:val="1CC1742C"/>
    <w:rsid w:val="1FE651E0"/>
    <w:rsid w:val="25087E39"/>
    <w:rsid w:val="257E395C"/>
    <w:rsid w:val="2675202B"/>
    <w:rsid w:val="26AE699D"/>
    <w:rsid w:val="2A6F17B2"/>
    <w:rsid w:val="2B573DEA"/>
    <w:rsid w:val="2C134616"/>
    <w:rsid w:val="2CFB3057"/>
    <w:rsid w:val="2DA72F43"/>
    <w:rsid w:val="2E8245C9"/>
    <w:rsid w:val="30B068E8"/>
    <w:rsid w:val="32E85192"/>
    <w:rsid w:val="37516385"/>
    <w:rsid w:val="397826CA"/>
    <w:rsid w:val="3A4B21CD"/>
    <w:rsid w:val="3C906D2D"/>
    <w:rsid w:val="3FE3759B"/>
    <w:rsid w:val="40A637CE"/>
    <w:rsid w:val="41E265F6"/>
    <w:rsid w:val="42751070"/>
    <w:rsid w:val="44260C57"/>
    <w:rsid w:val="45AA62EC"/>
    <w:rsid w:val="472A04FE"/>
    <w:rsid w:val="488739AD"/>
    <w:rsid w:val="4A586F4D"/>
    <w:rsid w:val="4A76440B"/>
    <w:rsid w:val="4AC47CF4"/>
    <w:rsid w:val="4AE56BEE"/>
    <w:rsid w:val="4C68572B"/>
    <w:rsid w:val="4C927694"/>
    <w:rsid w:val="4CAF3482"/>
    <w:rsid w:val="4CDC7897"/>
    <w:rsid w:val="4E227E46"/>
    <w:rsid w:val="4F4B49D8"/>
    <w:rsid w:val="4FEC6F2C"/>
    <w:rsid w:val="51FF61EA"/>
    <w:rsid w:val="53835C4E"/>
    <w:rsid w:val="55155DE3"/>
    <w:rsid w:val="5743305A"/>
    <w:rsid w:val="58336D95"/>
    <w:rsid w:val="5AFD3B31"/>
    <w:rsid w:val="5BA307D6"/>
    <w:rsid w:val="5F103958"/>
    <w:rsid w:val="5F5B1C2D"/>
    <w:rsid w:val="616F57F0"/>
    <w:rsid w:val="61896F4A"/>
    <w:rsid w:val="61CA370D"/>
    <w:rsid w:val="6413414A"/>
    <w:rsid w:val="64B61BCC"/>
    <w:rsid w:val="66075614"/>
    <w:rsid w:val="6B987E48"/>
    <w:rsid w:val="6E532CAF"/>
    <w:rsid w:val="6FB15286"/>
    <w:rsid w:val="71697BFA"/>
    <w:rsid w:val="71B96500"/>
    <w:rsid w:val="77753C51"/>
    <w:rsid w:val="78CD539A"/>
    <w:rsid w:val="78FA4724"/>
    <w:rsid w:val="796502B8"/>
    <w:rsid w:val="7AD92BEB"/>
    <w:rsid w:val="7EDE0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80" w:lineRule="auto"/>
      <w:jc w:val="center"/>
      <w:outlineLvl w:val="0"/>
    </w:pPr>
    <w:rPr>
      <w:rFonts w:ascii="宋体" w:hAnsi="宋体"/>
      <w:b/>
      <w:spacing w:val="12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60" w:lineRule="exact"/>
      <w:outlineLvl w:val="1"/>
    </w:pPr>
    <w:rPr>
      <w:rFonts w:ascii="Arial" w:hAnsi="Arial" w:eastAsia="微软雅黑"/>
      <w:b/>
      <w:bCs/>
      <w:szCs w:val="32"/>
    </w:rPr>
  </w:style>
  <w:style w:type="character" w:default="1" w:styleId="18">
    <w:name w:val="Default Paragraph Font"/>
    <w:semiHidden/>
    <w:uiPriority w:val="0"/>
  </w:style>
  <w:style w:type="table" w:default="1" w:styleId="16">
    <w:name w:val="Normal Table"/>
    <w:semiHidden/>
    <w:uiPriority w:val="0"/>
    <w:tblPr>
      <w:tblStyle w:val="1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iPriority w:val="0"/>
    <w:pPr>
      <w:jc w:val="left"/>
    </w:pPr>
    <w:rPr>
      <w:rFonts w:eastAsia="PMingLiU"/>
      <w:sz w:val="24"/>
      <w:szCs w:val="20"/>
      <w:lang w:eastAsia="zh-TW"/>
    </w:rPr>
  </w:style>
  <w:style w:type="paragraph" w:styleId="5">
    <w:name w:val="Body Text"/>
    <w:basedOn w:val="1"/>
    <w:link w:val="29"/>
    <w:uiPriority w:val="0"/>
    <w:pPr>
      <w:spacing w:after="120"/>
    </w:pPr>
  </w:style>
  <w:style w:type="paragraph" w:styleId="6">
    <w:name w:val="Body Text Indent"/>
    <w:basedOn w:val="1"/>
    <w:uiPriority w:val="0"/>
    <w:pPr>
      <w:snapToGrid w:val="0"/>
      <w:spacing w:line="360" w:lineRule="auto"/>
      <w:ind w:firstLine="482"/>
    </w:pPr>
    <w:rPr>
      <w:sz w:val="24"/>
      <w:szCs w:val="20"/>
    </w:rPr>
  </w:style>
  <w:style w:type="paragraph" w:styleId="7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  <w:style w:type="paragraph" w:styleId="8">
    <w:name w:val="Date"/>
    <w:basedOn w:val="1"/>
    <w:next w:val="1"/>
    <w:uiPriority w:val="0"/>
    <w:pPr>
      <w:jc w:val="right"/>
    </w:pPr>
    <w:rPr>
      <w:rFonts w:ascii="DFKai-SB" w:eastAsia="DFKai-SB"/>
      <w:sz w:val="24"/>
      <w:lang w:eastAsia="zh-TW"/>
    </w:rPr>
  </w:style>
  <w:style w:type="paragraph" w:styleId="9">
    <w:name w:val="Body Text Indent 2"/>
    <w:basedOn w:val="1"/>
    <w:uiPriority w:val="0"/>
    <w:pPr>
      <w:spacing w:line="300" w:lineRule="auto"/>
      <w:ind w:firstLine="525"/>
    </w:pPr>
    <w:rPr>
      <w:rFonts w:ascii="宋体" w:hAnsi="宋体"/>
      <w:color w:val="000000"/>
      <w:spacing w:val="12"/>
      <w:sz w:val="24"/>
    </w:rPr>
  </w:style>
  <w:style w:type="paragraph" w:styleId="10">
    <w:name w:val="footer"/>
    <w:basedOn w:val="1"/>
    <w:link w:val="3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</w:style>
  <w:style w:type="paragraph" w:styleId="13">
    <w:name w:val="Body Text Indent 3"/>
    <w:basedOn w:val="1"/>
    <w:uiPriority w:val="0"/>
    <w:pPr>
      <w:spacing w:line="360" w:lineRule="auto"/>
      <w:ind w:firstLine="528" w:firstLineChars="200"/>
    </w:pPr>
    <w:rPr>
      <w:rFonts w:ascii="宋体" w:hAnsi="宋体"/>
      <w:color w:val="000000"/>
      <w:spacing w:val="12"/>
      <w:sz w:val="24"/>
    </w:rPr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7">
    <w:name w:val="Table Grid"/>
    <w:basedOn w:val="16"/>
    <w:uiPriority w:val="0"/>
    <w:pPr>
      <w:widowControl w:val="0"/>
      <w:jc w:val="both"/>
    </w:pPr>
    <w:tblPr>
      <w:tblStyle w:val="1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wBefore w:w="0" w:type="dxa"/>
    </w:trPr>
  </w:style>
  <w:style w:type="character" w:styleId="19">
    <w:name w:val="Strong"/>
    <w:basedOn w:val="18"/>
    <w:qFormat/>
    <w:uiPriority w:val="0"/>
    <w:rPr>
      <w:b/>
      <w:bCs/>
    </w:rPr>
  </w:style>
  <w:style w:type="character" w:styleId="20">
    <w:name w:val="Hyperlink"/>
    <w:uiPriority w:val="99"/>
    <w:rPr>
      <w:color w:val="0000FF"/>
      <w:u w:val="single"/>
    </w:rPr>
  </w:style>
  <w:style w:type="paragraph" w:customStyle="1" w:styleId="21">
    <w:name w:val="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customStyle="1" w:styleId="22">
    <w:name w:val="样式1"/>
    <w:basedOn w:val="1"/>
    <w:qFormat/>
    <w:uiPriority w:val="0"/>
    <w:pPr>
      <w:numPr>
        <w:ilvl w:val="0"/>
        <w:numId w:val="1"/>
      </w:numPr>
    </w:pPr>
    <w:rPr>
      <w:szCs w:val="20"/>
    </w:rPr>
  </w:style>
  <w:style w:type="paragraph" w:customStyle="1" w:styleId="23">
    <w:name w:val="xl27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1"/>
    </w:rPr>
  </w:style>
  <w:style w:type="paragraph" w:customStyle="1" w:styleId="24">
    <w:name w:val="方針格式"/>
    <w:basedOn w:val="1"/>
    <w:uiPriority w:val="0"/>
    <w:pPr>
      <w:adjustRightInd w:val="0"/>
      <w:spacing w:before="180" w:line="360" w:lineRule="atLeast"/>
      <w:ind w:left="454" w:right="284" w:firstLine="284"/>
      <w:jc w:val="left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25">
    <w:name w:val="自定义样式1"/>
    <w:basedOn w:val="1"/>
    <w:uiPriority w:val="0"/>
    <w:pPr>
      <w:spacing w:line="440" w:lineRule="exact"/>
      <w:ind w:left="575" w:leftChars="17" w:hanging="539"/>
    </w:pPr>
    <w:rPr>
      <w:rFonts w:ascii="宋体" w:hAnsi="宋体"/>
      <w:b/>
      <w:bCs/>
      <w:kern w:val="0"/>
      <w:sz w:val="24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paragraph" w:customStyle="1" w:styleId="27">
    <w:name w:val="xl49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Comic Sans MS" w:hAnsi="Comic Sans MS"/>
      <w:kern w:val="0"/>
      <w:sz w:val="24"/>
    </w:rPr>
  </w:style>
  <w:style w:type="paragraph" w:customStyle="1" w:styleId="28">
    <w:name w:val="xl28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29">
    <w:name w:val="正文文本 Char"/>
    <w:basedOn w:val="18"/>
    <w:link w:val="5"/>
    <w:uiPriority w:val="0"/>
    <w:rPr>
      <w:kern w:val="2"/>
      <w:sz w:val="21"/>
      <w:szCs w:val="24"/>
    </w:rPr>
  </w:style>
  <w:style w:type="character" w:customStyle="1" w:styleId="30">
    <w:name w:val="页眉 Char"/>
    <w:basedOn w:val="18"/>
    <w:link w:val="11"/>
    <w:uiPriority w:val="99"/>
    <w:rPr>
      <w:kern w:val="2"/>
      <w:sz w:val="18"/>
      <w:szCs w:val="18"/>
    </w:rPr>
  </w:style>
  <w:style w:type="character" w:customStyle="1" w:styleId="31">
    <w:name w:val="页脚 Char"/>
    <w:basedOn w:val="18"/>
    <w:link w:val="10"/>
    <w:uiPriority w:val="99"/>
    <w:rPr>
      <w:kern w:val="2"/>
      <w:sz w:val="18"/>
      <w:szCs w:val="18"/>
    </w:rPr>
  </w:style>
  <w:style w:type="paragraph" w:customStyle="1" w:styleId="32">
    <w:name w:val="_Style 2"/>
    <w:basedOn w:val="1"/>
    <w:qFormat/>
    <w:uiPriority w:val="99"/>
    <w:pPr>
      <w:ind w:firstLine="420" w:firstLineChars="200"/>
    </w:pPr>
  </w:style>
  <w:style w:type="paragraph" w:customStyle="1" w:styleId="33">
    <w:name w:val="_Style 1"/>
    <w:basedOn w:val="1"/>
    <w:qFormat/>
    <w:uiPriority w:val="99"/>
    <w:pPr>
      <w:ind w:firstLine="420" w:firstLineChars="200"/>
    </w:pPr>
  </w:style>
  <w:style w:type="paragraph" w:customStyle="1" w:styleId="34">
    <w:name w:val="_Style 3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90"/>
    <customShpInfo spid="_x0000_s3089"/>
    <customShpInfo spid="_x0000_s3105"/>
    <customShpInfo spid="_x0000_s3104"/>
    <customShpInfo spid="_x0000_s310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335</Words>
  <Characters>1914</Characters>
  <Lines>15</Lines>
  <Paragraphs>4</Paragraphs>
  <TotalTime>0</TotalTime>
  <ScaleCrop>false</ScaleCrop>
  <LinksUpToDate>false</LinksUpToDate>
  <CharactersWithSpaces>2245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2016-11-12T07:05:00Z</dcterms:created>
  <dc:creator>微软用户</dc:creator>
  <cp:lastModifiedBy>杨世林</cp:lastModifiedBy>
  <cp:lastPrinted>2016-07-12T07:11:00Z</cp:lastPrinted>
  <dcterms:modified xsi:type="dcterms:W3CDTF">2025-08-26T02:06:51Z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2F622ECF7387471C93688E26660558D1_13</vt:lpwstr>
  </property>
</Properties>
</file>