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五金部质量管理制度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为建立健全五金部质量管理体系，确保产品质量持续稳定，满足客户要求，提升企业竞争力，根据ISO9001质量管理体系要求，特制定本制度。</w:t>
      </w:r>
    </w:p>
    <w:p/>
    <w:p>
      <w:pPr>
        <w:pStyle w:val="Heading3"/>
      </w:pPr>
      <w:r>
        <w:t>第二条 适用范围</w:t>
      </w:r>
    </w:p>
    <w:p>
      <w:r>
        <w:t>本制度适用于五金部产品设计、采购、生产、检验、交付等全过程质量管理活动。</w:t>
      </w:r>
    </w:p>
    <w:p/>
    <w:p>
      <w:pPr>
        <w:pStyle w:val="Heading3"/>
      </w:pPr>
      <w:r>
        <w:t>第三条 质量方针</w:t>
      </w:r>
    </w:p>
    <w:p>
      <w:pPr>
        <w:pStyle w:val="ListBullet"/>
      </w:pPr>
      <w:r>
        <w:t>**客户至上**：以客户满意为目标</w:t>
      </w:r>
    </w:p>
    <w:p>
      <w:pPr>
        <w:pStyle w:val="ListBullet"/>
      </w:pPr>
      <w:r>
        <w:t>**质量第一**：质量是企业的生命</w:t>
      </w:r>
    </w:p>
    <w:p>
      <w:pPr>
        <w:pStyle w:val="ListBullet"/>
      </w:pPr>
      <w:r>
        <w:t>**预防为主**：预防胜于检验</w:t>
      </w:r>
    </w:p>
    <w:p>
      <w:pPr>
        <w:pStyle w:val="ListBullet"/>
      </w:pPr>
      <w:r>
        <w:t>**持续改进**：不断提升质量水平</w:t>
      </w:r>
    </w:p>
    <w:p>
      <w:pPr>
        <w:pStyle w:val="ListBullet"/>
      </w:pPr>
      <w:r>
        <w:t>**全员参与**：质量是全员的责任</w:t>
      </w:r>
    </w:p>
    <w:p/>
    <w:p>
      <w:pPr>
        <w:pStyle w:val="Heading3"/>
      </w:pPr>
      <w:r>
        <w:t>第四条 质量目标</w:t>
      </w:r>
    </w:p>
    <w:p>
      <w:pPr>
        <w:pStyle w:val="ListBullet"/>
      </w:pPr>
      <w:r>
        <w:t>产品一次交检合格率≥98%</w:t>
      </w:r>
    </w:p>
    <w:p>
      <w:pPr>
        <w:pStyle w:val="ListBullet"/>
      </w:pPr>
      <w:r>
        <w:t>客户投诉处理及时率100%</w:t>
      </w:r>
    </w:p>
    <w:p>
      <w:pPr>
        <w:pStyle w:val="ListBullet"/>
      </w:pPr>
      <w:r>
        <w:t>质量改进项目完成率≥95%</w:t>
      </w:r>
    </w:p>
    <w:p>
      <w:pPr>
        <w:pStyle w:val="ListBullet"/>
      </w:pPr>
      <w:r>
        <w:t>员工质量培训覆盖率100%</w:t>
      </w:r>
    </w:p>
    <w:p/>
    <w:p>
      <w:pPr>
        <w:pStyle w:val="Heading2"/>
      </w:pPr>
      <w:r>
        <w:t>第二章 质量管理体系</w:t>
      </w:r>
    </w:p>
    <w:p/>
    <w:p>
      <w:pPr>
        <w:pStyle w:val="Heading3"/>
      </w:pPr>
      <w:r>
        <w:t>第五条 质量管理组织</w:t>
      </w:r>
    </w:p>
    <w:p>
      <w:pPr>
        <w:pStyle w:val="ListBullet"/>
      </w:pPr>
      <w:r>
        <w:t>**部门经理**：质量管理第一责任人</w:t>
      </w:r>
    </w:p>
    <w:p>
      <w:pPr>
        <w:pStyle w:val="ListBullet"/>
      </w:pPr>
      <w:r>
        <w:t>**生产主管**：负责生产过程质量控制</w:t>
      </w:r>
    </w:p>
    <w:p>
      <w:pPr>
        <w:pStyle w:val="ListBullet"/>
      </w:pPr>
      <w:r>
        <w:t>**技术员**：负责工艺质量和技术支持</w:t>
      </w:r>
    </w:p>
    <w:p>
      <w:pPr>
        <w:pStyle w:val="ListBullet"/>
      </w:pPr>
      <w:r>
        <w:t>**质检员**：负责产品质量检验</w:t>
      </w:r>
    </w:p>
    <w:p>
      <w:pPr>
        <w:pStyle w:val="ListBullet"/>
      </w:pPr>
      <w:r>
        <w:t>**操作工**：负责操作质量控制</w:t>
      </w:r>
    </w:p>
    <w:p/>
    <w:p>
      <w:pPr>
        <w:pStyle w:val="Heading3"/>
      </w:pPr>
      <w:r>
        <w:t>第六条 质量职责分工</w:t>
      </w:r>
    </w:p>
    <w:p/>
    <w:p>
      <w:pPr>
        <w:pStyle w:val="Heading4"/>
      </w:pPr>
      <w:r>
        <w:t>1. 部门经理质量职责</w:t>
      </w:r>
    </w:p>
    <w:p>
      <w:pPr>
        <w:pStyle w:val="ListBullet"/>
      </w:pPr>
      <w:r>
        <w:t>建立健全质量管理体系</w:t>
      </w:r>
    </w:p>
    <w:p>
      <w:pPr>
        <w:pStyle w:val="ListBullet"/>
      </w:pPr>
      <w:r>
        <w:t>制定质量方针和目标</w:t>
      </w:r>
    </w:p>
    <w:p>
      <w:pPr>
        <w:pStyle w:val="ListBullet"/>
      </w:pPr>
      <w:r>
        <w:t>提供质量管理所需资源</w:t>
      </w:r>
    </w:p>
    <w:p>
      <w:pPr>
        <w:pStyle w:val="ListBullet"/>
      </w:pPr>
      <w:r>
        <w:t>组织质量管理评审</w:t>
      </w:r>
    </w:p>
    <w:p>
      <w:pPr>
        <w:pStyle w:val="ListBullet"/>
      </w:pPr>
      <w:r>
        <w:t>处理重大质量问题</w:t>
      </w:r>
    </w:p>
    <w:p/>
    <w:p>
      <w:pPr>
        <w:pStyle w:val="Heading4"/>
      </w:pPr>
      <w:r>
        <w:t>2. 生产主管质量职责</w:t>
      </w:r>
    </w:p>
    <w:p>
      <w:pPr>
        <w:pStyle w:val="ListBullet"/>
      </w:pPr>
      <w:r>
        <w:t>组织实施生产过程质量控制</w:t>
      </w:r>
    </w:p>
    <w:p>
      <w:pPr>
        <w:pStyle w:val="ListBullet"/>
      </w:pPr>
      <w:r>
        <w:t>监督检查质量标准执行情况</w:t>
      </w:r>
    </w:p>
    <w:p>
      <w:pPr>
        <w:pStyle w:val="ListBullet"/>
      </w:pPr>
      <w:r>
        <w:t>协调解决生产中的质量问题</w:t>
      </w:r>
    </w:p>
    <w:p>
      <w:pPr>
        <w:pStyle w:val="ListBullet"/>
      </w:pPr>
      <w:r>
        <w:t>组织质量改进活动</w:t>
      </w:r>
    </w:p>
    <w:p>
      <w:pPr>
        <w:pStyle w:val="ListBullet"/>
      </w:pPr>
      <w:r>
        <w:t>参与质量事故调查处理</w:t>
      </w:r>
    </w:p>
    <w:p/>
    <w:p>
      <w:pPr>
        <w:pStyle w:val="Heading4"/>
      </w:pPr>
      <w:r>
        <w:t>3. 技术员质量职责</w:t>
      </w:r>
    </w:p>
    <w:p>
      <w:pPr>
        <w:pStyle w:val="ListBullet"/>
      </w:pPr>
      <w:r>
        <w:t>制定和完善工艺质量标准</w:t>
      </w:r>
    </w:p>
    <w:p>
      <w:pPr>
        <w:pStyle w:val="ListBullet"/>
      </w:pPr>
      <w:r>
        <w:t>提供技术支持和指导</w:t>
      </w:r>
    </w:p>
    <w:p>
      <w:pPr>
        <w:pStyle w:val="ListBullet"/>
      </w:pPr>
      <w:r>
        <w:t>参与质量问题分析和改进</w:t>
      </w:r>
    </w:p>
    <w:p>
      <w:pPr>
        <w:pStyle w:val="ListBullet"/>
      </w:pPr>
      <w:r>
        <w:t>编制质量控制文件</w:t>
      </w:r>
    </w:p>
    <w:p>
      <w:pPr>
        <w:pStyle w:val="ListBullet"/>
      </w:pPr>
      <w:r>
        <w:t>开展质量技术培训</w:t>
      </w:r>
    </w:p>
    <w:p/>
    <w:p>
      <w:pPr>
        <w:pStyle w:val="Heading4"/>
      </w:pPr>
      <w:r>
        <w:t>4. 质检员质量职责</w:t>
      </w:r>
    </w:p>
    <w:p>
      <w:pPr>
        <w:pStyle w:val="ListBullet"/>
      </w:pPr>
      <w:r>
        <w:t>严格执行质量检验标准</w:t>
      </w:r>
    </w:p>
    <w:p>
      <w:pPr>
        <w:pStyle w:val="ListBullet"/>
      </w:pPr>
      <w:r>
        <w:t>及时准确完成质量检验</w:t>
      </w:r>
    </w:p>
    <w:p>
      <w:pPr>
        <w:pStyle w:val="ListBullet"/>
      </w:pPr>
      <w:r>
        <w:t>记录和统计质量数据</w:t>
      </w:r>
    </w:p>
    <w:p>
      <w:pPr>
        <w:pStyle w:val="ListBullet"/>
      </w:pPr>
      <w:r>
        <w:t>参与质量问题分析</w:t>
      </w:r>
    </w:p>
    <w:p>
      <w:pPr>
        <w:pStyle w:val="ListBullet"/>
      </w:pPr>
      <w:r>
        <w:t>维护检验设备和工具</w:t>
      </w:r>
    </w:p>
    <w:p/>
    <w:p>
      <w:pPr>
        <w:pStyle w:val="Heading4"/>
      </w:pPr>
      <w:r>
        <w:t>5. 操作工质量职责</w:t>
      </w:r>
    </w:p>
    <w:p>
      <w:pPr>
        <w:pStyle w:val="ListBullet"/>
      </w:pPr>
      <w:r>
        <w:t>严格按工艺要求操作</w:t>
      </w:r>
    </w:p>
    <w:p>
      <w:pPr>
        <w:pStyle w:val="ListBullet"/>
      </w:pPr>
      <w:r>
        <w:t>做好自检和互检</w:t>
      </w:r>
    </w:p>
    <w:p>
      <w:pPr>
        <w:pStyle w:val="ListBullet"/>
      </w:pPr>
      <w:r>
        <w:t>及时发现和报告质量问题</w:t>
      </w:r>
    </w:p>
    <w:p>
      <w:pPr>
        <w:pStyle w:val="ListBullet"/>
      </w:pPr>
      <w:r>
        <w:t>参与质量改进活动</w:t>
      </w:r>
    </w:p>
    <w:p>
      <w:pPr>
        <w:pStyle w:val="ListBullet"/>
      </w:pPr>
      <w:r>
        <w:t>爱护质量检测设备</w:t>
      </w:r>
    </w:p>
    <w:p/>
    <w:p>
      <w:pPr>
        <w:pStyle w:val="Heading2"/>
      </w:pPr>
      <w:r>
        <w:t>第三章 质量控制体系</w:t>
      </w:r>
    </w:p>
    <w:p/>
    <w:p>
      <w:pPr>
        <w:pStyle w:val="Heading3"/>
      </w:pPr>
      <w:r>
        <w:t>第七条 进料质量控制</w:t>
      </w:r>
    </w:p>
    <w:p/>
    <w:p>
      <w:pPr>
        <w:pStyle w:val="Heading4"/>
      </w:pPr>
      <w:r>
        <w:t>1. 供应商管理</w:t>
      </w:r>
    </w:p>
    <w:p>
      <w:pPr>
        <w:pStyle w:val="ListBullet"/>
      </w:pPr>
      <w:r>
        <w:t>建立合格供应商名录</w:t>
      </w:r>
    </w:p>
    <w:p>
      <w:pPr>
        <w:pStyle w:val="ListBullet"/>
      </w:pPr>
      <w:r>
        <w:t>定期评估供应商质量能力</w:t>
      </w:r>
    </w:p>
    <w:p>
      <w:pPr>
        <w:pStyle w:val="ListBullet"/>
      </w:pPr>
      <w:r>
        <w:t>与供应商签订质量协议</w:t>
      </w:r>
    </w:p>
    <w:p>
      <w:pPr>
        <w:pStyle w:val="ListBullet"/>
      </w:pPr>
      <w:r>
        <w:t>对供应商进行质量审核</w:t>
      </w:r>
    </w:p>
    <w:p/>
    <w:p>
      <w:pPr>
        <w:pStyle w:val="Heading4"/>
      </w:pPr>
      <w:r>
        <w:t>2. 进料检验</w:t>
      </w:r>
    </w:p>
    <w:p>
      <w:pPr>
        <w:pStyle w:val="ListBullet"/>
      </w:pPr>
      <w:r>
        <w:t>制定进料检验标准和规程</w:t>
      </w:r>
    </w:p>
    <w:p>
      <w:pPr>
        <w:pStyle w:val="ListBullet"/>
      </w:pPr>
      <w:r>
        <w:t>按规定比例进行抽样检验</w:t>
      </w:r>
    </w:p>
    <w:p>
      <w:pPr>
        <w:pStyle w:val="ListBullet"/>
      </w:pPr>
      <w:r>
        <w:t>建立进料检验记录</w:t>
      </w:r>
    </w:p>
    <w:p>
      <w:pPr>
        <w:pStyle w:val="ListBullet"/>
      </w:pPr>
      <w:r>
        <w:t>不合格物料及时退货或让步接收</w:t>
      </w:r>
    </w:p>
    <w:p/>
    <w:p>
      <w:pPr>
        <w:pStyle w:val="Heading4"/>
      </w:pPr>
      <w:r>
        <w:t>3. 物料标识</w:t>
      </w:r>
    </w:p>
    <w:p>
      <w:pPr>
        <w:pStyle w:val="ListBullet"/>
      </w:pPr>
      <w:r>
        <w:t>对检验合格的物料进行标识</w:t>
      </w:r>
    </w:p>
    <w:p>
      <w:pPr>
        <w:pStyle w:val="ListBullet"/>
      </w:pPr>
      <w:r>
        <w:t>不合格物料单独存放并标识</w:t>
      </w:r>
    </w:p>
    <w:p>
      <w:pPr>
        <w:pStyle w:val="ListBullet"/>
      </w:pPr>
      <w:r>
        <w:t>建立物料可追溯性</w:t>
      </w:r>
    </w:p>
    <w:p/>
    <w:p>
      <w:pPr>
        <w:pStyle w:val="Heading3"/>
      </w:pPr>
      <w:r>
        <w:t>第八条 过程质量控制</w:t>
      </w:r>
    </w:p>
    <w:p/>
    <w:p>
      <w:pPr>
        <w:pStyle w:val="Heading4"/>
      </w:pPr>
      <w:r>
        <w:t>1. 工艺质量控制</w:t>
      </w:r>
    </w:p>
    <w:p>
      <w:pPr>
        <w:pStyle w:val="ListBullet"/>
      </w:pPr>
      <w:r>
        <w:t>制定详细的工艺流程和参数</w:t>
      </w:r>
    </w:p>
    <w:p>
      <w:pPr>
        <w:pStyle w:val="ListBullet"/>
      </w:pPr>
      <w:r>
        <w:t>设置工艺质量控制点</w:t>
      </w:r>
    </w:p>
    <w:p>
      <w:pPr>
        <w:pStyle w:val="ListBullet"/>
      </w:pPr>
      <w:r>
        <w:t>定期检查工艺执行情况</w:t>
      </w:r>
    </w:p>
    <w:p>
      <w:pPr>
        <w:pStyle w:val="ListBullet"/>
      </w:pPr>
      <w:r>
        <w:t>及时调整工艺参数</w:t>
      </w:r>
    </w:p>
    <w:p/>
    <w:p>
      <w:pPr>
        <w:pStyle w:val="Heading4"/>
      </w:pPr>
      <w:r>
        <w:t>2. 首件检验</w:t>
      </w:r>
    </w:p>
    <w:p>
      <w:pPr>
        <w:pStyle w:val="ListBullet"/>
      </w:pPr>
      <w:r>
        <w:t>每批产品开始生产前进行首件检验</w:t>
      </w:r>
    </w:p>
    <w:p>
      <w:pPr>
        <w:pStyle w:val="ListBullet"/>
      </w:pPr>
      <w:r>
        <w:t>首件检验合格后方可批量生产</w:t>
      </w:r>
    </w:p>
    <w:p>
      <w:pPr>
        <w:pStyle w:val="ListBullet"/>
      </w:pPr>
      <w:r>
        <w:t>工艺参数调整后重新进行首件检验</w:t>
      </w:r>
    </w:p>
    <w:p>
      <w:pPr>
        <w:pStyle w:val="ListBullet"/>
      </w:pPr>
      <w:r>
        <w:t>建立首件检验记录</w:t>
      </w:r>
    </w:p>
    <w:p/>
    <w:p>
      <w:pPr>
        <w:pStyle w:val="Heading4"/>
      </w:pPr>
      <w:r>
        <w:t>3. 过程检验</w:t>
      </w:r>
    </w:p>
    <w:p>
      <w:pPr>
        <w:pStyle w:val="ListBullet"/>
      </w:pPr>
      <w:r>
        <w:t>在关键工序设置过程检验点</w:t>
      </w:r>
    </w:p>
    <w:p>
      <w:pPr>
        <w:pStyle w:val="ListBullet"/>
      </w:pPr>
      <w:r>
        <w:t>按规定频次进行过程检验</w:t>
      </w:r>
    </w:p>
    <w:p>
      <w:pPr>
        <w:pStyle w:val="ListBullet"/>
      </w:pPr>
      <w:r>
        <w:t>及时发现和纠正质量偏差</w:t>
      </w:r>
    </w:p>
    <w:p>
      <w:pPr>
        <w:pStyle w:val="ListBullet"/>
      </w:pPr>
      <w:r>
        <w:t>记录过程检验数据</w:t>
      </w:r>
    </w:p>
    <w:p/>
    <w:p>
      <w:pPr>
        <w:pStyle w:val="Heading4"/>
      </w:pPr>
      <w:r>
        <w:t>4. 自检互检</w:t>
      </w:r>
    </w:p>
    <w:p>
      <w:pPr>
        <w:pStyle w:val="ListBullet"/>
      </w:pPr>
      <w:r>
        <w:t>操作工进行自检，确保产品质量</w:t>
      </w:r>
    </w:p>
    <w:p>
      <w:pPr>
        <w:pStyle w:val="ListBullet"/>
      </w:pPr>
      <w:r>
        <w:t>班组内进行互检，相互监督</w:t>
      </w:r>
    </w:p>
    <w:p>
      <w:pPr>
        <w:pStyle w:val="ListBullet"/>
      </w:pPr>
      <w:r>
        <w:t>建立自检互检记录</w:t>
      </w:r>
    </w:p>
    <w:p>
      <w:pPr>
        <w:pStyle w:val="ListBullet"/>
      </w:pPr>
      <w:r>
        <w:t>对自检互检情况进行考核</w:t>
      </w:r>
    </w:p>
    <w:p/>
    <w:p>
      <w:pPr>
        <w:pStyle w:val="Heading3"/>
      </w:pPr>
      <w:r>
        <w:t>第九条 成品质量控制</w:t>
      </w:r>
    </w:p>
    <w:p/>
    <w:p>
      <w:pPr>
        <w:pStyle w:val="Heading4"/>
      </w:pPr>
      <w:r>
        <w:t>1. 成品检验</w:t>
      </w:r>
    </w:p>
    <w:p>
      <w:pPr>
        <w:pStyle w:val="ListBullet"/>
      </w:pPr>
      <w:r>
        <w:t>制定成品检验标准和规程</w:t>
      </w:r>
    </w:p>
    <w:p>
      <w:pPr>
        <w:pStyle w:val="ListBullet"/>
      </w:pPr>
      <w:r>
        <w:t>对成品进行全面检验</w:t>
      </w:r>
    </w:p>
    <w:p>
      <w:pPr>
        <w:pStyle w:val="ListBullet"/>
      </w:pPr>
      <w:r>
        <w:t>检验合格后方可入库</w:t>
      </w:r>
    </w:p>
    <w:p>
      <w:pPr>
        <w:pStyle w:val="ListBullet"/>
      </w:pPr>
      <w:r>
        <w:t>建立成品检验记录</w:t>
      </w:r>
    </w:p>
    <w:p/>
    <w:p>
      <w:pPr>
        <w:pStyle w:val="Heading4"/>
      </w:pPr>
      <w:r>
        <w:t>2. 包装质量控制</w:t>
      </w:r>
    </w:p>
    <w:p>
      <w:pPr>
        <w:pStyle w:val="ListBullet"/>
      </w:pPr>
      <w:r>
        <w:t>制定包装质量标准</w:t>
      </w:r>
    </w:p>
    <w:p>
      <w:pPr>
        <w:pStyle w:val="ListBullet"/>
      </w:pPr>
      <w:r>
        <w:t>检查包装材料质量</w:t>
      </w:r>
    </w:p>
    <w:p>
      <w:pPr>
        <w:pStyle w:val="ListBullet"/>
      </w:pPr>
      <w:r>
        <w:t>确保包装标识正确</w:t>
      </w:r>
    </w:p>
    <w:p>
      <w:pPr>
        <w:pStyle w:val="ListBullet"/>
      </w:pPr>
      <w:r>
        <w:t>防止包装过程中的损坏</w:t>
      </w:r>
    </w:p>
    <w:p/>
    <w:p>
      <w:pPr>
        <w:pStyle w:val="Heading4"/>
      </w:pPr>
      <w:r>
        <w:t>3. 出货检验</w:t>
      </w:r>
    </w:p>
    <w:p>
      <w:pPr>
        <w:pStyle w:val="ListBullet"/>
      </w:pPr>
      <w:r>
        <w:t>出货前进行最终检验</w:t>
      </w:r>
    </w:p>
    <w:p>
      <w:pPr>
        <w:pStyle w:val="ListBullet"/>
      </w:pPr>
      <w:r>
        <w:t>核对产品规格和数量</w:t>
      </w:r>
    </w:p>
    <w:p>
      <w:pPr>
        <w:pStyle w:val="ListBullet"/>
      </w:pPr>
      <w:r>
        <w:t>检查包装和标识</w:t>
      </w:r>
    </w:p>
    <w:p>
      <w:pPr>
        <w:pStyle w:val="ListBullet"/>
      </w:pPr>
      <w:r>
        <w:t>确保产品符合客户要求</w:t>
      </w:r>
    </w:p>
    <w:p/>
    <w:p>
      <w:pPr>
        <w:pStyle w:val="Heading2"/>
      </w:pPr>
      <w:r>
        <w:t>第四章 质量检验管理</w:t>
      </w:r>
    </w:p>
    <w:p/>
    <w:p>
      <w:pPr>
        <w:pStyle w:val="Heading3"/>
      </w:pPr>
      <w:r>
        <w:t>第十条 检验标准管理</w:t>
      </w:r>
    </w:p>
    <w:p/>
    <w:p>
      <w:pPr>
        <w:pStyle w:val="Heading4"/>
      </w:pPr>
      <w:r>
        <w:t>1. 检验标准制定</w:t>
      </w:r>
    </w:p>
    <w:p>
      <w:pPr>
        <w:pStyle w:val="ListBullet"/>
      </w:pPr>
      <w:r>
        <w:t>根据客户要求和技术标准制定检验标准</w:t>
      </w:r>
    </w:p>
    <w:p>
      <w:pPr>
        <w:pStyle w:val="ListBullet"/>
      </w:pPr>
      <w:r>
        <w:t>检验标准应明确具体，便于执行</w:t>
      </w:r>
    </w:p>
    <w:p>
      <w:pPr>
        <w:pStyle w:val="ListBullet"/>
      </w:pPr>
      <w:r>
        <w:t>定期评审和更新检验标准</w:t>
      </w:r>
    </w:p>
    <w:p>
      <w:pPr>
        <w:pStyle w:val="ListBullet"/>
      </w:pPr>
      <w:r>
        <w:t>确保检验标准的有效性</w:t>
      </w:r>
    </w:p>
    <w:p/>
    <w:p>
      <w:pPr>
        <w:pStyle w:val="Heading4"/>
      </w:pPr>
      <w:r>
        <w:t>2. 检验规程管理</w:t>
      </w:r>
    </w:p>
    <w:p>
      <w:pPr>
        <w:pStyle w:val="ListBullet"/>
      </w:pPr>
      <w:r>
        <w:t>制定详细的检验操作规程</w:t>
      </w:r>
    </w:p>
    <w:p>
      <w:pPr>
        <w:pStyle w:val="ListBullet"/>
      </w:pPr>
      <w:r>
        <w:t>规程应包括检验方法、工具、判定标准</w:t>
      </w:r>
    </w:p>
    <w:p>
      <w:pPr>
        <w:pStyle w:val="ListBullet"/>
      </w:pPr>
      <w:r>
        <w:t>定期培训检验人员</w:t>
      </w:r>
    </w:p>
    <w:p>
      <w:pPr>
        <w:pStyle w:val="ListBullet"/>
      </w:pPr>
      <w:r>
        <w:t>确保检验规程的正确执行</w:t>
      </w:r>
    </w:p>
    <w:p/>
    <w:p>
      <w:pPr>
        <w:pStyle w:val="Heading3"/>
      </w:pPr>
      <w:r>
        <w:t>第十一条 检验设备管理</w:t>
      </w:r>
    </w:p>
    <w:p/>
    <w:p>
      <w:pPr>
        <w:pStyle w:val="Heading4"/>
      </w:pPr>
      <w:r>
        <w:t>1. 设备配置</w:t>
      </w:r>
    </w:p>
    <w:p>
      <w:pPr>
        <w:pStyle w:val="ListBullet"/>
      </w:pPr>
      <w:r>
        <w:t>根据检验需要配置相应设备</w:t>
      </w:r>
    </w:p>
    <w:p>
      <w:pPr>
        <w:pStyle w:val="ListBullet"/>
      </w:pPr>
      <w:r>
        <w:t>确保设备精度满足要求</w:t>
      </w:r>
    </w:p>
    <w:p>
      <w:pPr>
        <w:pStyle w:val="ListBullet"/>
      </w:pPr>
      <w:r>
        <w:t>建立设备台账和档案</w:t>
      </w:r>
    </w:p>
    <w:p>
      <w:pPr>
        <w:pStyle w:val="ListBullet"/>
      </w:pPr>
      <w:r>
        <w:t>定期更新检验设备</w:t>
      </w:r>
    </w:p>
    <w:p/>
    <w:p>
      <w:pPr>
        <w:pStyle w:val="Heading4"/>
      </w:pPr>
      <w:r>
        <w:t>2. 设备校准</w:t>
      </w:r>
    </w:p>
    <w:p>
      <w:pPr>
        <w:pStyle w:val="ListBullet"/>
      </w:pPr>
      <w:r>
        <w:t>制定设备校准计划</w:t>
      </w:r>
    </w:p>
    <w:p>
      <w:pPr>
        <w:pStyle w:val="ListBullet"/>
      </w:pPr>
      <w:r>
        <w:t>定期进行设备校准</w:t>
      </w:r>
    </w:p>
    <w:p>
      <w:pPr>
        <w:pStyle w:val="ListBullet"/>
      </w:pPr>
      <w:r>
        <w:t>建立校准记录和证书</w:t>
      </w:r>
    </w:p>
    <w:p>
      <w:pPr>
        <w:pStyle w:val="ListBullet"/>
      </w:pPr>
      <w:r>
        <w:t>超期设备禁止使用</w:t>
      </w:r>
    </w:p>
    <w:p/>
    <w:p>
      <w:pPr>
        <w:pStyle w:val="Heading4"/>
      </w:pPr>
      <w:r>
        <w:t>3. 设备维护</w:t>
      </w:r>
    </w:p>
    <w:p>
      <w:pPr>
        <w:pStyle w:val="ListBullet"/>
      </w:pPr>
      <w:r>
        <w:t>制定设备维护保养计划</w:t>
      </w:r>
    </w:p>
    <w:p>
      <w:pPr>
        <w:pStyle w:val="ListBullet"/>
      </w:pPr>
      <w:r>
        <w:t>定期进行设备维护</w:t>
      </w:r>
    </w:p>
    <w:p>
      <w:pPr>
        <w:pStyle w:val="ListBullet"/>
      </w:pPr>
      <w:r>
        <w:t>建立维护记录</w:t>
      </w:r>
    </w:p>
    <w:p>
      <w:pPr>
        <w:pStyle w:val="ListBullet"/>
      </w:pPr>
      <w:r>
        <w:t>确保设备正常运行</w:t>
      </w:r>
    </w:p>
    <w:p/>
    <w:p>
      <w:pPr>
        <w:pStyle w:val="Heading3"/>
      </w:pPr>
      <w:r>
        <w:t>第十二条 检验人员管理</w:t>
      </w:r>
    </w:p>
    <w:p/>
    <w:p>
      <w:pPr>
        <w:pStyle w:val="Heading4"/>
      </w:pPr>
      <w:r>
        <w:t>1. 人员资质</w:t>
      </w:r>
    </w:p>
    <w:p>
      <w:pPr>
        <w:pStyle w:val="ListBullet"/>
      </w:pPr>
      <w:r>
        <w:t>检验人员应具备相应技能和知识</w:t>
      </w:r>
    </w:p>
    <w:p>
      <w:pPr>
        <w:pStyle w:val="ListBullet"/>
      </w:pPr>
      <w:r>
        <w:t>新员工必须经培训考核合格后上岗</w:t>
      </w:r>
    </w:p>
    <w:p>
      <w:pPr>
        <w:pStyle w:val="ListBullet"/>
      </w:pPr>
      <w:r>
        <w:t>定期进行技能培训和考核</w:t>
      </w:r>
    </w:p>
    <w:p>
      <w:pPr>
        <w:pStyle w:val="ListBullet"/>
      </w:pPr>
      <w:r>
        <w:t>建立人员资质档案</w:t>
      </w:r>
    </w:p>
    <w:p/>
    <w:p>
      <w:pPr>
        <w:pStyle w:val="Heading4"/>
      </w:pPr>
      <w:r>
        <w:t>2. 人员职责</w:t>
      </w:r>
    </w:p>
    <w:p>
      <w:pPr>
        <w:pStyle w:val="ListBullet"/>
      </w:pPr>
      <w:r>
        <w:t>严格按检验标准和规程执行</w:t>
      </w:r>
    </w:p>
    <w:p>
      <w:pPr>
        <w:pStyle w:val="ListBullet"/>
      </w:pPr>
      <w:r>
        <w:t>及时准确记录检验数据</w:t>
      </w:r>
    </w:p>
    <w:p>
      <w:pPr>
        <w:pStyle w:val="ListBullet"/>
      </w:pPr>
      <w:r>
        <w:t>正确判定产品质量状态</w:t>
      </w:r>
    </w:p>
    <w:p>
      <w:pPr>
        <w:pStyle w:val="ListBullet"/>
      </w:pPr>
      <w:r>
        <w:t>维护检验设备和工具</w:t>
      </w:r>
    </w:p>
    <w:p/>
    <w:p>
      <w:pPr>
        <w:pStyle w:val="Heading4"/>
      </w:pPr>
      <w:r>
        <w:t>3. 人员考核</w:t>
      </w:r>
    </w:p>
    <w:p>
      <w:pPr>
        <w:pStyle w:val="ListBullet"/>
      </w:pPr>
      <w:r>
        <w:t>定期考核检验人员技能</w:t>
      </w:r>
    </w:p>
    <w:p>
      <w:pPr>
        <w:pStyle w:val="ListBullet"/>
      </w:pPr>
      <w:r>
        <w:t>建立检验质量考核制度</w:t>
      </w:r>
    </w:p>
    <w:p>
      <w:pPr>
        <w:pStyle w:val="ListBullet"/>
      </w:pPr>
      <w:r>
        <w:t>对检验错误进行分析和改进</w:t>
      </w:r>
    </w:p>
    <w:p>
      <w:pPr>
        <w:pStyle w:val="ListBullet"/>
      </w:pPr>
      <w:r>
        <w:t>与绩效考核挂钩</w:t>
      </w:r>
    </w:p>
    <w:p/>
    <w:p>
      <w:pPr>
        <w:pStyle w:val="Heading2"/>
      </w:pPr>
      <w:r>
        <w:t>第五章 不合格品管理</w:t>
      </w:r>
    </w:p>
    <w:p/>
    <w:p>
      <w:pPr>
        <w:pStyle w:val="Heading3"/>
      </w:pPr>
      <w:r>
        <w:t>第十三条 不合格品识别</w:t>
      </w:r>
    </w:p>
    <w:p>
      <w:pPr>
        <w:pStyle w:val="ListBullet"/>
      </w:pPr>
      <w:r>
        <w:t>建立不合格品识别标准</w:t>
      </w:r>
    </w:p>
    <w:p>
      <w:pPr>
        <w:pStyle w:val="ListBullet"/>
      </w:pPr>
      <w:r>
        <w:t>及时发现和识别不合格品</w:t>
      </w:r>
    </w:p>
    <w:p>
      <w:pPr>
        <w:pStyle w:val="ListBullet"/>
      </w:pPr>
      <w:r>
        <w:t>对不合格品进行明确标识</w:t>
      </w:r>
    </w:p>
    <w:p>
      <w:pPr>
        <w:pStyle w:val="ListBullet"/>
      </w:pPr>
      <w:r>
        <w:t>防止不合格品误用或交付</w:t>
      </w:r>
    </w:p>
    <w:p/>
    <w:p>
      <w:pPr>
        <w:pStyle w:val="Heading3"/>
      </w:pPr>
      <w:r>
        <w:t>第十四条 不合格品隔离</w:t>
      </w:r>
    </w:p>
    <w:p>
      <w:pPr>
        <w:pStyle w:val="ListBullet"/>
      </w:pPr>
      <w:r>
        <w:t>不合格品应立即隔离存放</w:t>
      </w:r>
    </w:p>
    <w:p>
      <w:pPr>
        <w:pStyle w:val="ListBullet"/>
      </w:pPr>
      <w:r>
        <w:t>设置专门的不合格品区域</w:t>
      </w:r>
    </w:p>
    <w:p>
      <w:pPr>
        <w:pStyle w:val="ListBullet"/>
      </w:pPr>
      <w:r>
        <w:t>建立不合格品台账</w:t>
      </w:r>
    </w:p>
    <w:p>
      <w:pPr>
        <w:pStyle w:val="ListBullet"/>
      </w:pPr>
      <w:r>
        <w:t>防止不合格品流入下道工序</w:t>
      </w:r>
    </w:p>
    <w:p/>
    <w:p>
      <w:pPr>
        <w:pStyle w:val="Heading3"/>
      </w:pPr>
      <w:r>
        <w:t>第十五条 不合格品处置</w:t>
      </w:r>
    </w:p>
    <w:p/>
    <w:p>
      <w:pPr>
        <w:pStyle w:val="Heading4"/>
      </w:pPr>
      <w:r>
        <w:t>1. 处置方式</w:t>
      </w:r>
    </w:p>
    <w:p>
      <w:pPr>
        <w:pStyle w:val="ListBullet"/>
      </w:pPr>
      <w:r>
        <w:t>**返工**：经返工后能满足要求的产品</w:t>
      </w:r>
    </w:p>
    <w:p>
      <w:pPr>
        <w:pStyle w:val="ListBullet"/>
      </w:pPr>
      <w:r>
        <w:t>**返修**：经返修后能满足要求的产品</w:t>
      </w:r>
    </w:p>
    <w:p>
      <w:pPr>
        <w:pStyle w:val="ListBullet"/>
      </w:pPr>
      <w:r>
        <w:t>**让步接收**：虽不符合要求但仍可使用的产品</w:t>
      </w:r>
    </w:p>
    <w:p>
      <w:pPr>
        <w:pStyle w:val="ListBullet"/>
      </w:pPr>
      <w:r>
        <w:t>**报废**：无法修复且不能使用的产品</w:t>
      </w:r>
    </w:p>
    <w:p/>
    <w:p>
      <w:pPr>
        <w:pStyle w:val="Heading4"/>
      </w:pPr>
      <w:r>
        <w:t>2. 处置程序</w:t>
      </w:r>
    </w:p>
    <w:p>
      <w:pPr>
        <w:pStyle w:val="ListBullet"/>
      </w:pPr>
      <w:r>
        <w:t>分析不合格原因</w:t>
      </w:r>
    </w:p>
    <w:p>
      <w:pPr>
        <w:pStyle w:val="ListBullet"/>
      </w:pPr>
      <w:r>
        <w:t>确定处置方式</w:t>
      </w:r>
    </w:p>
    <w:p>
      <w:pPr>
        <w:pStyle w:val="ListBullet"/>
      </w:pPr>
      <w:r>
        <w:t>实施处置措施</w:t>
      </w:r>
    </w:p>
    <w:p>
      <w:pPr>
        <w:pStyle w:val="ListBullet"/>
      </w:pPr>
      <w:r>
        <w:t>验证处置效果</w:t>
      </w:r>
    </w:p>
    <w:p>
      <w:pPr>
        <w:pStyle w:val="ListBullet"/>
      </w:pPr>
      <w:r>
        <w:t>记录处置过程</w:t>
      </w:r>
    </w:p>
    <w:p/>
    <w:p>
      <w:pPr>
        <w:pStyle w:val="Heading3"/>
      </w:pPr>
      <w:r>
        <w:t>第十六条 不合格品分析</w:t>
      </w:r>
    </w:p>
    <w:p>
      <w:pPr>
        <w:pStyle w:val="ListBullet"/>
      </w:pPr>
      <w:r>
        <w:t>统计分析不合格品数据</w:t>
      </w:r>
    </w:p>
    <w:p>
      <w:pPr>
        <w:pStyle w:val="ListBullet"/>
      </w:pPr>
      <w:r>
        <w:t>查找不合格根本原因</w:t>
      </w:r>
    </w:p>
    <w:p>
      <w:pPr>
        <w:pStyle w:val="ListBullet"/>
      </w:pPr>
      <w:r>
        <w:t>制定纠正和预防措施</w:t>
      </w:r>
    </w:p>
    <w:p>
      <w:pPr>
        <w:pStyle w:val="ListBullet"/>
      </w:pPr>
      <w:r>
        <w:t>跟踪措施实施效果</w:t>
      </w:r>
    </w:p>
    <w:p/>
    <w:p>
      <w:pPr>
        <w:pStyle w:val="Heading2"/>
      </w:pPr>
      <w:r>
        <w:t>第六章 质量改进管理</w:t>
      </w:r>
    </w:p>
    <w:p/>
    <w:p>
      <w:pPr>
        <w:pStyle w:val="Heading3"/>
      </w:pPr>
      <w:r>
        <w:t>第十七条 质量改进体系</w:t>
      </w:r>
    </w:p>
    <w:p>
      <w:pPr>
        <w:pStyle w:val="ListBullet"/>
      </w:pPr>
      <w:r>
        <w:t>建立持续改进的质量管理体系</w:t>
      </w:r>
    </w:p>
    <w:p>
      <w:pPr>
        <w:pStyle w:val="ListBullet"/>
      </w:pPr>
      <w:r>
        <w:t>鼓励全员参与质量改进</w:t>
      </w:r>
    </w:p>
    <w:p>
      <w:pPr>
        <w:pStyle w:val="ListBullet"/>
      </w:pPr>
      <w:r>
        <w:t>建立改进项目管理机制</w:t>
      </w:r>
    </w:p>
    <w:p>
      <w:pPr>
        <w:pStyle w:val="ListBullet"/>
      </w:pPr>
      <w:r>
        <w:t>定期评估改进效果</w:t>
      </w:r>
    </w:p>
    <w:p/>
    <w:p>
      <w:pPr>
        <w:pStyle w:val="Heading3"/>
      </w:pPr>
      <w:r>
        <w:t>第十八条 质量问题分析</w:t>
      </w:r>
    </w:p>
    <w:p/>
    <w:p>
      <w:pPr>
        <w:pStyle w:val="Heading4"/>
      </w:pPr>
      <w:r>
        <w:t>1. 问题收集</w:t>
      </w:r>
    </w:p>
    <w:p>
      <w:pPr>
        <w:pStyle w:val="ListBullet"/>
      </w:pPr>
      <w:r>
        <w:t>建立质量问题收集渠道</w:t>
      </w:r>
    </w:p>
    <w:p>
      <w:pPr>
        <w:pStyle w:val="ListBullet"/>
      </w:pPr>
      <w:r>
        <w:t>鼓励员工主动报告质量问题</w:t>
      </w:r>
    </w:p>
    <w:p>
      <w:pPr>
        <w:pStyle w:val="ListBullet"/>
      </w:pPr>
      <w:r>
        <w:t>定期收集客户反馈</w:t>
      </w:r>
    </w:p>
    <w:p>
      <w:pPr>
        <w:pStyle w:val="ListBullet"/>
      </w:pPr>
      <w:r>
        <w:t>分析质量数据趋势</w:t>
      </w:r>
    </w:p>
    <w:p/>
    <w:p>
      <w:pPr>
        <w:pStyle w:val="Heading4"/>
      </w:pPr>
      <w:r>
        <w:t>2. 原因分析</w:t>
      </w:r>
    </w:p>
    <w:p>
      <w:pPr>
        <w:pStyle w:val="ListBullet"/>
      </w:pPr>
      <w:r>
        <w:t>运用鱼骨图、5WHY等工具分析原因</w:t>
      </w:r>
    </w:p>
    <w:p>
      <w:pPr>
        <w:pStyle w:val="ListBullet"/>
      </w:pPr>
      <w:r>
        <w:t>深入查找根本原因</w:t>
      </w:r>
    </w:p>
    <w:p>
      <w:pPr>
        <w:pStyle w:val="ListBullet"/>
      </w:pPr>
      <w:r>
        <w:t>区分系统性问题和偶发性问题</w:t>
      </w:r>
    </w:p>
    <w:p>
      <w:pPr>
        <w:pStyle w:val="ListBullet"/>
      </w:pPr>
      <w:r>
        <w:t>形成原因分析报告</w:t>
      </w:r>
    </w:p>
    <w:p/>
    <w:p>
      <w:pPr>
        <w:pStyle w:val="Heading4"/>
      </w:pPr>
      <w:r>
        <w:t>3. 改进措施</w:t>
      </w:r>
    </w:p>
    <w:p>
      <w:pPr>
        <w:pStyle w:val="ListBullet"/>
      </w:pPr>
      <w:r>
        <w:t>制定针对性的改进措施</w:t>
      </w:r>
    </w:p>
    <w:p>
      <w:pPr>
        <w:pStyle w:val="ListBullet"/>
      </w:pPr>
      <w:r>
        <w:t>明确改进责任人和时限</w:t>
      </w:r>
    </w:p>
    <w:p>
      <w:pPr>
        <w:pStyle w:val="ListBullet"/>
      </w:pPr>
      <w:r>
        <w:t>实施改进措施</w:t>
      </w:r>
    </w:p>
    <w:p>
      <w:pPr>
        <w:pStyle w:val="ListBullet"/>
      </w:pPr>
      <w:r>
        <w:t>验证改进效果</w:t>
      </w:r>
    </w:p>
    <w:p/>
    <w:p>
      <w:pPr>
        <w:pStyle w:val="Heading3"/>
      </w:pPr>
      <w:r>
        <w:t>第十九条 质量改进项目</w:t>
      </w:r>
    </w:p>
    <w:p/>
    <w:p>
      <w:pPr>
        <w:pStyle w:val="Heading4"/>
      </w:pPr>
      <w:r>
        <w:t>1. 项目立项</w:t>
      </w:r>
    </w:p>
    <w:p>
      <w:pPr>
        <w:pStyle w:val="ListBullet"/>
      </w:pPr>
      <w:r>
        <w:t>根据质量问题确定改进项目</w:t>
      </w:r>
    </w:p>
    <w:p>
      <w:pPr>
        <w:pStyle w:val="ListBullet"/>
      </w:pPr>
      <w:r>
        <w:t>明确项目目标和范围</w:t>
      </w:r>
    </w:p>
    <w:p>
      <w:pPr>
        <w:pStyle w:val="ListBullet"/>
      </w:pPr>
      <w:r>
        <w:t>组建项目团队</w:t>
      </w:r>
    </w:p>
    <w:p>
      <w:pPr>
        <w:pStyle w:val="ListBullet"/>
      </w:pPr>
      <w:r>
        <w:t>制定项目计划</w:t>
      </w:r>
    </w:p>
    <w:p/>
    <w:p>
      <w:pPr>
        <w:pStyle w:val="Heading4"/>
      </w:pPr>
      <w:r>
        <w:t>2. 项目实施</w:t>
      </w:r>
    </w:p>
    <w:p>
      <w:pPr>
        <w:pStyle w:val="ListBullet"/>
      </w:pPr>
      <w:r>
        <w:t>按计划实施改进措施</w:t>
      </w:r>
    </w:p>
    <w:p>
      <w:pPr>
        <w:pStyle w:val="ListBullet"/>
      </w:pPr>
      <w:r>
        <w:t>定期检查项目进度</w:t>
      </w:r>
    </w:p>
    <w:p>
      <w:pPr>
        <w:pStyle w:val="ListBullet"/>
      </w:pPr>
      <w:r>
        <w:t>及时调整项目计划</w:t>
      </w:r>
    </w:p>
    <w:p>
      <w:pPr>
        <w:pStyle w:val="ListBullet"/>
      </w:pPr>
      <w:r>
        <w:t>记录项目实施过程</w:t>
      </w:r>
    </w:p>
    <w:p/>
    <w:p>
      <w:pPr>
        <w:pStyle w:val="Heading4"/>
      </w:pPr>
      <w:r>
        <w:t>3. 项目验收</w:t>
      </w:r>
    </w:p>
    <w:p>
      <w:pPr>
        <w:pStyle w:val="ListBullet"/>
      </w:pPr>
      <w:r>
        <w:t>评估项目实施效果</w:t>
      </w:r>
    </w:p>
    <w:p>
      <w:pPr>
        <w:pStyle w:val="ListBullet"/>
      </w:pPr>
      <w:r>
        <w:t>验证是否达到预期目标</w:t>
      </w:r>
    </w:p>
    <w:p>
      <w:pPr>
        <w:pStyle w:val="ListBullet"/>
      </w:pPr>
      <w:r>
        <w:t>总结项目经验教训</w:t>
      </w:r>
    </w:p>
    <w:p>
      <w:pPr>
        <w:pStyle w:val="ListBullet"/>
      </w:pPr>
      <w:r>
        <w:t>推广成功经验</w:t>
      </w:r>
    </w:p>
    <w:p/>
    <w:p>
      <w:pPr>
        <w:pStyle w:val="Heading2"/>
      </w:pPr>
      <w:r>
        <w:t>第七章 客户满意度管理</w:t>
      </w:r>
    </w:p>
    <w:p/>
    <w:p>
      <w:pPr>
        <w:pStyle w:val="Heading3"/>
      </w:pPr>
      <w:r>
        <w:t>第二十条 客户需求管理</w:t>
      </w:r>
    </w:p>
    <w:p>
      <w:pPr>
        <w:pStyle w:val="ListBullet"/>
      </w:pPr>
      <w:r>
        <w:t>充分了解客户质量要求</w:t>
      </w:r>
    </w:p>
    <w:p>
      <w:pPr>
        <w:pStyle w:val="ListBullet"/>
      </w:pPr>
      <w:r>
        <w:t>建立客户需求档案</w:t>
      </w:r>
    </w:p>
    <w:p>
      <w:pPr>
        <w:pStyle w:val="ListBullet"/>
      </w:pPr>
      <w:r>
        <w:t>定期与客户沟通</w:t>
      </w:r>
    </w:p>
    <w:p>
      <w:pPr>
        <w:pStyle w:val="ListBullet"/>
      </w:pPr>
      <w:r>
        <w:t>及时响应客户需求变化</w:t>
      </w:r>
    </w:p>
    <w:p/>
    <w:p>
      <w:pPr>
        <w:pStyle w:val="Heading3"/>
      </w:pPr>
      <w:r>
        <w:t>第二十一条 客户投诉处理</w:t>
      </w:r>
    </w:p>
    <w:p/>
    <w:p>
      <w:pPr>
        <w:pStyle w:val="Heading4"/>
      </w:pPr>
      <w:r>
        <w:t>1. 投诉接收</w:t>
      </w:r>
    </w:p>
    <w:p>
      <w:pPr>
        <w:pStyle w:val="ListBullet"/>
      </w:pPr>
      <w:r>
        <w:t>建立客户投诉接收渠道</w:t>
      </w:r>
    </w:p>
    <w:p>
      <w:pPr>
        <w:pStyle w:val="ListBullet"/>
      </w:pPr>
      <w:r>
        <w:t>及时记录投诉内容</w:t>
      </w:r>
    </w:p>
    <w:p>
      <w:pPr>
        <w:pStyle w:val="ListBullet"/>
      </w:pPr>
      <w:r>
        <w:t>确认投诉信息的准确性</w:t>
      </w:r>
    </w:p>
    <w:p>
      <w:pPr>
        <w:pStyle w:val="ListBullet"/>
      </w:pPr>
      <w:r>
        <w:t>向客户确认收到投诉</w:t>
      </w:r>
    </w:p>
    <w:p/>
    <w:p>
      <w:pPr>
        <w:pStyle w:val="Heading4"/>
      </w:pPr>
      <w:r>
        <w:t>2. 投诉调查</w:t>
      </w:r>
    </w:p>
    <w:p>
      <w:pPr>
        <w:pStyle w:val="ListBullet"/>
      </w:pPr>
      <w:r>
        <w:t>立即组织投诉调查</w:t>
      </w:r>
    </w:p>
    <w:p>
      <w:pPr>
        <w:pStyle w:val="ListBullet"/>
      </w:pPr>
      <w:r>
        <w:t>查明投诉事实和原因</w:t>
      </w:r>
    </w:p>
    <w:p>
      <w:pPr>
        <w:pStyle w:val="ListBullet"/>
      </w:pPr>
      <w:r>
        <w:t>评估投诉影响程度</w:t>
      </w:r>
    </w:p>
    <w:p>
      <w:pPr>
        <w:pStyle w:val="ListBullet"/>
      </w:pPr>
      <w:r>
        <w:t>形成调查报告</w:t>
      </w:r>
    </w:p>
    <w:p/>
    <w:p>
      <w:pPr>
        <w:pStyle w:val="Heading4"/>
      </w:pPr>
      <w:r>
        <w:t>3. 投诉处理</w:t>
      </w:r>
    </w:p>
    <w:p>
      <w:pPr>
        <w:pStyle w:val="ListBullet"/>
      </w:pPr>
      <w:r>
        <w:t>制定处理方案</w:t>
      </w:r>
    </w:p>
    <w:p>
      <w:pPr>
        <w:pStyle w:val="ListBullet"/>
      </w:pPr>
      <w:r>
        <w:t>与客户沟通处理方案</w:t>
      </w:r>
    </w:p>
    <w:p>
      <w:pPr>
        <w:pStyle w:val="ListBullet"/>
      </w:pPr>
      <w:r>
        <w:t>实施处理措施</w:t>
      </w:r>
    </w:p>
    <w:p>
      <w:pPr>
        <w:pStyle w:val="ListBullet"/>
      </w:pPr>
      <w:r>
        <w:t>跟踪处理效果</w:t>
      </w:r>
    </w:p>
    <w:p/>
    <w:p>
      <w:pPr>
        <w:pStyle w:val="Heading4"/>
      </w:pPr>
      <w:r>
        <w:t>4. 投诉预防</w:t>
      </w:r>
    </w:p>
    <w:p>
      <w:pPr>
        <w:pStyle w:val="ListBullet"/>
      </w:pPr>
      <w:r>
        <w:t>分析投诉根本原因</w:t>
      </w:r>
    </w:p>
    <w:p>
      <w:pPr>
        <w:pStyle w:val="ListBullet"/>
      </w:pPr>
      <w:r>
        <w:t>制定预防措施</w:t>
      </w:r>
    </w:p>
    <w:p>
      <w:pPr>
        <w:pStyle w:val="ListBullet"/>
      </w:pPr>
      <w:r>
        <w:t>完善相关制度和流程</w:t>
      </w:r>
    </w:p>
    <w:p>
      <w:pPr>
        <w:pStyle w:val="ListBullet"/>
      </w:pPr>
      <w:r>
        <w:t>防止类似问题再次发生</w:t>
      </w:r>
    </w:p>
    <w:p/>
    <w:p>
      <w:pPr>
        <w:pStyle w:val="Heading3"/>
      </w:pPr>
      <w:r>
        <w:t>第二十二条 客户满意度调查</w:t>
      </w:r>
    </w:p>
    <w:p>
      <w:pPr>
        <w:pStyle w:val="ListBullet"/>
      </w:pPr>
      <w:r>
        <w:t>定期开展客户满意度调查</w:t>
      </w:r>
    </w:p>
    <w:p>
      <w:pPr>
        <w:pStyle w:val="ListBullet"/>
      </w:pPr>
      <w:r>
        <w:t>分析客户满意度数据</w:t>
      </w:r>
    </w:p>
    <w:p>
      <w:pPr>
        <w:pStyle w:val="ListBullet"/>
      </w:pPr>
      <w:r>
        <w:t>识别改进机会</w:t>
      </w:r>
    </w:p>
    <w:p>
      <w:pPr>
        <w:pStyle w:val="ListBullet"/>
      </w:pPr>
      <w:r>
        <w:t>制定提升客户满意度的措施</w:t>
      </w:r>
    </w:p>
    <w:p/>
    <w:p>
      <w:pPr>
        <w:pStyle w:val="Heading2"/>
      </w:pPr>
      <w:r>
        <w:t>第八章 质量记录管理</w:t>
      </w:r>
    </w:p>
    <w:p/>
    <w:p>
      <w:pPr>
        <w:pStyle w:val="Heading3"/>
      </w:pPr>
      <w:r>
        <w:t>第二十三条 记录要求</w:t>
      </w:r>
    </w:p>
    <w:p>
      <w:pPr>
        <w:pStyle w:val="ListBullet"/>
      </w:pPr>
      <w:r>
        <w:t>质量记录应真实、准确、完整</w:t>
      </w:r>
    </w:p>
    <w:p>
      <w:pPr>
        <w:pStyle w:val="ListBullet"/>
      </w:pPr>
      <w:r>
        <w:t>记录应及时填写，不得补记</w:t>
      </w:r>
    </w:p>
    <w:p>
      <w:pPr>
        <w:pStyle w:val="ListBullet"/>
      </w:pPr>
      <w:r>
        <w:t>记录应字迹清楚，不得涂改</w:t>
      </w:r>
    </w:p>
    <w:p>
      <w:pPr>
        <w:pStyle w:val="ListBullet"/>
      </w:pPr>
      <w:r>
        <w:t>记录应由相关人员签字确认</w:t>
      </w:r>
    </w:p>
    <w:p/>
    <w:p>
      <w:pPr>
        <w:pStyle w:val="Heading3"/>
      </w:pPr>
      <w:r>
        <w:t>第二十四条 记录分类</w:t>
      </w:r>
    </w:p>
    <w:p>
      <w:pPr>
        <w:pStyle w:val="ListBullet"/>
      </w:pPr>
      <w:r>
        <w:t>**检验记录**：进料、过程、成品检验记录</w:t>
      </w:r>
    </w:p>
    <w:p>
      <w:pPr>
        <w:pStyle w:val="ListBullet"/>
      </w:pPr>
      <w:r>
        <w:t>**试验记录**：各类试验和测试记录</w:t>
      </w:r>
    </w:p>
    <w:p>
      <w:pPr>
        <w:pStyle w:val="ListBullet"/>
      </w:pPr>
      <w:r>
        <w:t>**校准记录**：设备校准和维护记录</w:t>
      </w:r>
    </w:p>
    <w:p>
      <w:pPr>
        <w:pStyle w:val="ListBullet"/>
      </w:pPr>
      <w:r>
        <w:t>**培训记录**：质量培训和考核记录</w:t>
      </w:r>
    </w:p>
    <w:p>
      <w:pPr>
        <w:pStyle w:val="ListBullet"/>
      </w:pPr>
      <w:r>
        <w:t>**改进记录**：质量改进和纠正措施记录</w:t>
      </w:r>
    </w:p>
    <w:p/>
    <w:p>
      <w:pPr>
        <w:pStyle w:val="Heading3"/>
      </w:pPr>
      <w:r>
        <w:t>第二十五条 记录管理</w:t>
      </w:r>
    </w:p>
    <w:p>
      <w:pPr>
        <w:pStyle w:val="ListBullet"/>
      </w:pPr>
      <w:r>
        <w:t>建立记录管理制度</w:t>
      </w:r>
    </w:p>
    <w:p>
      <w:pPr>
        <w:pStyle w:val="ListBullet"/>
      </w:pPr>
      <w:r>
        <w:t>明确记录保存期限</w:t>
      </w:r>
    </w:p>
    <w:p>
      <w:pPr>
        <w:pStyle w:val="ListBullet"/>
      </w:pPr>
      <w:r>
        <w:t>确保记录的可追溯性</w:t>
      </w:r>
    </w:p>
    <w:p>
      <w:pPr>
        <w:pStyle w:val="ListBullet"/>
      </w:pPr>
      <w:r>
        <w:t>定期整理和归档记录</w:t>
      </w:r>
    </w:p>
    <w:p>
      <w:pPr>
        <w:pStyle w:val="ListBullet"/>
      </w:pPr>
      <w:r>
        <w:t>防止记录丢失和损坏</w:t>
      </w:r>
    </w:p>
    <w:p/>
    <w:p>
      <w:pPr>
        <w:pStyle w:val="Heading2"/>
      </w:pPr>
      <w:r>
        <w:t>第九章 质量培训管理</w:t>
      </w:r>
    </w:p>
    <w:p/>
    <w:p>
      <w:pPr>
        <w:pStyle w:val="Heading3"/>
      </w:pPr>
      <w:r>
        <w:t>第二十六条 培训体系</w:t>
      </w:r>
    </w:p>
    <w:p>
      <w:pPr>
        <w:pStyle w:val="ListBullet"/>
      </w:pPr>
      <w:r>
        <w:t>建立分层分类的质量培训体系</w:t>
      </w:r>
    </w:p>
    <w:p>
      <w:pPr>
        <w:pStyle w:val="ListBullet"/>
      </w:pPr>
      <w:r>
        <w:t>制定年度质量培训计划</w:t>
      </w:r>
    </w:p>
    <w:p>
      <w:pPr>
        <w:pStyle w:val="ListBullet"/>
      </w:pPr>
      <w:r>
        <w:t>明确培训内容和要求</w:t>
      </w:r>
    </w:p>
    <w:p>
      <w:pPr>
        <w:pStyle w:val="ListBullet"/>
      </w:pPr>
      <w:r>
        <w:t>建立培训效果评估机制</w:t>
      </w:r>
    </w:p>
    <w:p/>
    <w:p>
      <w:pPr>
        <w:pStyle w:val="Heading3"/>
      </w:pPr>
      <w:r>
        <w:t>第二十七条 培训内容</w:t>
      </w:r>
    </w:p>
    <w:p>
      <w:pPr>
        <w:pStyle w:val="ListBullet"/>
      </w:pPr>
      <w:r>
        <w:t>**质量意识培训**：质量方针、目标、重要性</w:t>
      </w:r>
    </w:p>
    <w:p>
      <w:pPr>
        <w:pStyle w:val="ListBullet"/>
      </w:pPr>
      <w:r>
        <w:t>**质量知识培训**：质量管理理论和方法</w:t>
      </w:r>
    </w:p>
    <w:p>
      <w:pPr>
        <w:pStyle w:val="ListBullet"/>
      </w:pPr>
      <w:r>
        <w:t>**质量技能培训**：检验技能、操作技能</w:t>
      </w:r>
    </w:p>
    <w:p>
      <w:pPr>
        <w:pStyle w:val="ListBullet"/>
      </w:pPr>
      <w:r>
        <w:t>**质量工具培训**：统计技术、分析工具</w:t>
      </w:r>
    </w:p>
    <w:p/>
    <w:p>
      <w:pPr>
        <w:pStyle w:val="Heading3"/>
      </w:pPr>
      <w:r>
        <w:t>第二十八条 培训实施</w:t>
      </w:r>
    </w:p>
    <w:p>
      <w:pPr>
        <w:pStyle w:val="ListBullet"/>
      </w:pPr>
      <w:r>
        <w:t>根据培训计划组织实施</w:t>
      </w:r>
    </w:p>
    <w:p>
      <w:pPr>
        <w:pStyle w:val="ListBullet"/>
      </w:pPr>
      <w:r>
        <w:t>采用多种培训方式</w:t>
      </w:r>
    </w:p>
    <w:p>
      <w:pPr>
        <w:pStyle w:val="ListBullet"/>
      </w:pPr>
      <w:r>
        <w:t>建立培训档案</w:t>
      </w:r>
    </w:p>
    <w:p>
      <w:pPr>
        <w:pStyle w:val="ListBullet"/>
      </w:pPr>
      <w:r>
        <w:t>跟踪培训效果</w:t>
      </w:r>
    </w:p>
    <w:p/>
    <w:p>
      <w:pPr>
        <w:pStyle w:val="Heading2"/>
      </w:pPr>
      <w:r>
        <w:t>第十章 质量考核与奖惩</w:t>
      </w:r>
    </w:p>
    <w:p/>
    <w:p>
      <w:pPr>
        <w:pStyle w:val="Heading3"/>
      </w:pPr>
      <w:r>
        <w:t>第二十九条 考核指标</w:t>
      </w:r>
    </w:p>
    <w:p>
      <w:pPr>
        <w:pStyle w:val="ListBullet"/>
      </w:pPr>
      <w:r>
        <w:t>产品质量合格率</w:t>
      </w:r>
    </w:p>
    <w:p>
      <w:pPr>
        <w:pStyle w:val="ListBullet"/>
      </w:pPr>
      <w:r>
        <w:t>客户投诉率</w:t>
      </w:r>
    </w:p>
    <w:p>
      <w:pPr>
        <w:pStyle w:val="ListBullet"/>
      </w:pPr>
      <w:r>
        <w:t>质量改进完成率</w:t>
      </w:r>
    </w:p>
    <w:p>
      <w:pPr>
        <w:pStyle w:val="ListBullet"/>
      </w:pPr>
      <w:r>
        <w:t>质量成本控制</w:t>
      </w:r>
    </w:p>
    <w:p>
      <w:pPr>
        <w:pStyle w:val="ListBullet"/>
      </w:pPr>
      <w:r>
        <w:t>质量培训参与率</w:t>
      </w:r>
    </w:p>
    <w:p/>
    <w:p>
      <w:pPr>
        <w:pStyle w:val="Heading3"/>
      </w:pPr>
      <w:r>
        <w:t>第三十条 考核方式</w:t>
      </w:r>
    </w:p>
    <w:p>
      <w:pPr>
        <w:pStyle w:val="ListBullet"/>
      </w:pPr>
      <w:r>
        <w:t>月度质量考核</w:t>
      </w:r>
    </w:p>
    <w:p>
      <w:pPr>
        <w:pStyle w:val="ListBullet"/>
      </w:pPr>
      <w:r>
        <w:t>年度质量评估</w:t>
      </w:r>
    </w:p>
    <w:p>
      <w:pPr>
        <w:pStyle w:val="ListBullet"/>
      </w:pPr>
      <w:r>
        <w:t>专项质量检查</w:t>
      </w:r>
    </w:p>
    <w:p>
      <w:pPr>
        <w:pStyle w:val="ListBullet"/>
      </w:pPr>
      <w:r>
        <w:t>客户满意度评价</w:t>
      </w:r>
    </w:p>
    <w:p/>
    <w:p>
      <w:pPr>
        <w:pStyle w:val="Heading3"/>
      </w:pPr>
      <w:r>
        <w:t>第三十一条 奖惩制度</w:t>
      </w:r>
    </w:p>
    <w:p>
      <w:pPr>
        <w:pStyle w:val="ListBullet"/>
      </w:pPr>
      <w:r>
        <w:t>对质量优秀的个人和团队给予奖励</w:t>
      </w:r>
    </w:p>
    <w:p>
      <w:pPr>
        <w:pStyle w:val="ListBullet"/>
      </w:pPr>
      <w:r>
        <w:t>对质量问题责任人进行处罚</w:t>
      </w:r>
    </w:p>
    <w:p>
      <w:pPr>
        <w:pStyle w:val="ListBullet"/>
      </w:pPr>
      <w:r>
        <w:t>建立质量奖惩记录</w:t>
      </w:r>
    </w:p>
    <w:p>
      <w:pPr>
        <w:pStyle w:val="ListBullet"/>
      </w:pPr>
      <w:r>
        <w:t>与绩效考核挂钩</w:t>
      </w:r>
    </w:p>
    <w:p/>
    <w:p>
      <w:pPr>
        <w:pStyle w:val="Heading2"/>
      </w:pPr>
      <w:r>
        <w:t>第十一章 附则</w:t>
      </w:r>
    </w:p>
    <w:p/>
    <w:p>
      <w:pPr>
        <w:pStyle w:val="Heading3"/>
      </w:pPr>
      <w:r>
        <w:t>第三十二条 本制度自发布之日起执行，由五金部负责解释。</w:t>
      </w:r>
    </w:p>
    <w:p/>
    <w:p>
      <w:pPr>
        <w:pStyle w:val="Heading3"/>
      </w:pPr>
      <w:r>
        <w:t>第三十三条 本制度如需修订，须经部门讨论并报上级批准后执行。</w:t>
      </w:r>
    </w:p>
    <w:p/>
    <w:p>
      <w:pPr>
        <w:pStyle w:val="Heading3"/>
      </w:pPr>
      <w:r>
        <w:t>第三十四条 各岗位应根据本制度制定具体的质量控制标准。</w:t>
      </w:r>
    </w:p>
    <w:p/>
    <w:p>
      <w:pPr>
        <w:pStyle w:val="Heading3"/>
      </w:pPr>
      <w:r>
        <w:t>第三十五条 对违反本制度的行为，将根据情节轻重给予相应处理。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