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五金部设备管理制度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第一条 制定目的</w:t>
      </w:r>
    </w:p>
    <w:p>
      <w:r>
        <w:t>为加强五金部设备管理，确保设备安全、稳定、高效运行，延长设备使用寿命，降低设备故障率，提高生产效率，特制定本制度。</w:t>
      </w:r>
    </w:p>
    <w:p/>
    <w:p>
      <w:pPr>
        <w:pStyle w:val="Heading3"/>
      </w:pPr>
      <w:r>
        <w:t>第二条 适用范围</w:t>
      </w:r>
    </w:p>
    <w:p>
      <w:r>
        <w:t>本制度适用于五金部所有生产设备、检测设备、辅助设备的管理，包括设备的采购、安装、使用、维护、保养、检修、报废等全生命周期管理。</w:t>
      </w:r>
    </w:p>
    <w:p/>
    <w:p>
      <w:pPr>
        <w:pStyle w:val="Heading3"/>
      </w:pPr>
      <w:r>
        <w:t>第三条 管理原则</w:t>
      </w:r>
    </w:p>
    <w:p>
      <w:pPr>
        <w:pStyle w:val="ListBullet"/>
      </w:pPr>
      <w:r>
        <w:t>**统一管理**：设备实行统一规划、统一管理</w:t>
      </w:r>
    </w:p>
    <w:p>
      <w:pPr>
        <w:pStyle w:val="ListBullet"/>
      </w:pPr>
      <w:r>
        <w:t>**预防为主**：以预防性维护为主，故障维修为辅</w:t>
      </w:r>
    </w:p>
    <w:p>
      <w:pPr>
        <w:pStyle w:val="ListBullet"/>
      </w:pPr>
      <w:r>
        <w:t>**科学管理**：运用科学方法进行设备管理</w:t>
      </w:r>
    </w:p>
    <w:p>
      <w:pPr>
        <w:pStyle w:val="ListBullet"/>
      </w:pPr>
      <w:r>
        <w:t>**经济合理**：追求设备管理的经济效益</w:t>
      </w:r>
    </w:p>
    <w:p>
      <w:pPr>
        <w:pStyle w:val="ListBullet"/>
      </w:pPr>
      <w:r>
        <w:t>**安全第一**：确保设备运行安全</w:t>
      </w:r>
    </w:p>
    <w:p/>
    <w:p>
      <w:pPr>
        <w:pStyle w:val="Heading3"/>
      </w:pPr>
      <w:r>
        <w:t>第四条 管理目标</w:t>
      </w:r>
    </w:p>
    <w:p>
      <w:pPr>
        <w:pStyle w:val="ListBullet"/>
      </w:pPr>
      <w:r>
        <w:t>设备完好率≥95%</w:t>
      </w:r>
    </w:p>
    <w:p>
      <w:pPr>
        <w:pStyle w:val="ListBullet"/>
      </w:pPr>
      <w:r>
        <w:t>设备故障率≤2%</w:t>
      </w:r>
    </w:p>
    <w:p>
      <w:pPr>
        <w:pStyle w:val="ListBullet"/>
      </w:pPr>
      <w:r>
        <w:t>计划维修完成率≥98%</w:t>
      </w:r>
    </w:p>
    <w:p>
      <w:pPr>
        <w:pStyle w:val="ListBullet"/>
      </w:pPr>
      <w:r>
        <w:t>设备安全事故为零</w:t>
      </w:r>
    </w:p>
    <w:p>
      <w:pPr>
        <w:pStyle w:val="ListBullet"/>
      </w:pPr>
      <w:r>
        <w:t>设备利用率≥85%</w:t>
      </w:r>
    </w:p>
    <w:p/>
    <w:p>
      <w:pPr>
        <w:pStyle w:val="Heading2"/>
      </w:pPr>
      <w:r>
        <w:t>第二章 设备管理组织</w:t>
      </w:r>
    </w:p>
    <w:p/>
    <w:p>
      <w:pPr>
        <w:pStyle w:val="Heading3"/>
      </w:pPr>
      <w:r>
        <w:t>第五条 管理体系</w:t>
      </w:r>
    </w:p>
    <w:p>
      <w:r>
        <w:t>建立部门经理负总责、生产主管具体负责、技术员技术支持、操作工日常维护的设备管理体系。</w:t>
      </w:r>
    </w:p>
    <w:p/>
    <w:p>
      <w:pPr>
        <w:pStyle w:val="Heading3"/>
      </w:pPr>
      <w:r>
        <w:t>第六条 职责分工</w:t>
      </w:r>
    </w:p>
    <w:p/>
    <w:p>
      <w:pPr>
        <w:pStyle w:val="Heading4"/>
      </w:pPr>
      <w:r>
        <w:t>1. 部门经理职责</w:t>
      </w:r>
    </w:p>
    <w:p>
      <w:pPr>
        <w:pStyle w:val="ListBullet"/>
      </w:pPr>
      <w:r>
        <w:t>负责设备管理的总体规划和决策</w:t>
      </w:r>
    </w:p>
    <w:p>
      <w:pPr>
        <w:pStyle w:val="ListBullet"/>
      </w:pPr>
      <w:r>
        <w:t>审批设备采购、大修、报废计划</w:t>
      </w:r>
    </w:p>
    <w:p>
      <w:pPr>
        <w:pStyle w:val="ListBullet"/>
      </w:pPr>
      <w:r>
        <w:t>组织设备管理制度的制定和完善</w:t>
      </w:r>
    </w:p>
    <w:p>
      <w:pPr>
        <w:pStyle w:val="ListBullet"/>
      </w:pPr>
      <w:r>
        <w:t>协调解决设备管理中的重大问题</w:t>
      </w:r>
    </w:p>
    <w:p>
      <w:pPr>
        <w:pStyle w:val="ListBullet"/>
      </w:pPr>
      <w:r>
        <w:t>监督检查设备管理制度执行情况</w:t>
      </w:r>
    </w:p>
    <w:p/>
    <w:p>
      <w:pPr>
        <w:pStyle w:val="Heading4"/>
      </w:pPr>
      <w:r>
        <w:t>2. 生产主管职责</w:t>
      </w:r>
    </w:p>
    <w:p>
      <w:pPr>
        <w:pStyle w:val="ListBullet"/>
      </w:pPr>
      <w:r>
        <w:t>负责设备日常管理工作</w:t>
      </w:r>
    </w:p>
    <w:p>
      <w:pPr>
        <w:pStyle w:val="ListBullet"/>
      </w:pPr>
      <w:r>
        <w:t>制定设备维护保养计划</w:t>
      </w:r>
    </w:p>
    <w:p>
      <w:pPr>
        <w:pStyle w:val="ListBullet"/>
      </w:pPr>
      <w:r>
        <w:t>组织设备故障处理和维修</w:t>
      </w:r>
    </w:p>
    <w:p>
      <w:pPr>
        <w:pStyle w:val="ListBullet"/>
      </w:pPr>
      <w:r>
        <w:t>监督设备操作规程执行</w:t>
      </w:r>
    </w:p>
    <w:p>
      <w:pPr>
        <w:pStyle w:val="ListBullet"/>
      </w:pPr>
      <w:r>
        <w:t>统计分析设备运行数据</w:t>
      </w:r>
    </w:p>
    <w:p/>
    <w:p>
      <w:pPr>
        <w:pStyle w:val="Heading4"/>
      </w:pPr>
      <w:r>
        <w:t>3. 技术员职责</w:t>
      </w:r>
    </w:p>
    <w:p>
      <w:pPr>
        <w:pStyle w:val="ListBullet"/>
      </w:pPr>
      <w:r>
        <w:t>负责设备技术管理</w:t>
      </w:r>
    </w:p>
    <w:p>
      <w:pPr>
        <w:pStyle w:val="ListBullet"/>
      </w:pPr>
      <w:r>
        <w:t>制定设备操作规程和维护标准</w:t>
      </w:r>
    </w:p>
    <w:p>
      <w:pPr>
        <w:pStyle w:val="ListBullet"/>
      </w:pPr>
      <w:r>
        <w:t>参与设备选型和技术改造</w:t>
      </w:r>
    </w:p>
    <w:p>
      <w:pPr>
        <w:pStyle w:val="ListBullet"/>
      </w:pPr>
      <w:r>
        <w:t>提供设备技术支持和培训</w:t>
      </w:r>
    </w:p>
    <w:p>
      <w:pPr>
        <w:pStyle w:val="ListBullet"/>
      </w:pPr>
      <w:r>
        <w:t>分析设备故障原因并提出改进措施</w:t>
      </w:r>
    </w:p>
    <w:p/>
    <w:p>
      <w:pPr>
        <w:pStyle w:val="Heading4"/>
      </w:pPr>
      <w:r>
        <w:t>4. 操作工职责</w:t>
      </w:r>
    </w:p>
    <w:p>
      <w:pPr>
        <w:pStyle w:val="ListBullet"/>
      </w:pPr>
      <w:r>
        <w:t>严格按操作规程使用设备</w:t>
      </w:r>
    </w:p>
    <w:p>
      <w:pPr>
        <w:pStyle w:val="ListBullet"/>
      </w:pPr>
      <w:r>
        <w:t>做好设备日常维护保养</w:t>
      </w:r>
    </w:p>
    <w:p>
      <w:pPr>
        <w:pStyle w:val="ListBullet"/>
      </w:pPr>
      <w:r>
        <w:t>及时发现和报告设备异常</w:t>
      </w:r>
    </w:p>
    <w:p>
      <w:pPr>
        <w:pStyle w:val="ListBullet"/>
      </w:pPr>
      <w:r>
        <w:t>参与设备维修和保养工作</w:t>
      </w:r>
    </w:p>
    <w:p>
      <w:pPr>
        <w:pStyle w:val="ListBullet"/>
      </w:pPr>
      <w:r>
        <w:t>爱护设备，合理使用</w:t>
      </w:r>
    </w:p>
    <w:p/>
    <w:p>
      <w:pPr>
        <w:pStyle w:val="Heading2"/>
      </w:pPr>
      <w:r>
        <w:t>第三章 设备采购管理</w:t>
      </w:r>
    </w:p>
    <w:p/>
    <w:p>
      <w:pPr>
        <w:pStyle w:val="Heading3"/>
      </w:pPr>
      <w:r>
        <w:t>第七条 采购计划</w:t>
      </w:r>
    </w:p>
    <w:p/>
    <w:p>
      <w:pPr>
        <w:pStyle w:val="Heading4"/>
      </w:pPr>
      <w:r>
        <w:t>1. 计划制定</w:t>
      </w:r>
    </w:p>
    <w:p>
      <w:pPr>
        <w:pStyle w:val="ListBullet"/>
      </w:pPr>
      <w:r>
        <w:t>根据生产需要制定设备采购计划</w:t>
      </w:r>
    </w:p>
    <w:p>
      <w:pPr>
        <w:pStyle w:val="ListBullet"/>
      </w:pPr>
      <w:r>
        <w:t>考虑设备技术先进性和经济合理性</w:t>
      </w:r>
    </w:p>
    <w:p>
      <w:pPr>
        <w:pStyle w:val="ListBullet"/>
      </w:pPr>
      <w:r>
        <w:t>统筹考虑设备配套和系统性</w:t>
      </w:r>
    </w:p>
    <w:p>
      <w:pPr>
        <w:pStyle w:val="ListBullet"/>
      </w:pPr>
      <w:r>
        <w:t>制定详细的技术规格书</w:t>
      </w:r>
    </w:p>
    <w:p/>
    <w:p>
      <w:pPr>
        <w:pStyle w:val="Heading4"/>
      </w:pPr>
      <w:r>
        <w:t>2. 计划审批</w:t>
      </w:r>
    </w:p>
    <w:p>
      <w:pPr>
        <w:pStyle w:val="ListBullet"/>
      </w:pPr>
      <w:r>
        <w:t>采购计划须经部门经理审批</w:t>
      </w:r>
    </w:p>
    <w:p>
      <w:pPr>
        <w:pStyle w:val="ListBullet"/>
      </w:pPr>
      <w:r>
        <w:t>重大设备采购须报上级审批</w:t>
      </w:r>
    </w:p>
    <w:p>
      <w:pPr>
        <w:pStyle w:val="ListBullet"/>
      </w:pPr>
      <w:r>
        <w:t>紧急采购须履行特殊审批程序</w:t>
      </w:r>
    </w:p>
    <w:p>
      <w:pPr>
        <w:pStyle w:val="ListBullet"/>
      </w:pPr>
      <w:r>
        <w:t>建立采购计划档案</w:t>
      </w:r>
    </w:p>
    <w:p/>
    <w:p>
      <w:pPr>
        <w:pStyle w:val="Heading3"/>
      </w:pPr>
      <w:r>
        <w:t>第八条 设备选型</w:t>
      </w:r>
    </w:p>
    <w:p/>
    <w:p>
      <w:pPr>
        <w:pStyle w:val="Heading4"/>
      </w:pPr>
      <w:r>
        <w:t>1. 选型原则</w:t>
      </w:r>
    </w:p>
    <w:p>
      <w:pPr>
        <w:pStyle w:val="ListBullet"/>
      </w:pPr>
      <w:r>
        <w:t>技术先进、性能可靠</w:t>
      </w:r>
    </w:p>
    <w:p>
      <w:pPr>
        <w:pStyle w:val="ListBullet"/>
      </w:pPr>
      <w:r>
        <w:t>操作简便、维护方便</w:t>
      </w:r>
    </w:p>
    <w:p>
      <w:pPr>
        <w:pStyle w:val="ListBullet"/>
      </w:pPr>
      <w:r>
        <w:t>能耗低、环保性好</w:t>
      </w:r>
    </w:p>
    <w:p>
      <w:pPr>
        <w:pStyle w:val="ListBullet"/>
      </w:pPr>
      <w:r>
        <w:t>性价比高、经济合理</w:t>
      </w:r>
    </w:p>
    <w:p>
      <w:pPr>
        <w:pStyle w:val="ListBullet"/>
      </w:pPr>
      <w:r>
        <w:t>备件供应有保障</w:t>
      </w:r>
    </w:p>
    <w:p/>
    <w:p>
      <w:pPr>
        <w:pStyle w:val="Heading4"/>
      </w:pPr>
      <w:r>
        <w:t>2. 选型程序</w:t>
      </w:r>
    </w:p>
    <w:p>
      <w:pPr>
        <w:pStyle w:val="ListBullet"/>
      </w:pPr>
      <w:r>
        <w:t>市场调研和技术比较</w:t>
      </w:r>
    </w:p>
    <w:p>
      <w:pPr>
        <w:pStyle w:val="ListBullet"/>
      </w:pPr>
      <w:r>
        <w:t>编制技术规格书</w:t>
      </w:r>
    </w:p>
    <w:p>
      <w:pPr>
        <w:pStyle w:val="ListBullet"/>
      </w:pPr>
      <w:r>
        <w:t>邀请供应商报价</w:t>
      </w:r>
    </w:p>
    <w:p>
      <w:pPr>
        <w:pStyle w:val="ListBullet"/>
      </w:pPr>
      <w:r>
        <w:t>技术和商务评审</w:t>
      </w:r>
    </w:p>
    <w:p>
      <w:pPr>
        <w:pStyle w:val="ListBullet"/>
      </w:pPr>
      <w:r>
        <w:t>确定最终选型方案</w:t>
      </w:r>
    </w:p>
    <w:p/>
    <w:p>
      <w:pPr>
        <w:pStyle w:val="Heading3"/>
      </w:pPr>
      <w:r>
        <w:t>第九条 设备验收</w:t>
      </w:r>
    </w:p>
    <w:p/>
    <w:p>
      <w:pPr>
        <w:pStyle w:val="Heading4"/>
      </w:pPr>
      <w:r>
        <w:t>1. 到货验收</w:t>
      </w:r>
    </w:p>
    <w:p>
      <w:pPr>
        <w:pStyle w:val="ListBullet"/>
      </w:pPr>
      <w:r>
        <w:t>核对设备型号、规格、数量</w:t>
      </w:r>
    </w:p>
    <w:p>
      <w:pPr>
        <w:pStyle w:val="ListBullet"/>
      </w:pPr>
      <w:r>
        <w:t>检查设备外观和包装</w:t>
      </w:r>
    </w:p>
    <w:p>
      <w:pPr>
        <w:pStyle w:val="ListBullet"/>
      </w:pPr>
      <w:r>
        <w:t>核实随机文件和备件</w:t>
      </w:r>
    </w:p>
    <w:p>
      <w:pPr>
        <w:pStyle w:val="ListBullet"/>
      </w:pPr>
      <w:r>
        <w:t>办理到货验收手续</w:t>
      </w:r>
    </w:p>
    <w:p/>
    <w:p>
      <w:pPr>
        <w:pStyle w:val="Heading4"/>
      </w:pPr>
      <w:r>
        <w:t>2. 安装调试</w:t>
      </w:r>
    </w:p>
    <w:p>
      <w:pPr>
        <w:pStyle w:val="ListBullet"/>
      </w:pPr>
      <w:r>
        <w:t>按技术要求进行安装</w:t>
      </w:r>
    </w:p>
    <w:p>
      <w:pPr>
        <w:pStyle w:val="ListBullet"/>
      </w:pPr>
      <w:r>
        <w:t>进行设备调试和试运行</w:t>
      </w:r>
    </w:p>
    <w:p>
      <w:pPr>
        <w:pStyle w:val="ListBullet"/>
      </w:pPr>
      <w:r>
        <w:t>检验设备性能指标</w:t>
      </w:r>
    </w:p>
    <w:p>
      <w:pPr>
        <w:pStyle w:val="ListBullet"/>
      </w:pPr>
      <w:r>
        <w:t>培训操作和维护人员</w:t>
      </w:r>
    </w:p>
    <w:p/>
    <w:p>
      <w:pPr>
        <w:pStyle w:val="Heading4"/>
      </w:pPr>
      <w:r>
        <w:t>3. 验收确认</w:t>
      </w:r>
    </w:p>
    <w:p>
      <w:pPr>
        <w:pStyle w:val="ListBullet"/>
      </w:pPr>
      <w:r>
        <w:t>组织验收小组进行验收</w:t>
      </w:r>
    </w:p>
    <w:p>
      <w:pPr>
        <w:pStyle w:val="ListBullet"/>
      </w:pPr>
      <w:r>
        <w:t>检查设备是否符合合同要求</w:t>
      </w:r>
    </w:p>
    <w:p>
      <w:pPr>
        <w:pStyle w:val="ListBullet"/>
      </w:pPr>
      <w:r>
        <w:t>测试设备各项功能</w:t>
      </w:r>
    </w:p>
    <w:p>
      <w:pPr>
        <w:pStyle w:val="ListBullet"/>
      </w:pPr>
      <w:r>
        <w:t>签署验收报告</w:t>
      </w:r>
    </w:p>
    <w:p/>
    <w:p>
      <w:pPr>
        <w:pStyle w:val="Heading2"/>
      </w:pPr>
      <w:r>
        <w:t>第四章 设备使用管理</w:t>
      </w:r>
    </w:p>
    <w:p/>
    <w:p>
      <w:pPr>
        <w:pStyle w:val="Heading3"/>
      </w:pPr>
      <w:r>
        <w:t>第十条 设备档案</w:t>
      </w:r>
    </w:p>
    <w:p/>
    <w:p>
      <w:pPr>
        <w:pStyle w:val="Heading4"/>
      </w:pPr>
      <w:r>
        <w:t>1. 档案建立</w:t>
      </w:r>
    </w:p>
    <w:p>
      <w:pPr>
        <w:pStyle w:val="ListBullet"/>
      </w:pPr>
      <w:r>
        <w:t>为每台设备建立技术档案</w:t>
      </w:r>
    </w:p>
    <w:p>
      <w:pPr>
        <w:pStyle w:val="ListBullet"/>
      </w:pPr>
      <w:r>
        <w:t>档案内容包括技术资料、运行记录、维修记录</w:t>
      </w:r>
    </w:p>
    <w:p>
      <w:pPr>
        <w:pStyle w:val="ListBullet"/>
      </w:pPr>
      <w:r>
        <w:t>及时更新档案信息</w:t>
      </w:r>
    </w:p>
    <w:p>
      <w:pPr>
        <w:pStyle w:val="ListBullet"/>
      </w:pPr>
      <w:r>
        <w:t>确保档案完整准确</w:t>
      </w:r>
    </w:p>
    <w:p/>
    <w:p>
      <w:pPr>
        <w:pStyle w:val="Heading4"/>
      </w:pPr>
      <w:r>
        <w:t>2. 档案管理</w:t>
      </w:r>
    </w:p>
    <w:p>
      <w:pPr>
        <w:pStyle w:val="ListBullet"/>
      </w:pPr>
      <w:r>
        <w:t>指定专人负责档案管理</w:t>
      </w:r>
    </w:p>
    <w:p>
      <w:pPr>
        <w:pStyle w:val="ListBullet"/>
      </w:pPr>
      <w:r>
        <w:t>建立档案借阅制度</w:t>
      </w:r>
    </w:p>
    <w:p>
      <w:pPr>
        <w:pStyle w:val="ListBullet"/>
      </w:pPr>
      <w:r>
        <w:t>定期整理和归档</w:t>
      </w:r>
    </w:p>
    <w:p>
      <w:pPr>
        <w:pStyle w:val="ListBullet"/>
      </w:pPr>
      <w:r>
        <w:t>做好档案保密工作</w:t>
      </w:r>
    </w:p>
    <w:p/>
    <w:p>
      <w:pPr>
        <w:pStyle w:val="Heading3"/>
      </w:pPr>
      <w:r>
        <w:t>第十一条 操作管理</w:t>
      </w:r>
    </w:p>
    <w:p/>
    <w:p>
      <w:pPr>
        <w:pStyle w:val="Heading4"/>
      </w:pPr>
      <w:r>
        <w:t>1. 操作规程</w:t>
      </w:r>
    </w:p>
    <w:p>
      <w:pPr>
        <w:pStyle w:val="ListBullet"/>
      </w:pPr>
      <w:r>
        <w:t>制定详细的设备操作规程</w:t>
      </w:r>
    </w:p>
    <w:p>
      <w:pPr>
        <w:pStyle w:val="ListBullet"/>
      </w:pPr>
      <w:r>
        <w:t>操作规程应包括开机、运行、停机程序</w:t>
      </w:r>
    </w:p>
    <w:p>
      <w:pPr>
        <w:pStyle w:val="ListBullet"/>
      </w:pPr>
      <w:r>
        <w:t>明确安全注意事项</w:t>
      </w:r>
    </w:p>
    <w:p>
      <w:pPr>
        <w:pStyle w:val="ListBullet"/>
      </w:pPr>
      <w:r>
        <w:t>定期更新操作规程</w:t>
      </w:r>
    </w:p>
    <w:p/>
    <w:p>
      <w:pPr>
        <w:pStyle w:val="Heading4"/>
      </w:pPr>
      <w:r>
        <w:t>2. 人员管理</w:t>
      </w:r>
    </w:p>
    <w:p>
      <w:pPr>
        <w:pStyle w:val="ListBullet"/>
      </w:pPr>
      <w:r>
        <w:t>操作人员必须经培训合格后上岗</w:t>
      </w:r>
    </w:p>
    <w:p>
      <w:pPr>
        <w:pStyle w:val="ListBullet"/>
      </w:pPr>
      <w:r>
        <w:t>建立操作人员资格档案</w:t>
      </w:r>
    </w:p>
    <w:p>
      <w:pPr>
        <w:pStyle w:val="ListBullet"/>
      </w:pPr>
      <w:r>
        <w:t>定期进行技能培训和考核</w:t>
      </w:r>
    </w:p>
    <w:p>
      <w:pPr>
        <w:pStyle w:val="ListBullet"/>
      </w:pPr>
      <w:r>
        <w:t>严禁无证操作</w:t>
      </w:r>
    </w:p>
    <w:p/>
    <w:p>
      <w:pPr>
        <w:pStyle w:val="Heading4"/>
      </w:pPr>
      <w:r>
        <w:t>3. 操作要求</w:t>
      </w:r>
    </w:p>
    <w:p>
      <w:pPr>
        <w:pStyle w:val="ListBullet"/>
      </w:pPr>
      <w:r>
        <w:t>严格按操作规程操作</w:t>
      </w:r>
    </w:p>
    <w:p>
      <w:pPr>
        <w:pStyle w:val="ListBullet"/>
      </w:pPr>
      <w:r>
        <w:t>做好设备运行记录</w:t>
      </w:r>
    </w:p>
    <w:p>
      <w:pPr>
        <w:pStyle w:val="ListBullet"/>
      </w:pPr>
      <w:r>
        <w:t>及时发现和处理异常情况</w:t>
      </w:r>
    </w:p>
    <w:p>
      <w:pPr>
        <w:pStyle w:val="ListBullet"/>
      </w:pPr>
      <w:r>
        <w:t>交接班时做好设备状态交接</w:t>
      </w:r>
    </w:p>
    <w:p/>
    <w:p>
      <w:pPr>
        <w:pStyle w:val="Heading3"/>
      </w:pPr>
      <w:r>
        <w:t>第十二条 设备标识</w:t>
      </w:r>
    </w:p>
    <w:p/>
    <w:p>
      <w:pPr>
        <w:pStyle w:val="Heading4"/>
      </w:pPr>
      <w:r>
        <w:t>1. 标识内容</w:t>
      </w:r>
    </w:p>
    <w:p>
      <w:pPr>
        <w:pStyle w:val="ListBullet"/>
      </w:pPr>
      <w:r>
        <w:t>设备编号、名称、型号</w:t>
      </w:r>
    </w:p>
    <w:p>
      <w:pPr>
        <w:pStyle w:val="ListBullet"/>
      </w:pPr>
      <w:r>
        <w:t>技术参数和性能指标</w:t>
      </w:r>
    </w:p>
    <w:p>
      <w:pPr>
        <w:pStyle w:val="ListBullet"/>
      </w:pPr>
      <w:r>
        <w:t>安全警示标识</w:t>
      </w:r>
    </w:p>
    <w:p>
      <w:pPr>
        <w:pStyle w:val="ListBullet"/>
      </w:pPr>
      <w:r>
        <w:t>责任人和联系方式</w:t>
      </w:r>
    </w:p>
    <w:p/>
    <w:p>
      <w:pPr>
        <w:pStyle w:val="Heading4"/>
      </w:pPr>
      <w:r>
        <w:t>2. 标识管理</w:t>
      </w:r>
    </w:p>
    <w:p>
      <w:pPr>
        <w:pStyle w:val="ListBullet"/>
      </w:pPr>
      <w:r>
        <w:t>标识应清晰、准确、完整</w:t>
      </w:r>
    </w:p>
    <w:p>
      <w:pPr>
        <w:pStyle w:val="ListBullet"/>
      </w:pPr>
      <w:r>
        <w:t>定期检查标识状态</w:t>
      </w:r>
    </w:p>
    <w:p>
      <w:pPr>
        <w:pStyle w:val="ListBullet"/>
      </w:pPr>
      <w:r>
        <w:t>及时更新变更信息</w:t>
      </w:r>
    </w:p>
    <w:p>
      <w:pPr>
        <w:pStyle w:val="ListBullet"/>
      </w:pPr>
      <w:r>
        <w:t>确保标识的可读性</w:t>
      </w:r>
    </w:p>
    <w:p/>
    <w:p>
      <w:pPr>
        <w:pStyle w:val="Heading2"/>
      </w:pPr>
      <w:r>
        <w:t>第五章 设备维护保养</w:t>
      </w:r>
    </w:p>
    <w:p/>
    <w:p>
      <w:pPr>
        <w:pStyle w:val="Heading3"/>
      </w:pPr>
      <w:r>
        <w:t>第十三条 维护保养体系</w:t>
      </w:r>
    </w:p>
    <w:p>
      <w:r>
        <w:t>建立以预防性维护为主的设备维护保养体系，包括日常维护、定期保养、计划检修三个层次。</w:t>
      </w:r>
    </w:p>
    <w:p/>
    <w:p>
      <w:pPr>
        <w:pStyle w:val="Heading3"/>
      </w:pPr>
      <w:r>
        <w:t>第十四条 日常维护</w:t>
      </w:r>
    </w:p>
    <w:p/>
    <w:p>
      <w:pPr>
        <w:pStyle w:val="Heading4"/>
      </w:pPr>
      <w:r>
        <w:t>1. 维护内容</w:t>
      </w:r>
    </w:p>
    <w:p>
      <w:pPr>
        <w:pStyle w:val="ListBullet"/>
      </w:pPr>
      <w:r>
        <w:t>设备清洁和润滑</w:t>
      </w:r>
    </w:p>
    <w:p>
      <w:pPr>
        <w:pStyle w:val="ListBullet"/>
      </w:pPr>
      <w:r>
        <w:t>紧固件检查和紧固</w:t>
      </w:r>
    </w:p>
    <w:p>
      <w:pPr>
        <w:pStyle w:val="ListBullet"/>
      </w:pPr>
      <w:r>
        <w:t>运行参数监测</w:t>
      </w:r>
    </w:p>
    <w:p>
      <w:pPr>
        <w:pStyle w:val="ListBullet"/>
      </w:pPr>
      <w:r>
        <w:t>异常情况记录</w:t>
      </w:r>
    </w:p>
    <w:p/>
    <w:p>
      <w:pPr>
        <w:pStyle w:val="Heading4"/>
      </w:pPr>
      <w:r>
        <w:t>2. 维护要求</w:t>
      </w:r>
    </w:p>
    <w:p>
      <w:pPr>
        <w:pStyle w:val="ListBullet"/>
      </w:pPr>
      <w:r>
        <w:t>每班进行日常维护</w:t>
      </w:r>
    </w:p>
    <w:p>
      <w:pPr>
        <w:pStyle w:val="ListBullet"/>
      </w:pPr>
      <w:r>
        <w:t>按维护标准执行</w:t>
      </w:r>
    </w:p>
    <w:p>
      <w:pPr>
        <w:pStyle w:val="ListBullet"/>
      </w:pPr>
      <w:r>
        <w:t>做好维护记录</w:t>
      </w:r>
    </w:p>
    <w:p>
      <w:pPr>
        <w:pStyle w:val="ListBullet"/>
      </w:pPr>
      <w:r>
        <w:t>发现问题及时报告</w:t>
      </w:r>
    </w:p>
    <w:p/>
    <w:p>
      <w:pPr>
        <w:pStyle w:val="Heading3"/>
      </w:pPr>
      <w:r>
        <w:t>第十五条 定期保养</w:t>
      </w:r>
    </w:p>
    <w:p/>
    <w:p>
      <w:pPr>
        <w:pStyle w:val="Heading4"/>
      </w:pPr>
      <w:r>
        <w:t>1. 保养分类</w:t>
      </w:r>
    </w:p>
    <w:p>
      <w:pPr>
        <w:pStyle w:val="ListBullet"/>
      </w:pPr>
      <w:r>
        <w:t>**一级保养**：每周进行，操作工负责</w:t>
      </w:r>
    </w:p>
    <w:p>
      <w:pPr>
        <w:pStyle w:val="ListBullet"/>
      </w:pPr>
      <w:r>
        <w:t>**二级保养**：每月进行，技术员指导</w:t>
      </w:r>
    </w:p>
    <w:p>
      <w:pPr>
        <w:pStyle w:val="ListBullet"/>
      </w:pPr>
      <w:r>
        <w:t>**三级保养**：每季度进行，专业人员执行</w:t>
      </w:r>
    </w:p>
    <w:p/>
    <w:p>
      <w:pPr>
        <w:pStyle w:val="Heading4"/>
      </w:pPr>
      <w:r>
        <w:t>2. 保养内容</w:t>
      </w:r>
    </w:p>
    <w:p>
      <w:pPr>
        <w:pStyle w:val="ListBullet"/>
      </w:pPr>
      <w:r>
        <w:t>一级保养：清洁、润滑、紧固、调整</w:t>
      </w:r>
    </w:p>
    <w:p>
      <w:pPr>
        <w:pStyle w:val="ListBullet"/>
      </w:pPr>
      <w:r>
        <w:t>二级保养：部分拆检、更换易损件</w:t>
      </w:r>
    </w:p>
    <w:p>
      <w:pPr>
        <w:pStyle w:val="ListBullet"/>
      </w:pPr>
      <w:r>
        <w:t>三级保养：全面检查、精度校正</w:t>
      </w:r>
    </w:p>
    <w:p/>
    <w:p>
      <w:pPr>
        <w:pStyle w:val="Heading4"/>
      </w:pPr>
      <w:r>
        <w:t>3. 保养管理</w:t>
      </w:r>
    </w:p>
    <w:p>
      <w:pPr>
        <w:pStyle w:val="ListBullet"/>
      </w:pPr>
      <w:r>
        <w:t>制定保养计划和标准</w:t>
      </w:r>
    </w:p>
    <w:p>
      <w:pPr>
        <w:pStyle w:val="ListBullet"/>
      </w:pPr>
      <w:r>
        <w:t>按计划执行保养作业</w:t>
      </w:r>
    </w:p>
    <w:p>
      <w:pPr>
        <w:pStyle w:val="ListBullet"/>
      </w:pPr>
      <w:r>
        <w:t>做好保养记录和总结</w:t>
      </w:r>
    </w:p>
    <w:p>
      <w:pPr>
        <w:pStyle w:val="ListBullet"/>
      </w:pPr>
      <w:r>
        <w:t>评估保养效果</w:t>
      </w:r>
    </w:p>
    <w:p/>
    <w:p>
      <w:pPr>
        <w:pStyle w:val="Heading3"/>
      </w:pPr>
      <w:r>
        <w:t>第十六条 计划检修</w:t>
      </w:r>
    </w:p>
    <w:p/>
    <w:p>
      <w:pPr>
        <w:pStyle w:val="Heading4"/>
      </w:pPr>
      <w:r>
        <w:t>1. 检修分类</w:t>
      </w:r>
    </w:p>
    <w:p>
      <w:pPr>
        <w:pStyle w:val="ListBullet"/>
      </w:pPr>
      <w:r>
        <w:t>**小修**：局部维修，不超过8小时</w:t>
      </w:r>
    </w:p>
    <w:p>
      <w:pPr>
        <w:pStyle w:val="ListBullet"/>
      </w:pPr>
      <w:r>
        <w:t>**中修**：部分解体检修，1-3天</w:t>
      </w:r>
    </w:p>
    <w:p>
      <w:pPr>
        <w:pStyle w:val="ListBullet"/>
      </w:pPr>
      <w:r>
        <w:t>**大修**：全面解体检修，一周以上</w:t>
      </w:r>
    </w:p>
    <w:p/>
    <w:p>
      <w:pPr>
        <w:pStyle w:val="Heading4"/>
      </w:pPr>
      <w:r>
        <w:t>2. 检修计划</w:t>
      </w:r>
    </w:p>
    <w:p>
      <w:pPr>
        <w:pStyle w:val="ListBullet"/>
      </w:pPr>
      <w:r>
        <w:t>根据设备状况制定检修计划</w:t>
      </w:r>
    </w:p>
    <w:p>
      <w:pPr>
        <w:pStyle w:val="ListBullet"/>
      </w:pPr>
      <w:r>
        <w:t>合理安排检修时间</w:t>
      </w:r>
    </w:p>
    <w:p>
      <w:pPr>
        <w:pStyle w:val="ListBullet"/>
      </w:pPr>
      <w:r>
        <w:t>准备检修所需材料和工具</w:t>
      </w:r>
    </w:p>
    <w:p>
      <w:pPr>
        <w:pStyle w:val="ListBullet"/>
      </w:pPr>
      <w:r>
        <w:t>组织检修人员和技术力量</w:t>
      </w:r>
    </w:p>
    <w:p/>
    <w:p>
      <w:pPr>
        <w:pStyle w:val="Heading4"/>
      </w:pPr>
      <w:r>
        <w:t>3. 检修实施</w:t>
      </w:r>
    </w:p>
    <w:p>
      <w:pPr>
        <w:pStyle w:val="ListBullet"/>
      </w:pPr>
      <w:r>
        <w:t>按检修工艺和标准执行</w:t>
      </w:r>
    </w:p>
    <w:p>
      <w:pPr>
        <w:pStyle w:val="ListBullet"/>
      </w:pPr>
      <w:r>
        <w:t>严格执行安全措施</w:t>
      </w:r>
    </w:p>
    <w:p>
      <w:pPr>
        <w:pStyle w:val="ListBullet"/>
      </w:pPr>
      <w:r>
        <w:t>做好检修记录</w:t>
      </w:r>
    </w:p>
    <w:p>
      <w:pPr>
        <w:pStyle w:val="ListBullet"/>
      </w:pPr>
      <w:r>
        <w:t>检修后进行试运行验收</w:t>
      </w:r>
    </w:p>
    <w:p/>
    <w:p>
      <w:pPr>
        <w:pStyle w:val="Heading2"/>
      </w:pPr>
      <w:r>
        <w:t>第六章 设备故障管理</w:t>
      </w:r>
    </w:p>
    <w:p/>
    <w:p>
      <w:pPr>
        <w:pStyle w:val="Heading3"/>
      </w:pPr>
      <w:r>
        <w:t>第十七条 故障分类</w:t>
      </w:r>
    </w:p>
    <w:p/>
    <w:p>
      <w:pPr>
        <w:pStyle w:val="Heading4"/>
      </w:pPr>
      <w:r>
        <w:t>1. 按影响程度分类</w:t>
      </w:r>
    </w:p>
    <w:p>
      <w:pPr>
        <w:pStyle w:val="ListBullet"/>
      </w:pPr>
      <w:r>
        <w:t>**一般故障**：不影响生产的故障</w:t>
      </w:r>
    </w:p>
    <w:p>
      <w:pPr>
        <w:pStyle w:val="ListBullet"/>
      </w:pPr>
      <w:r>
        <w:t>**重要故障**：影响生产但可继续运行的故障</w:t>
      </w:r>
    </w:p>
    <w:p>
      <w:pPr>
        <w:pStyle w:val="ListBullet"/>
      </w:pPr>
      <w:r>
        <w:t>**严重故障**：必须停机处理的故障</w:t>
      </w:r>
    </w:p>
    <w:p>
      <w:pPr>
        <w:pStyle w:val="ListBullet"/>
      </w:pPr>
      <w:r>
        <w:t>**重大故障**：造成重大损失的故障</w:t>
      </w:r>
    </w:p>
    <w:p/>
    <w:p>
      <w:pPr>
        <w:pStyle w:val="Heading4"/>
      </w:pPr>
      <w:r>
        <w:t>2. 按故障性质分类</w:t>
      </w:r>
    </w:p>
    <w:p>
      <w:pPr>
        <w:pStyle w:val="ListBullet"/>
      </w:pPr>
      <w:r>
        <w:t>**机械故障**：机械部件损坏或失效</w:t>
      </w:r>
    </w:p>
    <w:p>
      <w:pPr>
        <w:pStyle w:val="ListBullet"/>
      </w:pPr>
      <w:r>
        <w:t>**电气故障**：电气系统故障</w:t>
      </w:r>
    </w:p>
    <w:p>
      <w:pPr>
        <w:pStyle w:val="ListBullet"/>
      </w:pPr>
      <w:r>
        <w:t>**液压故障**：液压系统故障</w:t>
      </w:r>
    </w:p>
    <w:p>
      <w:pPr>
        <w:pStyle w:val="ListBullet"/>
      </w:pPr>
      <w:r>
        <w:t>**控制故障**：控制系统故障</w:t>
      </w:r>
    </w:p>
    <w:p/>
    <w:p>
      <w:pPr>
        <w:pStyle w:val="Heading3"/>
      </w:pPr>
      <w:r>
        <w:t>第十八条 故障处理</w:t>
      </w:r>
    </w:p>
    <w:p/>
    <w:p>
      <w:pPr>
        <w:pStyle w:val="Heading4"/>
      </w:pPr>
      <w:r>
        <w:t>1. 故障报告</w:t>
      </w:r>
    </w:p>
    <w:p>
      <w:pPr>
        <w:pStyle w:val="ListBullet"/>
      </w:pPr>
      <w:r>
        <w:t>发现故障立即报告</w:t>
      </w:r>
    </w:p>
    <w:p>
      <w:pPr>
        <w:pStyle w:val="ListBullet"/>
      </w:pPr>
      <w:r>
        <w:t>详细描述故障现象</w:t>
      </w:r>
    </w:p>
    <w:p>
      <w:pPr>
        <w:pStyle w:val="ListBullet"/>
      </w:pPr>
      <w:r>
        <w:t>初步判断故障原因</w:t>
      </w:r>
    </w:p>
    <w:p>
      <w:pPr>
        <w:pStyle w:val="ListBullet"/>
      </w:pPr>
      <w:r>
        <w:t>采取应急措施</w:t>
      </w:r>
    </w:p>
    <w:p/>
    <w:p>
      <w:pPr>
        <w:pStyle w:val="Heading4"/>
      </w:pPr>
      <w:r>
        <w:t>2. 故障诊断</w:t>
      </w:r>
    </w:p>
    <w:p>
      <w:pPr>
        <w:pStyle w:val="ListBullet"/>
      </w:pPr>
      <w:r>
        <w:t>组织技术人员进行故障诊断</w:t>
      </w:r>
    </w:p>
    <w:p>
      <w:pPr>
        <w:pStyle w:val="ListBullet"/>
      </w:pPr>
      <w:r>
        <w:t>运用科学方法查找故障原因</w:t>
      </w:r>
    </w:p>
    <w:p>
      <w:pPr>
        <w:pStyle w:val="ListBullet"/>
      </w:pPr>
      <w:r>
        <w:t>制定故障处理方案</w:t>
      </w:r>
    </w:p>
    <w:p>
      <w:pPr>
        <w:pStyle w:val="ListBullet"/>
      </w:pPr>
      <w:r>
        <w:t>评估维修成本和时间</w:t>
      </w:r>
    </w:p>
    <w:p/>
    <w:p>
      <w:pPr>
        <w:pStyle w:val="Heading4"/>
      </w:pPr>
      <w:r>
        <w:t>3. 故障维修</w:t>
      </w:r>
    </w:p>
    <w:p>
      <w:pPr>
        <w:pStyle w:val="ListBullet"/>
      </w:pPr>
      <w:r>
        <w:t>按维修方案组织实施</w:t>
      </w:r>
    </w:p>
    <w:p>
      <w:pPr>
        <w:pStyle w:val="ListBullet"/>
      </w:pPr>
      <w:r>
        <w:t>严格执行安全措施</w:t>
      </w:r>
    </w:p>
    <w:p>
      <w:pPr>
        <w:pStyle w:val="ListBullet"/>
      </w:pPr>
      <w:r>
        <w:t>使用合格的备件和材料</w:t>
      </w:r>
    </w:p>
    <w:p>
      <w:pPr>
        <w:pStyle w:val="ListBullet"/>
      </w:pPr>
      <w:r>
        <w:t>做好维修记录</w:t>
      </w:r>
    </w:p>
    <w:p/>
    <w:p>
      <w:pPr>
        <w:pStyle w:val="Heading4"/>
      </w:pPr>
      <w:r>
        <w:t>4. 故障验收</w:t>
      </w:r>
    </w:p>
    <w:p>
      <w:pPr>
        <w:pStyle w:val="ListBullet"/>
      </w:pPr>
      <w:r>
        <w:t>维修完成后进行试运行</w:t>
      </w:r>
    </w:p>
    <w:p>
      <w:pPr>
        <w:pStyle w:val="ListBullet"/>
      </w:pPr>
      <w:r>
        <w:t>检验设备性能是否恢复</w:t>
      </w:r>
    </w:p>
    <w:p>
      <w:pPr>
        <w:pStyle w:val="ListBullet"/>
      </w:pPr>
      <w:r>
        <w:t>总结故障原因和处理过程</w:t>
      </w:r>
    </w:p>
    <w:p>
      <w:pPr>
        <w:pStyle w:val="ListBullet"/>
      </w:pPr>
      <w:r>
        <w:t>制定预防措施</w:t>
      </w:r>
    </w:p>
    <w:p/>
    <w:p>
      <w:pPr>
        <w:pStyle w:val="Heading3"/>
      </w:pPr>
      <w:r>
        <w:t>第十九条 故障分析</w:t>
      </w:r>
    </w:p>
    <w:p/>
    <w:p>
      <w:pPr>
        <w:pStyle w:val="Heading4"/>
      </w:pPr>
      <w:r>
        <w:t>1. 故障统计</w:t>
      </w:r>
    </w:p>
    <w:p>
      <w:pPr>
        <w:pStyle w:val="ListBullet"/>
      </w:pPr>
      <w:r>
        <w:t>建立故障统计台账</w:t>
      </w:r>
    </w:p>
    <w:p>
      <w:pPr>
        <w:pStyle w:val="ListBullet"/>
      </w:pPr>
      <w:r>
        <w:t>分析故障发生规律</w:t>
      </w:r>
    </w:p>
    <w:p>
      <w:pPr>
        <w:pStyle w:val="ListBullet"/>
      </w:pPr>
      <w:r>
        <w:t>识别故障多发设备和部位</w:t>
      </w:r>
    </w:p>
    <w:p>
      <w:pPr>
        <w:pStyle w:val="ListBullet"/>
      </w:pPr>
      <w:r>
        <w:t>评估故障对生产的影响</w:t>
      </w:r>
    </w:p>
    <w:p/>
    <w:p>
      <w:pPr>
        <w:pStyle w:val="Heading4"/>
      </w:pPr>
      <w:r>
        <w:t>2. 原因分析</w:t>
      </w:r>
    </w:p>
    <w:p>
      <w:pPr>
        <w:pStyle w:val="ListBullet"/>
      </w:pPr>
      <w:r>
        <w:t>深入分析故障根本原因</w:t>
      </w:r>
    </w:p>
    <w:p>
      <w:pPr>
        <w:pStyle w:val="ListBullet"/>
      </w:pPr>
      <w:r>
        <w:t>区分设备原因和人为原因</w:t>
      </w:r>
    </w:p>
    <w:p>
      <w:pPr>
        <w:pStyle w:val="ListBullet"/>
      </w:pPr>
      <w:r>
        <w:t>查找管理上的薄弱环节</w:t>
      </w:r>
    </w:p>
    <w:p>
      <w:pPr>
        <w:pStyle w:val="ListBullet"/>
      </w:pPr>
      <w:r>
        <w:t>制定改进措施</w:t>
      </w:r>
    </w:p>
    <w:p/>
    <w:p>
      <w:pPr>
        <w:pStyle w:val="Heading4"/>
      </w:pPr>
      <w:r>
        <w:t>3. 预防措施</w:t>
      </w:r>
    </w:p>
    <w:p>
      <w:pPr>
        <w:pStyle w:val="ListBullet"/>
      </w:pPr>
      <w:r>
        <w:t>完善设备维护保养制度</w:t>
      </w:r>
    </w:p>
    <w:p>
      <w:pPr>
        <w:pStyle w:val="ListBullet"/>
      </w:pPr>
      <w:r>
        <w:t>加强操作人员培训</w:t>
      </w:r>
    </w:p>
    <w:p>
      <w:pPr>
        <w:pStyle w:val="ListBullet"/>
      </w:pPr>
      <w:r>
        <w:t>改进设备设计和工艺</w:t>
      </w:r>
    </w:p>
    <w:p>
      <w:pPr>
        <w:pStyle w:val="ListBullet"/>
      </w:pPr>
      <w:r>
        <w:t>提高备件质量</w:t>
      </w:r>
    </w:p>
    <w:p/>
    <w:p>
      <w:pPr>
        <w:pStyle w:val="Heading2"/>
      </w:pPr>
      <w:r>
        <w:t>第七章 备件管理</w:t>
      </w:r>
    </w:p>
    <w:p/>
    <w:p>
      <w:pPr>
        <w:pStyle w:val="Heading3"/>
      </w:pPr>
      <w:r>
        <w:t>第二十条 备件分类</w:t>
      </w:r>
    </w:p>
    <w:p/>
    <w:p>
      <w:pPr>
        <w:pStyle w:val="Heading4"/>
      </w:pPr>
      <w:r>
        <w:t>1. 按重要程度分类</w:t>
      </w:r>
    </w:p>
    <w:p>
      <w:pPr>
        <w:pStyle w:val="ListBullet"/>
      </w:pPr>
      <w:r>
        <w:t>**关键备件**：影响生产的重要备件</w:t>
      </w:r>
    </w:p>
    <w:p>
      <w:pPr>
        <w:pStyle w:val="ListBullet"/>
      </w:pPr>
      <w:r>
        <w:t>**重要备件**：影响设备性能的备件</w:t>
      </w:r>
    </w:p>
    <w:p>
      <w:pPr>
        <w:pStyle w:val="ListBullet"/>
      </w:pPr>
      <w:r>
        <w:t>**一般备件**：常用的标准备件</w:t>
      </w:r>
    </w:p>
    <w:p>
      <w:pPr>
        <w:pStyle w:val="ListBullet"/>
      </w:pPr>
      <w:r>
        <w:t>**专用备件**：特殊设备专用备件</w:t>
      </w:r>
    </w:p>
    <w:p/>
    <w:p>
      <w:pPr>
        <w:pStyle w:val="Heading4"/>
      </w:pPr>
      <w:r>
        <w:t>2. 按使用频率分类</w:t>
      </w:r>
    </w:p>
    <w:p>
      <w:pPr>
        <w:pStyle w:val="ListBullet"/>
      </w:pPr>
      <w:r>
        <w:t>**快速消耗件**：使用频率高的备件</w:t>
      </w:r>
    </w:p>
    <w:p>
      <w:pPr>
        <w:pStyle w:val="ListBullet"/>
      </w:pPr>
      <w:r>
        <w:t>**定期更换件**：按周期更换的备件</w:t>
      </w:r>
    </w:p>
    <w:p>
      <w:pPr>
        <w:pStyle w:val="ListBullet"/>
      </w:pPr>
      <w:r>
        <w:t>**应急备件**：故障时使用的备件</w:t>
      </w:r>
    </w:p>
    <w:p>
      <w:pPr>
        <w:pStyle w:val="ListBullet"/>
      </w:pPr>
      <w:r>
        <w:t>**长期储备件**：长期储备的备件</w:t>
      </w:r>
    </w:p>
    <w:p/>
    <w:p>
      <w:pPr>
        <w:pStyle w:val="Heading3"/>
      </w:pPr>
      <w:r>
        <w:t>第二十一条 备件计划</w:t>
      </w:r>
    </w:p>
    <w:p/>
    <w:p>
      <w:pPr>
        <w:pStyle w:val="Heading4"/>
      </w:pPr>
      <w:r>
        <w:t>1. 需求预测</w:t>
      </w:r>
    </w:p>
    <w:p>
      <w:pPr>
        <w:pStyle w:val="ListBullet"/>
      </w:pPr>
      <w:r>
        <w:t>根据设备运行状况预测备件需求</w:t>
      </w:r>
    </w:p>
    <w:p>
      <w:pPr>
        <w:pStyle w:val="ListBullet"/>
      </w:pPr>
      <w:r>
        <w:t>分析历史消耗数据</w:t>
      </w:r>
    </w:p>
    <w:p>
      <w:pPr>
        <w:pStyle w:val="ListBullet"/>
      </w:pPr>
      <w:r>
        <w:t>考虑生产计划变化</w:t>
      </w:r>
    </w:p>
    <w:p>
      <w:pPr>
        <w:pStyle w:val="ListBullet"/>
      </w:pPr>
      <w:r>
        <w:t>制定备件采购计划</w:t>
      </w:r>
    </w:p>
    <w:p/>
    <w:p>
      <w:pPr>
        <w:pStyle w:val="Heading4"/>
      </w:pPr>
      <w:r>
        <w:t>2. 库存管理</w:t>
      </w:r>
    </w:p>
    <w:p>
      <w:pPr>
        <w:pStyle w:val="ListBullet"/>
      </w:pPr>
      <w:r>
        <w:t>确定合理的库存水平</w:t>
      </w:r>
    </w:p>
    <w:p>
      <w:pPr>
        <w:pStyle w:val="ListBullet"/>
      </w:pPr>
      <w:r>
        <w:t>建立备件库存台账</w:t>
      </w:r>
    </w:p>
    <w:p>
      <w:pPr>
        <w:pStyle w:val="ListBullet"/>
      </w:pPr>
      <w:r>
        <w:t>定期盘点库存</w:t>
      </w:r>
    </w:p>
    <w:p>
      <w:pPr>
        <w:pStyle w:val="ListBullet"/>
      </w:pPr>
      <w:r>
        <w:t>及时补充短缺备件</w:t>
      </w:r>
    </w:p>
    <w:p/>
    <w:p>
      <w:pPr>
        <w:pStyle w:val="Heading3"/>
      </w:pPr>
      <w:r>
        <w:t>第二十二条 备件质量</w:t>
      </w:r>
    </w:p>
    <w:p/>
    <w:p>
      <w:pPr>
        <w:pStyle w:val="Heading4"/>
      </w:pPr>
      <w:r>
        <w:t>1. 采购要求</w:t>
      </w:r>
    </w:p>
    <w:p>
      <w:pPr>
        <w:pStyle w:val="ListBullet"/>
      </w:pPr>
      <w:r>
        <w:t>选择合格的供应商</w:t>
      </w:r>
    </w:p>
    <w:p>
      <w:pPr>
        <w:pStyle w:val="ListBullet"/>
      </w:pPr>
      <w:r>
        <w:t>明确备件技术要求</w:t>
      </w:r>
    </w:p>
    <w:p>
      <w:pPr>
        <w:pStyle w:val="ListBullet"/>
      </w:pPr>
      <w:r>
        <w:t>严格验收入库</w:t>
      </w:r>
    </w:p>
    <w:p>
      <w:pPr>
        <w:pStyle w:val="ListBullet"/>
      </w:pPr>
      <w:r>
        <w:t>建立备件档案</w:t>
      </w:r>
    </w:p>
    <w:p/>
    <w:p>
      <w:pPr>
        <w:pStyle w:val="Heading4"/>
      </w:pPr>
      <w:r>
        <w:t>2. 储存管理</w:t>
      </w:r>
    </w:p>
    <w:p>
      <w:pPr>
        <w:pStyle w:val="ListBullet"/>
      </w:pPr>
      <w:r>
        <w:t>按要求储存备件</w:t>
      </w:r>
    </w:p>
    <w:p>
      <w:pPr>
        <w:pStyle w:val="ListBullet"/>
      </w:pPr>
      <w:r>
        <w:t>防止备件损坏和变质</w:t>
      </w:r>
    </w:p>
    <w:p>
      <w:pPr>
        <w:pStyle w:val="ListBullet"/>
      </w:pPr>
      <w:r>
        <w:t>建立先进先出制度</w:t>
      </w:r>
    </w:p>
    <w:p>
      <w:pPr>
        <w:pStyle w:val="ListBullet"/>
      </w:pPr>
      <w:r>
        <w:t>定期检查备件状态</w:t>
      </w:r>
    </w:p>
    <w:p/>
    <w:p>
      <w:pPr>
        <w:pStyle w:val="Heading2"/>
      </w:pPr>
      <w:r>
        <w:t>第八章 设备改造与更新</w:t>
      </w:r>
    </w:p>
    <w:p/>
    <w:p>
      <w:pPr>
        <w:pStyle w:val="Heading3"/>
      </w:pPr>
      <w:r>
        <w:t>第二十三条 技术改造</w:t>
      </w:r>
    </w:p>
    <w:p/>
    <w:p>
      <w:pPr>
        <w:pStyle w:val="Heading4"/>
      </w:pPr>
      <w:r>
        <w:t>1. 改造原则</w:t>
      </w:r>
    </w:p>
    <w:p>
      <w:pPr>
        <w:pStyle w:val="ListBullet"/>
      </w:pPr>
      <w:r>
        <w:t>提高设备性能和效率</w:t>
      </w:r>
    </w:p>
    <w:p>
      <w:pPr>
        <w:pStyle w:val="ListBullet"/>
      </w:pPr>
      <w:r>
        <w:t>降低能耗和成本</w:t>
      </w:r>
    </w:p>
    <w:p>
      <w:pPr>
        <w:pStyle w:val="ListBullet"/>
      </w:pPr>
      <w:r>
        <w:t>改善安全和环保性能</w:t>
      </w:r>
    </w:p>
    <w:p>
      <w:pPr>
        <w:pStyle w:val="ListBullet"/>
      </w:pPr>
      <w:r>
        <w:t>经济效益明显</w:t>
      </w:r>
    </w:p>
    <w:p/>
    <w:p>
      <w:pPr>
        <w:pStyle w:val="Heading4"/>
      </w:pPr>
      <w:r>
        <w:t>2. 改造程序</w:t>
      </w:r>
    </w:p>
    <w:p>
      <w:pPr>
        <w:pStyle w:val="ListBullet"/>
      </w:pPr>
      <w:r>
        <w:t>提出改造方案</w:t>
      </w:r>
    </w:p>
    <w:p>
      <w:pPr>
        <w:pStyle w:val="ListBullet"/>
      </w:pPr>
      <w:r>
        <w:t>进行技术和经济论证</w:t>
      </w:r>
    </w:p>
    <w:p>
      <w:pPr>
        <w:pStyle w:val="ListBullet"/>
      </w:pPr>
      <w:r>
        <w:t>制定改造计划</w:t>
      </w:r>
    </w:p>
    <w:p>
      <w:pPr>
        <w:pStyle w:val="ListBullet"/>
      </w:pPr>
      <w:r>
        <w:t>组织实施改造</w:t>
      </w:r>
    </w:p>
    <w:p>
      <w:pPr>
        <w:pStyle w:val="ListBullet"/>
      </w:pPr>
      <w:r>
        <w:t>验收改造效果</w:t>
      </w:r>
    </w:p>
    <w:p/>
    <w:p>
      <w:pPr>
        <w:pStyle w:val="Heading3"/>
      </w:pPr>
      <w:r>
        <w:t>第二十四条 设备更新</w:t>
      </w:r>
    </w:p>
    <w:p/>
    <w:p>
      <w:pPr>
        <w:pStyle w:val="Heading4"/>
      </w:pPr>
      <w:r>
        <w:t>1. 更新条件</w:t>
      </w:r>
    </w:p>
    <w:p>
      <w:pPr>
        <w:pStyle w:val="ListBullet"/>
      </w:pPr>
      <w:r>
        <w:t>设备技术落后，维修成本高</w:t>
      </w:r>
    </w:p>
    <w:p>
      <w:pPr>
        <w:pStyle w:val="ListBullet"/>
      </w:pPr>
      <w:r>
        <w:t>设备故障频繁，影响生产</w:t>
      </w:r>
    </w:p>
    <w:p>
      <w:pPr>
        <w:pStyle w:val="ListBullet"/>
      </w:pPr>
      <w:r>
        <w:t>设备精度下降，产品质量受影响</w:t>
      </w:r>
    </w:p>
    <w:p>
      <w:pPr>
        <w:pStyle w:val="ListBullet"/>
      </w:pPr>
      <w:r>
        <w:t>设备能耗高，不符合环保要求</w:t>
      </w:r>
    </w:p>
    <w:p/>
    <w:p>
      <w:pPr>
        <w:pStyle w:val="Heading4"/>
      </w:pPr>
      <w:r>
        <w:t>2. 更新程序</w:t>
      </w:r>
    </w:p>
    <w:p>
      <w:pPr>
        <w:pStyle w:val="ListBullet"/>
      </w:pPr>
      <w:r>
        <w:t>评估设备状况</w:t>
      </w:r>
    </w:p>
    <w:p>
      <w:pPr>
        <w:pStyle w:val="ListBullet"/>
      </w:pPr>
      <w:r>
        <w:t>制定更新计划</w:t>
      </w:r>
    </w:p>
    <w:p>
      <w:pPr>
        <w:pStyle w:val="ListBullet"/>
      </w:pPr>
      <w:r>
        <w:t>进行投资效益分析</w:t>
      </w:r>
    </w:p>
    <w:p>
      <w:pPr>
        <w:pStyle w:val="ListBullet"/>
      </w:pPr>
      <w:r>
        <w:t>审批更新方案</w:t>
      </w:r>
    </w:p>
    <w:p>
      <w:pPr>
        <w:pStyle w:val="ListBullet"/>
      </w:pPr>
      <w:r>
        <w:t>组织设备更新</w:t>
      </w:r>
    </w:p>
    <w:p/>
    <w:p>
      <w:pPr>
        <w:pStyle w:val="Heading3"/>
      </w:pPr>
      <w:r>
        <w:t>第二十五条 设备报废</w:t>
      </w:r>
    </w:p>
    <w:p/>
    <w:p>
      <w:pPr>
        <w:pStyle w:val="Heading4"/>
      </w:pPr>
      <w:r>
        <w:t>1. 报废条件</w:t>
      </w:r>
    </w:p>
    <w:p>
      <w:pPr>
        <w:pStyle w:val="ListBullet"/>
      </w:pPr>
      <w:r>
        <w:t>设备无法修复或修复成本过高</w:t>
      </w:r>
    </w:p>
    <w:p>
      <w:pPr>
        <w:pStyle w:val="ListBullet"/>
      </w:pPr>
      <w:r>
        <w:t>设备技术性能严重落后</w:t>
      </w:r>
    </w:p>
    <w:p>
      <w:pPr>
        <w:pStyle w:val="ListBullet"/>
      </w:pPr>
      <w:r>
        <w:t>设备存在安全隐患无法消除</w:t>
      </w:r>
    </w:p>
    <w:p>
      <w:pPr>
        <w:pStyle w:val="ListBullet"/>
      </w:pPr>
      <w:r>
        <w:t>设备不符合环保要求</w:t>
      </w:r>
    </w:p>
    <w:p/>
    <w:p>
      <w:pPr>
        <w:pStyle w:val="Heading4"/>
      </w:pPr>
      <w:r>
        <w:t>2. 报废程序</w:t>
      </w:r>
    </w:p>
    <w:p>
      <w:pPr>
        <w:pStyle w:val="ListBullet"/>
      </w:pPr>
      <w:r>
        <w:t>提出报废申请</w:t>
      </w:r>
    </w:p>
    <w:p>
      <w:pPr>
        <w:pStyle w:val="ListBullet"/>
      </w:pPr>
      <w:r>
        <w:t>组织技术鉴定</w:t>
      </w:r>
    </w:p>
    <w:p>
      <w:pPr>
        <w:pStyle w:val="ListBullet"/>
      </w:pPr>
      <w:r>
        <w:t>评估残值</w:t>
      </w:r>
    </w:p>
    <w:p>
      <w:pPr>
        <w:pStyle w:val="ListBullet"/>
      </w:pPr>
      <w:r>
        <w:t>审批报废</w:t>
      </w:r>
    </w:p>
    <w:p>
      <w:pPr>
        <w:pStyle w:val="ListBullet"/>
      </w:pPr>
      <w:r>
        <w:t>办理报废手续</w:t>
      </w:r>
    </w:p>
    <w:p/>
    <w:p>
      <w:pPr>
        <w:pStyle w:val="Heading2"/>
      </w:pPr>
      <w:r>
        <w:t>第九章 设备安全管理</w:t>
      </w:r>
    </w:p>
    <w:p/>
    <w:p>
      <w:pPr>
        <w:pStyle w:val="Heading3"/>
      </w:pPr>
      <w:r>
        <w:t>第二十六条 安全要求</w:t>
      </w:r>
    </w:p>
    <w:p/>
    <w:p>
      <w:pPr>
        <w:pStyle w:val="Heading4"/>
      </w:pPr>
      <w:r>
        <w:t>1. 设备安全标准</w:t>
      </w:r>
    </w:p>
    <w:p>
      <w:pPr>
        <w:pStyle w:val="ListBullet"/>
      </w:pPr>
      <w:r>
        <w:t>设备必须符合安全技术标准</w:t>
      </w:r>
    </w:p>
    <w:p>
      <w:pPr>
        <w:pStyle w:val="ListBullet"/>
      </w:pPr>
      <w:r>
        <w:t>安装必要的安全防护装置</w:t>
      </w:r>
    </w:p>
    <w:p>
      <w:pPr>
        <w:pStyle w:val="ListBullet"/>
      </w:pPr>
      <w:r>
        <w:t>设置安全警示标识</w:t>
      </w:r>
    </w:p>
    <w:p>
      <w:pPr>
        <w:pStyle w:val="ListBullet"/>
      </w:pPr>
      <w:r>
        <w:t>建立安全操作规程</w:t>
      </w:r>
    </w:p>
    <w:p/>
    <w:p>
      <w:pPr>
        <w:pStyle w:val="Heading4"/>
      </w:pPr>
      <w:r>
        <w:t>2. 安全检查</w:t>
      </w:r>
    </w:p>
    <w:p>
      <w:pPr>
        <w:pStyle w:val="ListBullet"/>
      </w:pPr>
      <w:r>
        <w:t>定期进行设备安全检查</w:t>
      </w:r>
    </w:p>
    <w:p>
      <w:pPr>
        <w:pStyle w:val="ListBullet"/>
      </w:pPr>
      <w:r>
        <w:t>及时消除安全隐患</w:t>
      </w:r>
    </w:p>
    <w:p>
      <w:pPr>
        <w:pStyle w:val="ListBullet"/>
      </w:pPr>
      <w:r>
        <w:t>建立安全检查记录</w:t>
      </w:r>
    </w:p>
    <w:p>
      <w:pPr>
        <w:pStyle w:val="ListBullet"/>
      </w:pPr>
      <w:r>
        <w:t>落实整改措施</w:t>
      </w:r>
    </w:p>
    <w:p/>
    <w:p>
      <w:pPr>
        <w:pStyle w:val="Heading3"/>
      </w:pPr>
      <w:r>
        <w:t>第二十七条 安全培训</w:t>
      </w:r>
    </w:p>
    <w:p/>
    <w:p>
      <w:pPr>
        <w:pStyle w:val="Heading4"/>
      </w:pPr>
      <w:r>
        <w:t>1. 培训内容</w:t>
      </w:r>
    </w:p>
    <w:p>
      <w:pPr>
        <w:pStyle w:val="ListBullet"/>
      </w:pPr>
      <w:r>
        <w:t>设备安全操作规程</w:t>
      </w:r>
    </w:p>
    <w:p>
      <w:pPr>
        <w:pStyle w:val="ListBullet"/>
      </w:pPr>
      <w:r>
        <w:t>安全防护知识</w:t>
      </w:r>
    </w:p>
    <w:p>
      <w:pPr>
        <w:pStyle w:val="ListBullet"/>
      </w:pPr>
      <w:r>
        <w:t>应急处理程序</w:t>
      </w:r>
    </w:p>
    <w:p>
      <w:pPr>
        <w:pStyle w:val="ListBullet"/>
      </w:pPr>
      <w:r>
        <w:t>安全事故案例</w:t>
      </w:r>
    </w:p>
    <w:p/>
    <w:p>
      <w:pPr>
        <w:pStyle w:val="Heading4"/>
      </w:pPr>
      <w:r>
        <w:t>2. 培训要求</w:t>
      </w:r>
    </w:p>
    <w:p>
      <w:pPr>
        <w:pStyle w:val="ListBullet"/>
      </w:pPr>
      <w:r>
        <w:t>新员工必须经安全培训合格后上岗</w:t>
      </w:r>
    </w:p>
    <w:p>
      <w:pPr>
        <w:pStyle w:val="ListBullet"/>
      </w:pPr>
      <w:r>
        <w:t>定期进行安全培训</w:t>
      </w:r>
    </w:p>
    <w:p>
      <w:pPr>
        <w:pStyle w:val="ListBullet"/>
      </w:pPr>
      <w:r>
        <w:t>建立培训档案</w:t>
      </w:r>
    </w:p>
    <w:p>
      <w:pPr>
        <w:pStyle w:val="ListBullet"/>
      </w:pPr>
      <w:r>
        <w:t>考核培训效果</w:t>
      </w:r>
    </w:p>
    <w:p/>
    <w:p>
      <w:pPr>
        <w:pStyle w:val="Heading3"/>
      </w:pPr>
      <w:r>
        <w:t>第二十八条 事故处理</w:t>
      </w:r>
    </w:p>
    <w:p/>
    <w:p>
      <w:pPr>
        <w:pStyle w:val="Heading4"/>
      </w:pPr>
      <w:r>
        <w:t>1. 事故报告</w:t>
      </w:r>
    </w:p>
    <w:p>
      <w:pPr>
        <w:pStyle w:val="ListBullet"/>
      </w:pPr>
      <w:r>
        <w:t>发生事故立即报告</w:t>
      </w:r>
    </w:p>
    <w:p>
      <w:pPr>
        <w:pStyle w:val="ListBullet"/>
      </w:pPr>
      <w:r>
        <w:t>保护事故现场</w:t>
      </w:r>
    </w:p>
    <w:p>
      <w:pPr>
        <w:pStyle w:val="ListBullet"/>
      </w:pPr>
      <w:r>
        <w:t>组织抢救和处理</w:t>
      </w:r>
    </w:p>
    <w:p>
      <w:pPr>
        <w:pStyle w:val="ListBullet"/>
      </w:pPr>
      <w:r>
        <w:t>详细记录事故情况</w:t>
      </w:r>
    </w:p>
    <w:p/>
    <w:p>
      <w:pPr>
        <w:pStyle w:val="Heading4"/>
      </w:pPr>
      <w:r>
        <w:t>2. 事故调查</w:t>
      </w:r>
    </w:p>
    <w:p>
      <w:pPr>
        <w:pStyle w:val="ListBullet"/>
      </w:pPr>
      <w:r>
        <w:t>组织事故调查组</w:t>
      </w:r>
    </w:p>
    <w:p>
      <w:pPr>
        <w:pStyle w:val="ListBullet"/>
      </w:pPr>
      <w:r>
        <w:t>查明事故原因</w:t>
      </w:r>
    </w:p>
    <w:p>
      <w:pPr>
        <w:pStyle w:val="ListBullet"/>
      </w:pPr>
      <w:r>
        <w:t>分析事故责任</w:t>
      </w:r>
    </w:p>
    <w:p>
      <w:pPr>
        <w:pStyle w:val="ListBullet"/>
      </w:pPr>
      <w:r>
        <w:t>制定预防措施</w:t>
      </w:r>
    </w:p>
    <w:p/>
    <w:p>
      <w:pPr>
        <w:pStyle w:val="Heading4"/>
      </w:pPr>
      <w:r>
        <w:t>3. 事故处理</w:t>
      </w:r>
    </w:p>
    <w:p>
      <w:pPr>
        <w:pStyle w:val="ListBullet"/>
      </w:pPr>
      <w:r>
        <w:t>根据调查结果进行处理</w:t>
      </w:r>
    </w:p>
    <w:p>
      <w:pPr>
        <w:pStyle w:val="ListBullet"/>
      </w:pPr>
      <w:r>
        <w:t>追究相关人员责任</w:t>
      </w:r>
    </w:p>
    <w:p>
      <w:pPr>
        <w:pStyle w:val="ListBullet"/>
      </w:pPr>
      <w:r>
        <w:t>完善安全管理制度</w:t>
      </w:r>
    </w:p>
    <w:p>
      <w:pPr>
        <w:pStyle w:val="ListBullet"/>
      </w:pPr>
      <w:r>
        <w:t>加强安全教育</w:t>
      </w:r>
    </w:p>
    <w:p/>
    <w:p>
      <w:pPr>
        <w:pStyle w:val="Heading2"/>
      </w:pPr>
      <w:r>
        <w:t>第十章 设备经济管理</w:t>
      </w:r>
    </w:p>
    <w:p/>
    <w:p>
      <w:pPr>
        <w:pStyle w:val="Heading3"/>
      </w:pPr>
      <w:r>
        <w:t>第二十九条 成本管理</w:t>
      </w:r>
    </w:p>
    <w:p/>
    <w:p>
      <w:pPr>
        <w:pStyle w:val="Heading4"/>
      </w:pPr>
      <w:r>
        <w:t>1. 成本构成</w:t>
      </w:r>
    </w:p>
    <w:p>
      <w:pPr>
        <w:pStyle w:val="ListBullet"/>
      </w:pPr>
      <w:r>
        <w:t>设备折旧费</w:t>
      </w:r>
    </w:p>
    <w:p>
      <w:pPr>
        <w:pStyle w:val="ListBullet"/>
      </w:pPr>
      <w:r>
        <w:t>维修保养费</w:t>
      </w:r>
    </w:p>
    <w:p>
      <w:pPr>
        <w:pStyle w:val="ListBullet"/>
      </w:pPr>
      <w:r>
        <w:t>能源消耗费</w:t>
      </w:r>
    </w:p>
    <w:p>
      <w:pPr>
        <w:pStyle w:val="ListBullet"/>
      </w:pPr>
      <w:r>
        <w:t>人工费用</w:t>
      </w:r>
    </w:p>
    <w:p>
      <w:pPr>
        <w:pStyle w:val="ListBullet"/>
      </w:pPr>
      <w:r>
        <w:t>备件材料费</w:t>
      </w:r>
    </w:p>
    <w:p/>
    <w:p>
      <w:pPr>
        <w:pStyle w:val="Heading4"/>
      </w:pPr>
      <w:r>
        <w:t>2. 成本控制</w:t>
      </w:r>
    </w:p>
    <w:p>
      <w:pPr>
        <w:pStyle w:val="ListBullet"/>
      </w:pPr>
      <w:r>
        <w:t>制定成本控制目标</w:t>
      </w:r>
    </w:p>
    <w:p>
      <w:pPr>
        <w:pStyle w:val="ListBullet"/>
      </w:pPr>
      <w:r>
        <w:t>分析成本构成和变化</w:t>
      </w:r>
    </w:p>
    <w:p>
      <w:pPr>
        <w:pStyle w:val="ListBullet"/>
      </w:pPr>
      <w:r>
        <w:t>采取成本控制措施</w:t>
      </w:r>
    </w:p>
    <w:p>
      <w:pPr>
        <w:pStyle w:val="ListBullet"/>
      </w:pPr>
      <w:r>
        <w:t>定期评估控制效果</w:t>
      </w:r>
    </w:p>
    <w:p/>
    <w:p>
      <w:pPr>
        <w:pStyle w:val="Heading3"/>
      </w:pPr>
      <w:r>
        <w:t>第三十条 效益分析</w:t>
      </w:r>
    </w:p>
    <w:p/>
    <w:p>
      <w:pPr>
        <w:pStyle w:val="Heading4"/>
      </w:pPr>
      <w:r>
        <w:t>1. 效益指标</w:t>
      </w:r>
    </w:p>
    <w:p>
      <w:pPr>
        <w:pStyle w:val="ListBullet"/>
      </w:pPr>
      <w:r>
        <w:t>设备利用率</w:t>
      </w:r>
    </w:p>
    <w:p>
      <w:pPr>
        <w:pStyle w:val="ListBullet"/>
      </w:pPr>
      <w:r>
        <w:t>设备完好率</w:t>
      </w:r>
    </w:p>
    <w:p>
      <w:pPr>
        <w:pStyle w:val="ListBullet"/>
      </w:pPr>
      <w:r>
        <w:t>单位产品设备成本</w:t>
      </w:r>
    </w:p>
    <w:p>
      <w:pPr>
        <w:pStyle w:val="ListBullet"/>
      </w:pPr>
      <w:r>
        <w:t>设备投资回收期</w:t>
      </w:r>
    </w:p>
    <w:p>
      <w:pPr>
        <w:pStyle w:val="ListBullet"/>
      </w:pPr>
      <w:r>
        <w:t>设备综合效率</w:t>
      </w:r>
    </w:p>
    <w:p/>
    <w:p>
      <w:pPr>
        <w:pStyle w:val="Heading4"/>
      </w:pPr>
      <w:r>
        <w:t>2. 效益评估</w:t>
      </w:r>
    </w:p>
    <w:p>
      <w:pPr>
        <w:pStyle w:val="ListBullet"/>
      </w:pPr>
      <w:r>
        <w:t>定期进行效益分析</w:t>
      </w:r>
    </w:p>
    <w:p>
      <w:pPr>
        <w:pStyle w:val="ListBullet"/>
      </w:pPr>
      <w:r>
        <w:t>比较计划与实际</w:t>
      </w:r>
    </w:p>
    <w:p>
      <w:pPr>
        <w:pStyle w:val="ListBullet"/>
      </w:pPr>
      <w:r>
        <w:t>查找差距原因</w:t>
      </w:r>
    </w:p>
    <w:p>
      <w:pPr>
        <w:pStyle w:val="ListBullet"/>
      </w:pPr>
      <w:r>
        <w:t>制定改进措施</w:t>
      </w:r>
    </w:p>
    <w:p/>
    <w:p>
      <w:pPr>
        <w:pStyle w:val="Heading2"/>
      </w:pPr>
      <w:r>
        <w:t>第十一章 考核与奖惩</w:t>
      </w:r>
    </w:p>
    <w:p/>
    <w:p>
      <w:pPr>
        <w:pStyle w:val="Heading3"/>
      </w:pPr>
      <w:r>
        <w:t>第三十一条 考核指标</w:t>
      </w:r>
    </w:p>
    <w:p>
      <w:pPr>
        <w:pStyle w:val="ListBullet"/>
      </w:pPr>
      <w:r>
        <w:t>设备完好率和利用率</w:t>
      </w:r>
    </w:p>
    <w:p>
      <w:pPr>
        <w:pStyle w:val="ListBullet"/>
      </w:pPr>
      <w:r>
        <w:t>设备故障率和维修及时率</w:t>
      </w:r>
    </w:p>
    <w:p>
      <w:pPr>
        <w:pStyle w:val="ListBullet"/>
      </w:pPr>
      <w:r>
        <w:t>维护保养计划完成率</w:t>
      </w:r>
    </w:p>
    <w:p>
      <w:pPr>
        <w:pStyle w:val="ListBullet"/>
      </w:pPr>
      <w:r>
        <w:t>设备安全事故率</w:t>
      </w:r>
    </w:p>
    <w:p>
      <w:pPr>
        <w:pStyle w:val="ListBullet"/>
      </w:pPr>
      <w:r>
        <w:t>设备成本控制</w:t>
      </w:r>
    </w:p>
    <w:p/>
    <w:p>
      <w:pPr>
        <w:pStyle w:val="Heading3"/>
      </w:pPr>
      <w:r>
        <w:t>第三十二条 考核方式</w:t>
      </w:r>
    </w:p>
    <w:p>
      <w:pPr>
        <w:pStyle w:val="ListBullet"/>
      </w:pPr>
      <w:r>
        <w:t>月度考核与年度考核相结合</w:t>
      </w:r>
    </w:p>
    <w:p>
      <w:pPr>
        <w:pStyle w:val="ListBullet"/>
      </w:pPr>
      <w:r>
        <w:t>定量考核与定性考核相结合</w:t>
      </w:r>
    </w:p>
    <w:p>
      <w:pPr>
        <w:pStyle w:val="ListBullet"/>
      </w:pPr>
      <w:r>
        <w:t>个人考核与团队考核相结合</w:t>
      </w:r>
    </w:p>
    <w:p>
      <w:pPr>
        <w:pStyle w:val="ListBullet"/>
      </w:pPr>
      <w:r>
        <w:t>过程考核与结果考核相结合</w:t>
      </w:r>
    </w:p>
    <w:p/>
    <w:p>
      <w:pPr>
        <w:pStyle w:val="Heading3"/>
      </w:pPr>
      <w:r>
        <w:t>第三十三条 奖惩制度</w:t>
      </w:r>
    </w:p>
    <w:p>
      <w:pPr>
        <w:pStyle w:val="ListBullet"/>
      </w:pPr>
      <w:r>
        <w:t>对设备管理优秀的个人和团队给予奖励</w:t>
      </w:r>
    </w:p>
    <w:p>
      <w:pPr>
        <w:pStyle w:val="ListBullet"/>
      </w:pPr>
      <w:r>
        <w:t>对违反设备管理制度的行为进行处罚</w:t>
      </w:r>
    </w:p>
    <w:p>
      <w:pPr>
        <w:pStyle w:val="ListBullet"/>
      </w:pPr>
      <w:r>
        <w:t>建立设备管理奖惩档案</w:t>
      </w:r>
    </w:p>
    <w:p>
      <w:pPr>
        <w:pStyle w:val="ListBullet"/>
      </w:pPr>
      <w:r>
        <w:t>与绩效考核和薪酬挂钩</w:t>
      </w:r>
    </w:p>
    <w:p/>
    <w:p>
      <w:pPr>
        <w:pStyle w:val="Heading2"/>
      </w:pPr>
      <w:r>
        <w:t>第十二章 附则</w:t>
      </w:r>
    </w:p>
    <w:p/>
    <w:p>
      <w:pPr>
        <w:pStyle w:val="Heading3"/>
      </w:pPr>
      <w:r>
        <w:t>第三十四条 本制度自发布之日起执行，由五金部负责解释。</w:t>
      </w:r>
    </w:p>
    <w:p/>
    <w:p>
      <w:pPr>
        <w:pStyle w:val="Heading3"/>
      </w:pPr>
      <w:r>
        <w:t>第三十五条 本制度如需修订，须经部门讨论并报上级批准后执行。</w:t>
      </w:r>
    </w:p>
    <w:p/>
    <w:p>
      <w:pPr>
        <w:pStyle w:val="Heading3"/>
      </w:pPr>
      <w:r>
        <w:t>第三十六条 各岗位应根据本制度制定具体的设备管理标准。</w:t>
      </w:r>
    </w:p>
    <w:p/>
    <w:p>
      <w:pPr>
        <w:pStyle w:val="Heading3"/>
      </w:pPr>
      <w:r>
        <w:t>第三十七条 对违反本制度的行为，将根据情节轻重给予相应处理。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