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品质部质量管理体系制度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为建立健全品质管理体系，规范质量管理工作，确保产品质量持续改进，提升客户满意度，特制定本制度。</w:t>
      </w:r>
    </w:p>
    <w:p/>
    <w:p>
      <w:r>
        <w:t>**参考附件：**</w:t>
      </w:r>
    </w:p>
    <w:p>
      <w:pPr>
        <w:pStyle w:val="ListBullet"/>
      </w:pPr>
      <w:r>
        <w:t>附件-01QA作业规范.pdf</w:t>
      </w:r>
    </w:p>
    <w:p>
      <w:pPr>
        <w:pStyle w:val="ListBullet"/>
      </w:pPr>
      <w:r>
        <w:t>附件-09质量标识与检验流程图.pdf</w:t>
      </w:r>
    </w:p>
    <w:p>
      <w:pPr>
        <w:pStyle w:val="ListBullet"/>
      </w:pPr>
      <w:r>
        <w:t>附件-10质量标识与检验流程图-补充1.pdf</w:t>
      </w:r>
    </w:p>
    <w:p>
      <w:pPr>
        <w:pStyle w:val="ListBullet"/>
      </w:pPr>
      <w:r>
        <w:t>附件-12质量标识与检验流程图-补充3.pdf</w:t>
      </w:r>
    </w:p>
    <w:p/>
    <w:p>
      <w:pPr>
        <w:pStyle w:val="Heading3"/>
      </w:pPr>
      <w:r>
        <w:t>第二条 适用范围</w:t>
      </w:r>
    </w:p>
    <w:p>
      <w:r>
        <w:t>本制度适用于品质部质量管理体系的建立、实施、维护和改进工作。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**质量第一**：质量是企业生存发展的根本</w:t>
      </w:r>
    </w:p>
    <w:p>
      <w:pPr>
        <w:pStyle w:val="ListBullet"/>
      </w:pPr>
      <w:r>
        <w:t>**预防为主**：预防胜于检验，源头控制质量</w:t>
      </w:r>
    </w:p>
    <w:p>
      <w:pPr>
        <w:pStyle w:val="ListBullet"/>
      </w:pPr>
      <w:r>
        <w:t>**全员参与**：质量是全员的责任</w:t>
      </w:r>
    </w:p>
    <w:p>
      <w:pPr>
        <w:pStyle w:val="ListBullet"/>
      </w:pPr>
      <w:r>
        <w:t>**持续改进**：不断完善质量管理体系</w:t>
      </w:r>
    </w:p>
    <w:p>
      <w:pPr>
        <w:pStyle w:val="ListBullet"/>
      </w:pPr>
      <w:r>
        <w:t>**客户导向**：以客户满意为目标</w:t>
      </w:r>
    </w:p>
    <w:p>
      <w:pPr>
        <w:pStyle w:val="ListBullet"/>
      </w:pPr>
      <w:r>
        <w:t>**数据驱动**：用数据说话，科学决策</w:t>
      </w:r>
    </w:p>
    <w:p/>
    <w:p>
      <w:pPr>
        <w:pStyle w:val="Heading2"/>
      </w:pPr>
      <w:r>
        <w:t>第二章 质量管理体系架构</w:t>
      </w:r>
    </w:p>
    <w:p/>
    <w:p>
      <w:pPr>
        <w:pStyle w:val="Heading3"/>
      </w:pPr>
      <w:r>
        <w:t>第四条 体系文件结构</w:t>
      </w:r>
    </w:p>
    <w:p>
      <w:pPr>
        <w:pStyle w:val="ListNumber"/>
      </w:pPr>
      <w:r>
        <w:t>**质量手册**：描述质量管理体系总体要求</w:t>
      </w:r>
    </w:p>
    <w:p>
      <w:pPr>
        <w:pStyle w:val="ListNumber"/>
      </w:pPr>
      <w:r>
        <w:t>**程序文件**：规定各项质量活动的具体程序</w:t>
      </w:r>
    </w:p>
    <w:p>
      <w:pPr>
        <w:pStyle w:val="ListNumber"/>
      </w:pPr>
      <w:r>
        <w:t>**作业指导书**：详细的操作指导文件</w:t>
      </w:r>
    </w:p>
    <w:p>
      <w:pPr>
        <w:pStyle w:val="ListNumber"/>
      </w:pPr>
      <w:r>
        <w:t>**质量记录**：质量活动的客观证据</w:t>
      </w:r>
    </w:p>
    <w:p/>
    <w:p>
      <w:pPr>
        <w:pStyle w:val="Heading3"/>
      </w:pPr>
      <w:r>
        <w:t>第五条 质量方针</w:t>
      </w:r>
    </w:p>
    <w:p>
      <w:r>
        <w:t>"以质量求生存，以创新促发展，持续改进，客户满意"</w:t>
      </w:r>
    </w:p>
    <w:p/>
    <w:p>
      <w:pPr>
        <w:pStyle w:val="Heading3"/>
      </w:pPr>
      <w:r>
        <w:t>第六条 质量目标</w:t>
      </w:r>
    </w:p>
    <w:p>
      <w:pPr>
        <w:pStyle w:val="ListNumber"/>
      </w:pPr>
      <w:r>
        <w:t>来料合格率≥98%</w:t>
      </w:r>
    </w:p>
    <w:p>
      <w:pPr>
        <w:pStyle w:val="ListNumber"/>
      </w:pPr>
      <w:r>
        <w:t>过程合格率≥99%</w:t>
      </w:r>
    </w:p>
    <w:p>
      <w:pPr>
        <w:pStyle w:val="ListNumber"/>
      </w:pPr>
      <w:r>
        <w:t>成品合格率≥99.5%</w:t>
      </w:r>
    </w:p>
    <w:p>
      <w:pPr>
        <w:pStyle w:val="ListNumber"/>
      </w:pPr>
      <w:r>
        <w:t>客户投诉处理及时率100%</w:t>
      </w:r>
    </w:p>
    <w:p>
      <w:pPr>
        <w:pStyle w:val="ListNumber"/>
      </w:pPr>
      <w:r>
        <w:t>质量改进项目完成率≥90%</w:t>
      </w:r>
    </w:p>
    <w:p>
      <w:pPr>
        <w:pStyle w:val="ListNumber"/>
      </w:pPr>
      <w:r>
        <w:t>客户满意度≥95%</w:t>
      </w:r>
    </w:p>
    <w:p/>
    <w:p>
      <w:pPr>
        <w:pStyle w:val="Heading2"/>
      </w:pPr>
      <w:r>
        <w:t>第三章 质量管理体系要求</w:t>
      </w:r>
    </w:p>
    <w:p/>
    <w:p>
      <w:pPr>
        <w:pStyle w:val="Heading3"/>
      </w:pPr>
      <w:r>
        <w:t>第七条 文件控制</w:t>
      </w:r>
    </w:p>
    <w:p>
      <w:pPr>
        <w:pStyle w:val="ListNumber"/>
      </w:pPr>
      <w:r>
        <w:t>**文件编制**：按统一格式编制质量文件</w:t>
      </w:r>
    </w:p>
    <w:p>
      <w:pPr>
        <w:pStyle w:val="ListNumber"/>
      </w:pPr>
      <w:r>
        <w:t>**文件审批**：文件须经审核、批准后发布</w:t>
      </w:r>
    </w:p>
    <w:p>
      <w:pPr>
        <w:pStyle w:val="ListNumber"/>
      </w:pPr>
      <w:r>
        <w:t>**文件发放**：受控文件统一编号发放</w:t>
      </w:r>
    </w:p>
    <w:p>
      <w:pPr>
        <w:pStyle w:val="ListNumber"/>
      </w:pPr>
      <w:r>
        <w:t>**文件更新**：及时更新过期文件</w:t>
      </w:r>
    </w:p>
    <w:p>
      <w:pPr>
        <w:pStyle w:val="ListNumber"/>
      </w:pPr>
      <w:r>
        <w:t>**文件保存**：建立文件档案管理制度</w:t>
      </w:r>
    </w:p>
    <w:p/>
    <w:p>
      <w:pPr>
        <w:pStyle w:val="Heading3"/>
      </w:pPr>
      <w:r>
        <w:t>第八条 记录控制</w:t>
      </w:r>
    </w:p>
    <w:p>
      <w:pPr>
        <w:pStyle w:val="ListNumber"/>
      </w:pPr>
      <w:r>
        <w:t>**记录要求**：记录应真实、准确、完整</w:t>
      </w:r>
    </w:p>
    <w:p>
      <w:pPr>
        <w:pStyle w:val="ListNumber"/>
      </w:pPr>
      <w:r>
        <w:t>**记录保存**：按规定期限保存质量记录</w:t>
      </w:r>
    </w:p>
    <w:p>
      <w:pPr>
        <w:pStyle w:val="ListNumber"/>
      </w:pPr>
      <w:r>
        <w:t>**记录检索**：建立记录检索系统</w:t>
      </w:r>
    </w:p>
    <w:p>
      <w:pPr>
        <w:pStyle w:val="ListNumber"/>
      </w:pPr>
      <w:r>
        <w:t>**记录销毁**：按程序销毁过期记录</w:t>
      </w:r>
    </w:p>
    <w:p/>
    <w:p>
      <w:pPr>
        <w:pStyle w:val="Heading3"/>
      </w:pPr>
      <w:r>
        <w:t>第九条 管理评审</w:t>
      </w:r>
    </w:p>
    <w:p>
      <w:pPr>
        <w:pStyle w:val="ListNumber"/>
      </w:pPr>
      <w:r>
        <w:t>**评审周期**：每年至少进行一次管理评审</w:t>
      </w:r>
    </w:p>
    <w:p>
      <w:pPr>
        <w:pStyle w:val="ListNumber"/>
      </w:pPr>
      <w:r>
        <w:t>**评审内容**：</w:t>
      </w:r>
    </w:p>
    <w:p>
      <w:pPr>
        <w:pStyle w:val="ListBullet"/>
      </w:pPr>
      <w:r>
        <w:t>质量方针和目标的适宜性</w:t>
      </w:r>
    </w:p>
    <w:p>
      <w:pPr>
        <w:pStyle w:val="ListBullet"/>
      </w:pPr>
      <w:r>
        <w:t>质量管理体系的有效性</w:t>
      </w:r>
    </w:p>
    <w:p>
      <w:pPr>
        <w:pStyle w:val="ListBullet"/>
      </w:pPr>
      <w:r>
        <w:t>客户反馈和投诉情况</w:t>
      </w:r>
    </w:p>
    <w:p>
      <w:pPr>
        <w:pStyle w:val="ListBullet"/>
      </w:pPr>
      <w:r>
        <w:t>内审和外审结果</w:t>
      </w:r>
    </w:p>
    <w:p>
      <w:pPr>
        <w:pStyle w:val="ListBullet"/>
      </w:pPr>
      <w:r>
        <w:t>纠正和预防措施的有效性</w:t>
      </w:r>
    </w:p>
    <w:p>
      <w:pPr>
        <w:pStyle w:val="ListNumber"/>
      </w:pPr>
      <w:r>
        <w:t>**评审输出**：形成管理评审报告和改进计划</w:t>
      </w:r>
    </w:p>
    <w:p/>
    <w:p>
      <w:pPr>
        <w:pStyle w:val="Heading2"/>
      </w:pPr>
      <w:r>
        <w:t>第四章 内部审核</w:t>
      </w:r>
    </w:p>
    <w:p/>
    <w:p>
      <w:pPr>
        <w:pStyle w:val="Heading3"/>
      </w:pPr>
      <w:r>
        <w:t>第十条 审核计划</w:t>
      </w:r>
    </w:p>
    <w:p>
      <w:pPr>
        <w:pStyle w:val="ListNumber"/>
      </w:pPr>
      <w:r>
        <w:t>**年度计划**：制定年度内审计划</w:t>
      </w:r>
    </w:p>
    <w:p>
      <w:pPr>
        <w:pStyle w:val="ListNumber"/>
      </w:pPr>
      <w:r>
        <w:t>**审核频次**：每年至少进行两次内审</w:t>
      </w:r>
    </w:p>
    <w:p>
      <w:pPr>
        <w:pStyle w:val="ListNumber"/>
      </w:pPr>
      <w:r>
        <w:t>**审核范围**：覆盖质量管理体系所有要素</w:t>
      </w:r>
    </w:p>
    <w:p>
      <w:pPr>
        <w:pStyle w:val="ListNumber"/>
      </w:pPr>
      <w:r>
        <w:t>**审核员要求**：具备内审员资格</w:t>
      </w:r>
    </w:p>
    <w:p/>
    <w:p>
      <w:pPr>
        <w:pStyle w:val="Heading3"/>
      </w:pPr>
      <w:r>
        <w:t>第十一条 审核实施</w:t>
      </w:r>
    </w:p>
    <w:p>
      <w:pPr>
        <w:pStyle w:val="ListNumber"/>
      </w:pPr>
      <w:r>
        <w:t>**审核准备**：制定审核方案和检查表</w:t>
      </w:r>
    </w:p>
    <w:p>
      <w:pPr>
        <w:pStyle w:val="ListNumber"/>
      </w:pPr>
      <w:r>
        <w:t>**现场审核**：按计划进行现场审核</w:t>
      </w:r>
    </w:p>
    <w:p>
      <w:pPr>
        <w:pStyle w:val="ListNumber"/>
      </w:pPr>
      <w:r>
        <w:t>**不符合项**：识别和记录不符合项</w:t>
      </w:r>
    </w:p>
    <w:p>
      <w:pPr>
        <w:pStyle w:val="ListNumber"/>
      </w:pPr>
      <w:r>
        <w:t>**审核报告**：编制内审报告</w:t>
      </w:r>
    </w:p>
    <w:p/>
    <w:p>
      <w:pPr>
        <w:pStyle w:val="Heading3"/>
      </w:pPr>
      <w:r>
        <w:t>第十二条 纠正措施</w:t>
      </w:r>
    </w:p>
    <w:p>
      <w:pPr>
        <w:pStyle w:val="ListNumber"/>
      </w:pPr>
      <w:r>
        <w:t>**原因分析**：分析不符合项产生原因</w:t>
      </w:r>
    </w:p>
    <w:p>
      <w:pPr>
        <w:pStyle w:val="ListNumber"/>
      </w:pPr>
      <w:r>
        <w:t>**措施制定**：制定纠正和预防措施</w:t>
      </w:r>
    </w:p>
    <w:p>
      <w:pPr>
        <w:pStyle w:val="ListNumber"/>
      </w:pPr>
      <w:r>
        <w:t>**措施实施**：按计划实施纠正措施</w:t>
      </w:r>
    </w:p>
    <w:p>
      <w:pPr>
        <w:pStyle w:val="ListNumber"/>
      </w:pPr>
      <w:r>
        <w:t>**效果验证**：验证纠正措施有效性</w:t>
      </w:r>
    </w:p>
    <w:p/>
    <w:p>
      <w:pPr>
        <w:pStyle w:val="Heading2"/>
      </w:pPr>
      <w:r>
        <w:t>第五章 质量改进</w:t>
      </w:r>
    </w:p>
    <w:p/>
    <w:p>
      <w:pPr>
        <w:pStyle w:val="Heading3"/>
      </w:pPr>
      <w:r>
        <w:t>第十三条 数据分析</w:t>
      </w:r>
    </w:p>
    <w:p>
      <w:pPr>
        <w:pStyle w:val="ListNumber"/>
      </w:pPr>
      <w:r>
        <w:t>**数据收集**：收集和整理质量数据</w:t>
      </w:r>
    </w:p>
    <w:p>
      <w:pPr>
        <w:pStyle w:val="ListNumber"/>
      </w:pPr>
      <w:r>
        <w:t>**统计分析**：进行统计分析和趋势分析</w:t>
      </w:r>
    </w:p>
    <w:p>
      <w:pPr>
        <w:pStyle w:val="ListNumber"/>
      </w:pPr>
      <w:r>
        <w:t>**问题识别**：识别质量问题和改进机会</w:t>
      </w:r>
    </w:p>
    <w:p>
      <w:pPr>
        <w:pStyle w:val="ListNumber"/>
      </w:pPr>
      <w:r>
        <w:t>**分析报告**：编制质量分析报告</w:t>
      </w:r>
    </w:p>
    <w:p>
      <w:pPr>
        <w:pStyle w:val="ListNumber"/>
      </w:pPr>
      <w:r>
        <w:t>**改进建议**：提出改进建议</w:t>
      </w:r>
    </w:p>
    <w:p/>
    <w:p>
      <w:pPr>
        <w:pStyle w:val="Heading3"/>
      </w:pPr>
      <w:r>
        <w:t>第十四条 客户投诉处理</w:t>
      </w:r>
    </w:p>
    <w:p>
      <w:pPr>
        <w:pStyle w:val="ListNumber"/>
      </w:pPr>
      <w:r>
        <w:t>**及时响应**：24小时内响应客户投诉</w:t>
      </w:r>
    </w:p>
    <w:p>
      <w:pPr>
        <w:pStyle w:val="ListNumber"/>
      </w:pPr>
      <w:r>
        <w:t>**原因调查**：48小时内完成原因调查</w:t>
      </w:r>
    </w:p>
    <w:p>
      <w:pPr>
        <w:pStyle w:val="ListNumber"/>
      </w:pPr>
      <w:r>
        <w:t>**措施制定**：72小时内制定纠正措施</w:t>
      </w:r>
    </w:p>
    <w:p>
      <w:pPr>
        <w:pStyle w:val="ListNumber"/>
      </w:pPr>
      <w:r>
        <w:t>**效果跟踪**：跟踪措施实施效果</w:t>
      </w:r>
    </w:p>
    <w:p>
      <w:pPr>
        <w:pStyle w:val="ListNumber"/>
      </w:pPr>
      <w:r>
        <w:t>**结果反馈**：向客户反馈处理结果</w:t>
      </w:r>
    </w:p>
    <w:p/>
    <w:p>
      <w:pPr>
        <w:pStyle w:val="Heading3"/>
      </w:pPr>
      <w:r>
        <w:t>第十五条 改进活动</w:t>
      </w:r>
    </w:p>
    <w:p>
      <w:pPr>
        <w:pStyle w:val="ListNumber"/>
      </w:pPr>
      <w:r>
        <w:t>**改进小组**：组织质量改进小组</w:t>
      </w:r>
    </w:p>
    <w:p>
      <w:pPr>
        <w:pStyle w:val="ListNumber"/>
      </w:pPr>
      <w:r>
        <w:t>**计划制定**：制定改进计划和目标</w:t>
      </w:r>
    </w:p>
    <w:p>
      <w:pPr>
        <w:pStyle w:val="ListNumber"/>
      </w:pPr>
      <w:r>
        <w:t>**措施实施**：实施改进措施</w:t>
      </w:r>
    </w:p>
    <w:p>
      <w:pPr>
        <w:pStyle w:val="ListNumber"/>
      </w:pPr>
      <w:r>
        <w:t>**效果评估**：评估改进效果</w:t>
      </w:r>
    </w:p>
    <w:p>
      <w:pPr>
        <w:pStyle w:val="ListNumber"/>
      </w:pPr>
      <w:r>
        <w:t>**成果标准化**：标准化改进成果</w:t>
      </w:r>
    </w:p>
    <w:p/>
    <w:p>
      <w:pPr>
        <w:pStyle w:val="Heading2"/>
      </w:pPr>
      <w:r>
        <w:t>第六章 培训管理</w:t>
      </w:r>
    </w:p>
    <w:p/>
    <w:p>
      <w:pPr>
        <w:pStyle w:val="Heading3"/>
      </w:pPr>
      <w:r>
        <w:t>第十六条 培训体系</w:t>
      </w:r>
    </w:p>
    <w:p>
      <w:pPr>
        <w:pStyle w:val="ListNumber"/>
      </w:pPr>
      <w:r>
        <w:t>**培训计划**：制定年度培训计划</w:t>
      </w:r>
    </w:p>
    <w:p>
      <w:pPr>
        <w:pStyle w:val="ListNumber"/>
      </w:pPr>
      <w:r>
        <w:t>**技能培训**：开展检验技能培训</w:t>
      </w:r>
    </w:p>
    <w:p>
      <w:pPr>
        <w:pStyle w:val="ListNumber"/>
      </w:pPr>
      <w:r>
        <w:t>**标准培训**：进行质量标准培训</w:t>
      </w:r>
    </w:p>
    <w:p>
      <w:pPr>
        <w:pStyle w:val="ListNumber"/>
      </w:pPr>
      <w:r>
        <w:t>**体系培训**：开展质量体系培训</w:t>
      </w:r>
    </w:p>
    <w:p>
      <w:pPr>
        <w:pStyle w:val="ListNumber"/>
      </w:pPr>
      <w:r>
        <w:t>**效果评估**：评估培训效果</w:t>
      </w:r>
    </w:p>
    <w:p/>
    <w:p>
      <w:pPr>
        <w:pStyle w:val="Heading3"/>
      </w:pPr>
      <w:r>
        <w:t>第十七条 能力提升</w:t>
      </w:r>
    </w:p>
    <w:p>
      <w:pPr>
        <w:pStyle w:val="ListNumber"/>
      </w:pPr>
      <w:r>
        <w:t>**技能认证**：建立检验员技能认证体系</w:t>
      </w:r>
    </w:p>
    <w:p>
      <w:pPr>
        <w:pStyle w:val="ListNumber"/>
      </w:pPr>
      <w:r>
        <w:t>**经验交流**：组织质量经验交流</w:t>
      </w:r>
    </w:p>
    <w:p>
      <w:pPr>
        <w:pStyle w:val="ListNumber"/>
      </w:pPr>
      <w:r>
        <w:t>**学习机制**：建立持续学习机制</w:t>
      </w:r>
    </w:p>
    <w:p>
      <w:pPr>
        <w:pStyle w:val="ListNumber"/>
      </w:pPr>
      <w:r>
        <w:t>**激励措施**：制定学习激励措施</w:t>
      </w:r>
    </w:p>
    <w:p>
      <w:pPr>
        <w:pStyle w:val="ListNumber"/>
      </w:pPr>
      <w:r>
        <w:t>**人才培养**：推进质量人才培养</w:t>
      </w:r>
    </w:p>
    <w:p/>
    <w:p>
      <w:pPr>
        <w:pStyle w:val="Heading2"/>
      </w:pPr>
      <w:r>
        <w:t>第七章 外部审核</w:t>
      </w:r>
    </w:p>
    <w:p/>
    <w:p>
      <w:pPr>
        <w:pStyle w:val="Heading3"/>
      </w:pPr>
      <w:r>
        <w:t>第十八条 认证审核</w:t>
      </w:r>
    </w:p>
    <w:p>
      <w:pPr>
        <w:pStyle w:val="ListNumber"/>
      </w:pPr>
      <w:r>
        <w:t>**认证准备**：做好认证审核准备工作</w:t>
      </w:r>
    </w:p>
    <w:p>
      <w:pPr>
        <w:pStyle w:val="ListNumber"/>
      </w:pPr>
      <w:r>
        <w:t>**审核配合**：积极配合认证机构审核</w:t>
      </w:r>
    </w:p>
    <w:p>
      <w:pPr>
        <w:pStyle w:val="ListNumber"/>
      </w:pPr>
      <w:r>
        <w:t>**问题整改**：及时整改审核发现的问题</w:t>
      </w:r>
    </w:p>
    <w:p>
      <w:pPr>
        <w:pStyle w:val="ListNumber"/>
      </w:pPr>
      <w:r>
        <w:t>**证书维护**：维护质量管理体系认证证书</w:t>
      </w:r>
    </w:p>
    <w:p/>
    <w:p>
      <w:pPr>
        <w:pStyle w:val="Heading3"/>
      </w:pPr>
      <w:r>
        <w:t>第十九条 客户审核</w:t>
      </w:r>
    </w:p>
    <w:p>
      <w:pPr>
        <w:pStyle w:val="ListNumber"/>
      </w:pPr>
      <w:r>
        <w:t>**审核接待**：做好客户审核接待工作</w:t>
      </w:r>
    </w:p>
    <w:p>
      <w:pPr>
        <w:pStyle w:val="ListNumber"/>
      </w:pPr>
      <w:r>
        <w:t>**资料准备**：准备客户审核所需资料</w:t>
      </w:r>
    </w:p>
    <w:p>
      <w:pPr>
        <w:pStyle w:val="ListNumber"/>
      </w:pPr>
      <w:r>
        <w:t>**现场配合**：配合客户现场审核</w:t>
      </w:r>
    </w:p>
    <w:p>
      <w:pPr>
        <w:pStyle w:val="ListNumber"/>
      </w:pPr>
      <w:r>
        <w:t>**改进跟踪**：跟踪客户审核改进要求</w:t>
      </w:r>
    </w:p>
    <w:p/>
    <w:p>
      <w:pPr>
        <w:pStyle w:val="Heading2"/>
      </w:pPr>
      <w:r>
        <w:t>第八章 体系维护</w:t>
      </w:r>
    </w:p>
    <w:p/>
    <w:p>
      <w:pPr>
        <w:pStyle w:val="Heading3"/>
      </w:pPr>
      <w:r>
        <w:t>第二十条 持续改进</w:t>
      </w:r>
    </w:p>
    <w:p>
      <w:pPr>
        <w:pStyle w:val="ListNumber"/>
      </w:pPr>
      <w:r>
        <w:t>**改进机制**：建立持续改进机制</w:t>
      </w:r>
    </w:p>
    <w:p>
      <w:pPr>
        <w:pStyle w:val="ListNumber"/>
      </w:pPr>
      <w:r>
        <w:t>**改进识别**：识别改进机会</w:t>
      </w:r>
    </w:p>
    <w:p>
      <w:pPr>
        <w:pStyle w:val="ListNumber"/>
      </w:pPr>
      <w:r>
        <w:t>**改进实施**：实施改进措施</w:t>
      </w:r>
    </w:p>
    <w:p>
      <w:pPr>
        <w:pStyle w:val="ListNumber"/>
      </w:pPr>
      <w:r>
        <w:t>**效果评价**：评价改进效果</w:t>
      </w:r>
    </w:p>
    <w:p/>
    <w:p>
      <w:pPr>
        <w:pStyle w:val="Heading3"/>
      </w:pPr>
      <w:r>
        <w:t>第二十一条 体系更新</w:t>
      </w:r>
    </w:p>
    <w:p>
      <w:pPr>
        <w:pStyle w:val="ListNumber"/>
      </w:pPr>
      <w:r>
        <w:t>**标准跟踪**：跟踪质量管理标准变化</w:t>
      </w:r>
    </w:p>
    <w:p>
      <w:pPr>
        <w:pStyle w:val="ListNumber"/>
      </w:pPr>
      <w:r>
        <w:t>**体系调整**：根据需要调整体系要求</w:t>
      </w:r>
    </w:p>
    <w:p>
      <w:pPr>
        <w:pStyle w:val="ListNumber"/>
      </w:pPr>
      <w:r>
        <w:t>**文件更新**：及时更新体系文件</w:t>
      </w:r>
    </w:p>
    <w:p>
      <w:pPr>
        <w:pStyle w:val="ListNumber"/>
      </w:pPr>
      <w:r>
        <w:t>**培训宣贯**：开展体系变更培训</w:t>
      </w:r>
    </w:p>
    <w:p/>
    <w:p>
      <w:pPr>
        <w:pStyle w:val="Heading2"/>
      </w:pPr>
      <w:r>
        <w:t>第九章 考核与奖惩</w:t>
      </w:r>
    </w:p>
    <w:p/>
    <w:p>
      <w:pPr>
        <w:pStyle w:val="Heading3"/>
      </w:pPr>
      <w:r>
        <w:t>第二十二条 考核指标</w:t>
      </w:r>
    </w:p>
    <w:p>
      <w:pPr>
        <w:pStyle w:val="ListNumber"/>
      </w:pPr>
      <w:r>
        <w:t>**体系运行有效性**：权重30%</w:t>
      </w:r>
    </w:p>
    <w:p>
      <w:pPr>
        <w:pStyle w:val="ListNumber"/>
      </w:pPr>
      <w:r>
        <w:t>**内审质量**：权重25%</w:t>
      </w:r>
    </w:p>
    <w:p>
      <w:pPr>
        <w:pStyle w:val="ListNumber"/>
      </w:pPr>
      <w:r>
        <w:t>**客户满意度**：权重20%</w:t>
      </w:r>
    </w:p>
    <w:p>
      <w:pPr>
        <w:pStyle w:val="ListNumber"/>
      </w:pPr>
      <w:r>
        <w:t>**改进项目完成率**：权重15%</w:t>
      </w:r>
    </w:p>
    <w:p>
      <w:pPr>
        <w:pStyle w:val="ListNumber"/>
      </w:pPr>
      <w:r>
        <w:t>**培训效果**：权重10%</w:t>
      </w:r>
    </w:p>
    <w:p/>
    <w:p>
      <w:pPr>
        <w:pStyle w:val="Heading3"/>
      </w:pPr>
      <w:r>
        <w:t>第二十三条 奖惩措施</w:t>
      </w:r>
    </w:p>
    <w:p>
      <w:pPr>
        <w:pStyle w:val="ListNumber"/>
      </w:pPr>
      <w:r>
        <w:t>**优秀奖励**：对体系运行优秀的给予奖励</w:t>
      </w:r>
    </w:p>
    <w:p>
      <w:pPr>
        <w:pStyle w:val="ListNumber"/>
      </w:pPr>
      <w:r>
        <w:t>**改进奖励**：对质量改进贡献突出的给予奖励</w:t>
      </w:r>
    </w:p>
    <w:p>
      <w:pPr>
        <w:pStyle w:val="ListNumber"/>
      </w:pPr>
      <w:r>
        <w:t>**违规处罚**：对违反体系要求的给予处罚</w:t>
      </w:r>
    </w:p>
    <w:p>
      <w:pPr>
        <w:pStyle w:val="ListNumber"/>
      </w:pPr>
      <w:r>
        <w:t>**责任追究**：对体系失效承担相应责任</w:t>
      </w:r>
    </w:p>
    <w:p/>
    <w:p>
      <w:pPr>
        <w:pStyle w:val="Heading2"/>
      </w:pPr>
      <w:r>
        <w:t>第十章 附则</w:t>
      </w:r>
    </w:p>
    <w:p/>
    <w:p>
      <w:pPr>
        <w:pStyle w:val="Heading3"/>
      </w:pPr>
      <w:r>
        <w:t>第二十四条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各级管理人员要认真执行本制度</w:t>
      </w:r>
    </w:p>
    <w:p>
      <w:pPr>
        <w:pStyle w:val="ListNumber"/>
      </w:pPr>
      <w:r>
        <w:t>全体员工要自觉遵守本制度</w:t>
      </w:r>
    </w:p>
    <w:p/>
    <w:p>
      <w:pPr>
        <w:pStyle w:val="Heading3"/>
      </w:pPr>
      <w:r>
        <w:t>第二十五条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第二十六条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