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风纪上墙内容</w:t>
      </w:r>
    </w:p>
    <w:p/>
    <w:p>
      <w:pPr>
        <w:pStyle w:val="Heading2"/>
      </w:pPr>
      <w:r>
        <w:t>第一章 工作纪律</w:t>
      </w:r>
    </w:p>
    <w:p/>
    <w:p>
      <w:pPr>
        <w:pStyle w:val="Heading3"/>
      </w:pPr>
      <w:r>
        <w:t>1.1 考勤纪律</w:t>
      </w:r>
    </w:p>
    <w:p>
      <w:pPr>
        <w:pStyle w:val="ListBullet"/>
      </w:pPr>
      <w:r>
        <w:t>准时上下班，不迟到早退</w:t>
      </w:r>
    </w:p>
    <w:p>
      <w:pPr>
        <w:pStyle w:val="ListBullet"/>
      </w:pPr>
      <w:r>
        <w:t>请假需提前申请</w:t>
      </w:r>
    </w:p>
    <w:p/>
    <w:p>
      <w:pPr>
        <w:pStyle w:val="Heading3"/>
      </w:pPr>
      <w:r>
        <w:t>1.2 办公纪律</w:t>
      </w:r>
    </w:p>
    <w:p>
      <w:pPr>
        <w:pStyle w:val="ListBullet"/>
      </w:pPr>
      <w:r>
        <w:t>保持办公环境整洁</w:t>
      </w:r>
    </w:p>
    <w:p>
      <w:pPr>
        <w:pStyle w:val="ListBullet"/>
      </w:pPr>
      <w:r>
        <w:t>节约使用办公资源</w:t>
      </w:r>
    </w:p>
    <w:p/>
    <w:p>
      <w:pPr>
        <w:pStyle w:val="Heading2"/>
      </w:pPr>
      <w:r>
        <w:t>第二章 行为规范</w:t>
      </w:r>
    </w:p>
    <w:p/>
    <w:p>
      <w:pPr>
        <w:pStyle w:val="Heading3"/>
      </w:pPr>
      <w:r>
        <w:t>2.1 职业操守</w:t>
      </w:r>
    </w:p>
    <w:p>
      <w:pPr>
        <w:pStyle w:val="ListBullet"/>
      </w:pPr>
      <w:r>
        <w:t>廉洁自律，克己奉公</w:t>
      </w:r>
    </w:p>
    <w:p>
      <w:pPr>
        <w:pStyle w:val="ListBullet"/>
      </w:pPr>
      <w:r>
        <w:t>诚实守信，言行一致</w:t>
      </w:r>
    </w:p>
    <w:p/>
    <w:p>
      <w:pPr>
        <w:pStyle w:val="Heading3"/>
      </w:pPr>
      <w:r>
        <w:t>2.2 服务规范</w:t>
      </w:r>
    </w:p>
    <w:p>
      <w:pPr>
        <w:pStyle w:val="ListBullet"/>
      </w:pPr>
      <w:r>
        <w:t>热情服务，礼貌待人</w:t>
      </w:r>
    </w:p>
    <w:p>
      <w:pPr>
        <w:pStyle w:val="ListBullet"/>
      </w:pPr>
      <w:r>
        <w:t>首问负责，及时响应</w:t>
      </w:r>
    </w:p>
    <w:p/>
    <w:p>
      <w:pPr>
        <w:pStyle w:val="Heading2"/>
      </w:pPr>
      <w:r>
        <w:t>第三章 团队建设</w:t>
      </w:r>
    </w:p>
    <w:p/>
    <w:p>
      <w:pPr>
        <w:pStyle w:val="Heading3"/>
      </w:pPr>
      <w:r>
        <w:t>3.1 团队协作</w:t>
      </w:r>
    </w:p>
    <w:p>
      <w:pPr>
        <w:pStyle w:val="ListBullet"/>
      </w:pPr>
      <w:r>
        <w:t>互帮互助，共同进步</w:t>
      </w:r>
    </w:p>
    <w:p>
      <w:pPr>
        <w:pStyle w:val="ListBullet"/>
      </w:pPr>
      <w:r>
        <w:t>沟通协作，高效执行</w:t>
      </w:r>
    </w:p>
    <w:p/>
    <w:p>
      <w:pPr>
        <w:pStyle w:val="Heading3"/>
      </w:pPr>
      <w:r>
        <w:t>3.2 学习成长</w:t>
      </w:r>
    </w:p>
    <w:p>
      <w:pPr>
        <w:pStyle w:val="ListBullet"/>
      </w:pPr>
      <w:r>
        <w:t>持续学习，提升能力</w:t>
      </w:r>
    </w:p>
    <w:p>
      <w:pPr>
        <w:pStyle w:val="ListBullet"/>
      </w:pPr>
      <w:r>
        <w:t>分享经验，共同提高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