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装配部培训制度</w:t>
      </w:r>
    </w:p>
    <w:p/>
    <w:p>
      <w:pPr>
        <w:pStyle w:val="Heading2"/>
      </w:pPr>
      <w:r>
        <w:t>1. 培训目标</w:t>
      </w:r>
    </w:p>
    <w:p/>
    <w:p>
      <w:r>
        <w:t>本制度旨在建立装配部系统化的培训体系，提升员工专业技能和安全意识，确保生产质量和安全生产。</w:t>
      </w:r>
    </w:p>
    <w:p/>
    <w:p>
      <w:pPr>
        <w:pStyle w:val="Heading2"/>
      </w:pPr>
      <w:r>
        <w:t>2. 培训要点</w:t>
      </w:r>
    </w:p>
    <w:p/>
    <w:p>
      <w:pPr>
        <w:pStyle w:val="Heading3"/>
      </w:pPr>
      <w:r>
        <w:t>2.1 装配技能要点</w:t>
      </w:r>
    </w:p>
    <w:p>
      <w:pPr>
        <w:pStyle w:val="ListBullet"/>
      </w:pPr>
      <w:r>
        <w:t>产品装配工艺流程</w:t>
      </w:r>
    </w:p>
    <w:p>
      <w:pPr>
        <w:pStyle w:val="ListBullet"/>
      </w:pPr>
      <w:r>
        <w:t>装配操作标准规范</w:t>
      </w:r>
    </w:p>
    <w:p>
      <w:pPr>
        <w:pStyle w:val="ListBullet"/>
      </w:pPr>
      <w:r>
        <w:t>装配质量控制要求</w:t>
      </w:r>
    </w:p>
    <w:p>
      <w:pPr>
        <w:pStyle w:val="ListBullet"/>
      </w:pPr>
      <w:r>
        <w:t>装配工具正确使用</w:t>
      </w:r>
    </w:p>
    <w:p>
      <w:pPr>
        <w:pStyle w:val="ListBullet"/>
      </w:pPr>
      <w:r>
        <w:t>装配缺陷识别与处理</w:t>
      </w:r>
    </w:p>
    <w:p/>
    <w:p>
      <w:pPr>
        <w:pStyle w:val="Heading3"/>
      </w:pPr>
      <w:r>
        <w:t>2.2 设备操作要点</w:t>
      </w:r>
    </w:p>
    <w:p>
      <w:pPr>
        <w:pStyle w:val="ListBullet"/>
      </w:pPr>
      <w:r>
        <w:t>装配设备操作规程</w:t>
      </w:r>
    </w:p>
    <w:p>
      <w:pPr>
        <w:pStyle w:val="ListBullet"/>
      </w:pPr>
      <w:r>
        <w:t>设备日常维护保养</w:t>
      </w:r>
    </w:p>
    <w:p>
      <w:pPr>
        <w:pStyle w:val="ListBullet"/>
      </w:pPr>
      <w:r>
        <w:t>设备故障识别与报告</w:t>
      </w:r>
    </w:p>
    <w:p>
      <w:pPr>
        <w:pStyle w:val="ListBullet"/>
      </w:pPr>
      <w:r>
        <w:t>设备安全操作要求</w:t>
      </w:r>
    </w:p>
    <w:p>
      <w:pPr>
        <w:pStyle w:val="ListBullet"/>
      </w:pPr>
      <w:r>
        <w:t>设备效率优化方法</w:t>
      </w:r>
    </w:p>
    <w:p/>
    <w:p>
      <w:pPr>
        <w:pStyle w:val="Heading3"/>
      </w:pPr>
      <w:r>
        <w:t>2.3 安全生产要点</w:t>
      </w:r>
    </w:p>
    <w:p>
      <w:pPr>
        <w:pStyle w:val="ListBullet"/>
      </w:pPr>
      <w:r>
        <w:t>安全生产责任制</w:t>
      </w:r>
    </w:p>
    <w:p>
      <w:pPr>
        <w:pStyle w:val="ListBullet"/>
      </w:pPr>
      <w:r>
        <w:t>安全操作规程</w:t>
      </w:r>
    </w:p>
    <w:p>
      <w:pPr>
        <w:pStyle w:val="ListBullet"/>
      </w:pPr>
      <w:r>
        <w:t>个人防护用品使用</w:t>
      </w:r>
    </w:p>
    <w:p>
      <w:pPr>
        <w:pStyle w:val="ListBullet"/>
      </w:pPr>
      <w:r>
        <w:t>安全隐患识别与报告</w:t>
      </w:r>
    </w:p>
    <w:p>
      <w:pPr>
        <w:pStyle w:val="ListBullet"/>
      </w:pPr>
      <w:r>
        <w:t>应急处理程序</w:t>
      </w:r>
    </w:p>
    <w:p/>
    <w:p>
      <w:pPr>
        <w:pStyle w:val="Heading3"/>
      </w:pPr>
      <w:r>
        <w:t>2.4 质量控制要点</w:t>
      </w:r>
    </w:p>
    <w:p>
      <w:pPr>
        <w:pStyle w:val="ListBullet"/>
      </w:pPr>
      <w:r>
        <w:t>质量标准要求</w:t>
      </w:r>
    </w:p>
    <w:p>
      <w:pPr>
        <w:pStyle w:val="ListBullet"/>
      </w:pPr>
      <w:r>
        <w:t>质量检验方法</w:t>
      </w:r>
    </w:p>
    <w:p>
      <w:pPr>
        <w:pStyle w:val="ListBullet"/>
      </w:pPr>
      <w:r>
        <w:t>不良品识别与处理</w:t>
      </w:r>
    </w:p>
    <w:p>
      <w:pPr>
        <w:pStyle w:val="ListBullet"/>
      </w:pPr>
      <w:r>
        <w:t>质量改进措施</w:t>
      </w:r>
    </w:p>
    <w:p>
      <w:pPr>
        <w:pStyle w:val="ListBullet"/>
      </w:pPr>
      <w:r>
        <w:t>质量记录填写</w:t>
      </w:r>
    </w:p>
    <w:p/>
    <w:p>
      <w:pPr>
        <w:pStyle w:val="Heading2"/>
      </w:pPr>
      <w:r>
        <w:t>3. 培训时间安排</w:t>
      </w:r>
    </w:p>
    <w:p/>
    <w:p>
      <w:pPr>
        <w:pStyle w:val="Heading3"/>
      </w:pPr>
      <w:r>
        <w:t>3.1 培训频次</w:t>
      </w:r>
    </w:p>
    <w:p>
      <w:pPr>
        <w:pStyle w:val="ListBullet"/>
      </w:pPr>
      <w:r>
        <w:t>**全员培训**：每周一次</w:t>
      </w:r>
    </w:p>
    <w:p>
      <w:pPr>
        <w:pStyle w:val="ListBullet"/>
      </w:pPr>
      <w:r>
        <w:t>**专项培训**：根据需要安排</w:t>
      </w:r>
    </w:p>
    <w:p>
      <w:pPr>
        <w:pStyle w:val="ListBullet"/>
      </w:pPr>
      <w:r>
        <w:t>**新员工培训**：入职后一周内完成</w:t>
      </w:r>
    </w:p>
    <w:p/>
    <w:p>
      <w:pPr>
        <w:pStyle w:val="Heading3"/>
      </w:pPr>
      <w:r>
        <w:t>3.2 培训时长</w:t>
      </w:r>
    </w:p>
    <w:p>
      <w:pPr>
        <w:pStyle w:val="ListBullet"/>
      </w:pPr>
      <w:r>
        <w:t>**每次培训时间**：30分钟</w:t>
      </w:r>
    </w:p>
    <w:p>
      <w:pPr>
        <w:pStyle w:val="ListBullet"/>
      </w:pPr>
      <w:r>
        <w:t>**新员工培训**：不少于4小时</w:t>
      </w:r>
    </w:p>
    <w:p>
      <w:pPr>
        <w:pStyle w:val="ListBullet"/>
      </w:pPr>
      <w:r>
        <w:t>**专项技能培训**：根据内容确定</w:t>
      </w:r>
    </w:p>
    <w:p/>
    <w:p>
      <w:pPr>
        <w:pStyle w:val="Heading2"/>
      </w:pPr>
      <w:r>
        <w:t>4. 培训方式</w:t>
      </w:r>
    </w:p>
    <w:p/>
    <w:p>
      <w:pPr>
        <w:pStyle w:val="Heading3"/>
      </w:pPr>
      <w:r>
        <w:t>4.1 培训形式</w:t>
      </w:r>
    </w:p>
    <w:p>
      <w:pPr>
        <w:pStyle w:val="ListBullet"/>
      </w:pPr>
      <w:r>
        <w:t>**全部内训**：所有培训均在部门内部进行</w:t>
      </w:r>
    </w:p>
    <w:p>
      <w:pPr>
        <w:pStyle w:val="ListBullet"/>
      </w:pPr>
      <w:r>
        <w:t>**部门内部讲师授课**：由部门经验丰富的员工担任讲师</w:t>
      </w:r>
    </w:p>
    <w:p>
      <w:pPr>
        <w:pStyle w:val="ListBullet"/>
      </w:pPr>
      <w:r>
        <w:t>**理论与实操结合**：理论讲解配合现场实操</w:t>
      </w:r>
    </w:p>
    <w:p/>
    <w:p>
      <w:pPr>
        <w:pStyle w:val="Heading3"/>
      </w:pPr>
      <w:r>
        <w:t>4.2 培训方法</w:t>
      </w:r>
    </w:p>
    <w:p>
      <w:pPr>
        <w:pStyle w:val="ListBullet"/>
      </w:pPr>
      <w:r>
        <w:t>集中授课</w:t>
      </w:r>
    </w:p>
    <w:p>
      <w:pPr>
        <w:pStyle w:val="ListBullet"/>
      </w:pPr>
      <w:r>
        <w:t>现场演示</w:t>
      </w:r>
    </w:p>
    <w:p>
      <w:pPr>
        <w:pStyle w:val="ListBullet"/>
      </w:pPr>
      <w:r>
        <w:t>实操练习</w:t>
      </w:r>
    </w:p>
    <w:p>
      <w:pPr>
        <w:pStyle w:val="ListBullet"/>
      </w:pPr>
      <w:r>
        <w:t>经验分享</w:t>
      </w:r>
    </w:p>
    <w:p/>
    <w:p>
      <w:pPr>
        <w:pStyle w:val="Heading2"/>
      </w:pPr>
      <w:r>
        <w:t>5. 培训要求</w:t>
      </w:r>
    </w:p>
    <w:p/>
    <w:p>
      <w:pPr>
        <w:pStyle w:val="Heading3"/>
      </w:pPr>
      <w:r>
        <w:t>5.1 教学要求</w:t>
      </w:r>
    </w:p>
    <w:p>
      <w:pPr>
        <w:pStyle w:val="ListBullet"/>
      </w:pPr>
      <w:r>
        <w:t>**要点式教学**：突出重点，简明扼要</w:t>
      </w:r>
    </w:p>
    <w:p>
      <w:pPr>
        <w:pStyle w:val="ListBullet"/>
      </w:pPr>
      <w:r>
        <w:t>**实操演示**：理论结合实际操作</w:t>
      </w:r>
    </w:p>
    <w:p>
      <w:pPr>
        <w:pStyle w:val="ListBullet"/>
      </w:pPr>
      <w:r>
        <w:t>**当场考核**：培训结束后立即进行考核</w:t>
      </w:r>
    </w:p>
    <w:p>
      <w:pPr>
        <w:pStyle w:val="ListBullet"/>
      </w:pPr>
      <w:r>
        <w:t>**记录完整**：详细记录培训过程和结果</w:t>
      </w:r>
    </w:p>
    <w:p/>
    <w:p>
      <w:pPr>
        <w:pStyle w:val="Heading3"/>
      </w:pPr>
      <w:r>
        <w:t>5.2 参训要求</w:t>
      </w:r>
    </w:p>
    <w:p>
      <w:pPr>
        <w:pStyle w:val="ListBullet"/>
      </w:pPr>
      <w:r>
        <w:t>全员参与，不得无故缺席</w:t>
      </w:r>
    </w:p>
    <w:p>
      <w:pPr>
        <w:pStyle w:val="ListBullet"/>
      </w:pPr>
      <w:r>
        <w:t>认真听讲，积极参与互动</w:t>
      </w:r>
    </w:p>
    <w:p>
      <w:pPr>
        <w:pStyle w:val="ListBullet"/>
      </w:pPr>
      <w:r>
        <w:t>严格按照要求完成实操练习</w:t>
      </w:r>
    </w:p>
    <w:p>
      <w:pPr>
        <w:pStyle w:val="ListBullet"/>
      </w:pPr>
      <w:r>
        <w:t>通过考核方可上岗操作</w:t>
      </w:r>
    </w:p>
    <w:p/>
    <w:p>
      <w:pPr>
        <w:pStyle w:val="Heading2"/>
      </w:pPr>
      <w:r>
        <w:t>6. 培训内容管理</w:t>
      </w:r>
    </w:p>
    <w:p/>
    <w:p>
      <w:pPr>
        <w:pStyle w:val="Heading3"/>
      </w:pPr>
      <w:r>
        <w:t>6.1 培训计划</w:t>
      </w:r>
    </w:p>
    <w:p>
      <w:pPr>
        <w:pStyle w:val="ListBullet"/>
      </w:pPr>
      <w:r>
        <w:t>年度培训计划制定</w:t>
      </w:r>
    </w:p>
    <w:p>
      <w:pPr>
        <w:pStyle w:val="ListBullet"/>
      </w:pPr>
      <w:r>
        <w:t>月度培训计划安排</w:t>
      </w:r>
    </w:p>
    <w:p>
      <w:pPr>
        <w:pStyle w:val="ListBullet"/>
      </w:pPr>
      <w:r>
        <w:t>培训内容更新维护</w:t>
      </w:r>
    </w:p>
    <w:p/>
    <w:p>
      <w:pPr>
        <w:pStyle w:val="Heading3"/>
      </w:pPr>
      <w:r>
        <w:t>6.2 培训素材</w:t>
      </w:r>
    </w:p>
    <w:p>
      <w:pPr>
        <w:pStyle w:val="ListBullet"/>
      </w:pPr>
      <w:r>
        <w:t>培训教材编制</w:t>
      </w:r>
    </w:p>
    <w:p>
      <w:pPr>
        <w:pStyle w:val="ListBullet"/>
      </w:pPr>
      <w:r>
        <w:t>培训课件制作</w:t>
      </w:r>
    </w:p>
    <w:p>
      <w:pPr>
        <w:pStyle w:val="ListBullet"/>
      </w:pPr>
      <w:r>
        <w:t>培训视频录制</w:t>
      </w:r>
    </w:p>
    <w:p>
      <w:pPr>
        <w:pStyle w:val="ListBullet"/>
      </w:pPr>
      <w:r>
        <w:t>考核题库建立</w:t>
      </w:r>
    </w:p>
    <w:p/>
    <w:p>
      <w:pPr>
        <w:pStyle w:val="Heading2"/>
      </w:pPr>
      <w:r>
        <w:t>7. 培训考核</w:t>
      </w:r>
    </w:p>
    <w:p/>
    <w:p>
      <w:pPr>
        <w:pStyle w:val="Heading3"/>
      </w:pPr>
      <w:r>
        <w:t>7.1 考核方式</w:t>
      </w:r>
    </w:p>
    <w:p>
      <w:pPr>
        <w:pStyle w:val="ListBullet"/>
      </w:pPr>
      <w:r>
        <w:t>理论考试</w:t>
      </w:r>
    </w:p>
    <w:p>
      <w:pPr>
        <w:pStyle w:val="ListBullet"/>
      </w:pPr>
      <w:r>
        <w:t>实操考核</w:t>
      </w:r>
    </w:p>
    <w:p>
      <w:pPr>
        <w:pStyle w:val="ListBullet"/>
      </w:pPr>
      <w:r>
        <w:t>现场问答</w:t>
      </w:r>
    </w:p>
    <w:p>
      <w:pPr>
        <w:pStyle w:val="ListBullet"/>
      </w:pPr>
      <w:r>
        <w:t>技能竞赛</w:t>
      </w:r>
    </w:p>
    <w:p/>
    <w:p>
      <w:pPr>
        <w:pStyle w:val="Heading3"/>
      </w:pPr>
      <w:r>
        <w:t>7.2 考核标准</w:t>
      </w:r>
    </w:p>
    <w:p>
      <w:pPr>
        <w:pStyle w:val="ListBullet"/>
      </w:pPr>
      <w:r>
        <w:t>理论考试：80分以上合格</w:t>
      </w:r>
    </w:p>
    <w:p>
      <w:pPr>
        <w:pStyle w:val="ListBullet"/>
      </w:pPr>
      <w:r>
        <w:t>实操考核：按操作规范评分</w:t>
      </w:r>
    </w:p>
    <w:p>
      <w:pPr>
        <w:pStyle w:val="ListBullet"/>
      </w:pPr>
      <w:r>
        <w:t>不合格者需重新培训</w:t>
      </w:r>
    </w:p>
    <w:p/>
    <w:p>
      <w:pPr>
        <w:pStyle w:val="Heading2"/>
      </w:pPr>
      <w:r>
        <w:t>8. 培训记录</w:t>
      </w:r>
    </w:p>
    <w:p/>
    <w:p>
      <w:pPr>
        <w:pStyle w:val="Heading3"/>
      </w:pPr>
      <w:r>
        <w:t>8.1 记录内容</w:t>
      </w:r>
    </w:p>
    <w:p>
      <w:pPr>
        <w:pStyle w:val="ListBullet"/>
      </w:pPr>
      <w:r>
        <w:t>培训时间、地点</w:t>
      </w:r>
    </w:p>
    <w:p>
      <w:pPr>
        <w:pStyle w:val="ListBullet"/>
      </w:pPr>
      <w:r>
        <w:t>培训内容、讲师</w:t>
      </w:r>
    </w:p>
    <w:p>
      <w:pPr>
        <w:pStyle w:val="ListBullet"/>
      </w:pPr>
      <w:r>
        <w:t>参训人员名单</w:t>
      </w:r>
    </w:p>
    <w:p>
      <w:pPr>
        <w:pStyle w:val="ListBullet"/>
      </w:pPr>
      <w:r>
        <w:t>考核结果记录</w:t>
      </w:r>
    </w:p>
    <w:p/>
    <w:p>
      <w:pPr>
        <w:pStyle w:val="Heading3"/>
      </w:pPr>
      <w:r>
        <w:t>8.2 档案管理</w:t>
      </w:r>
    </w:p>
    <w:p>
      <w:pPr>
        <w:pStyle w:val="ListBullet"/>
      </w:pPr>
      <w:r>
        <w:t>建立培训档案</w:t>
      </w:r>
    </w:p>
    <w:p>
      <w:pPr>
        <w:pStyle w:val="ListBullet"/>
      </w:pPr>
      <w:r>
        <w:t>定期整理归档</w:t>
      </w:r>
    </w:p>
    <w:p>
      <w:pPr>
        <w:pStyle w:val="ListBullet"/>
      </w:pPr>
      <w:r>
        <w:t>保存期限不少于3年</w:t>
      </w:r>
    </w:p>
    <w:p/>
    <w:p>
      <w:pPr>
        <w:pStyle w:val="Heading2"/>
      </w:pPr>
      <w:r>
        <w:t>9. 培训效果评估</w:t>
      </w:r>
    </w:p>
    <w:p/>
    <w:p>
      <w:pPr>
        <w:pStyle w:val="Heading3"/>
      </w:pPr>
      <w:r>
        <w:t>9.1 评估方式</w:t>
      </w:r>
    </w:p>
    <w:p>
      <w:pPr>
        <w:pStyle w:val="ListBullet"/>
      </w:pPr>
      <w:r>
        <w:t>培训后效果跟踪</w:t>
      </w:r>
    </w:p>
    <w:p>
      <w:pPr>
        <w:pStyle w:val="ListBullet"/>
      </w:pPr>
      <w:r>
        <w:t>工作表现评价</w:t>
      </w:r>
    </w:p>
    <w:p>
      <w:pPr>
        <w:pStyle w:val="ListBullet"/>
      </w:pPr>
      <w:r>
        <w:t>技能水平测试</w:t>
      </w:r>
    </w:p>
    <w:p>
      <w:pPr>
        <w:pStyle w:val="ListBullet"/>
      </w:pPr>
      <w:r>
        <w:t>安全事故统计</w:t>
      </w:r>
    </w:p>
    <w:p/>
    <w:p>
      <w:pPr>
        <w:pStyle w:val="Heading3"/>
      </w:pPr>
      <w:r>
        <w:t>9.2 持续改进</w:t>
      </w:r>
    </w:p>
    <w:p>
      <w:pPr>
        <w:pStyle w:val="ListBullet"/>
      </w:pPr>
      <w:r>
        <w:t>根据评估结果调整培训内容</w:t>
      </w:r>
    </w:p>
    <w:p>
      <w:pPr>
        <w:pStyle w:val="ListBullet"/>
      </w:pPr>
      <w:r>
        <w:t>优化培训方式方法</w:t>
      </w:r>
    </w:p>
    <w:p>
      <w:pPr>
        <w:pStyle w:val="ListBullet"/>
      </w:pPr>
      <w:r>
        <w:t>提升培训质量效果</w:t>
      </w:r>
    </w:p>
    <w:p/>
    <w:p>
      <w:pPr>
        <w:pStyle w:val="Heading2"/>
      </w:pPr>
      <w:r>
        <w:t>10. 附则</w:t>
      </w:r>
    </w:p>
    <w:p/>
    <w:p>
      <w:pPr>
        <w:pStyle w:val="Heading3"/>
      </w:pPr>
      <w:r>
        <w:t>10.1 制度执行</w:t>
      </w:r>
    </w:p>
    <w:p>
      <w:pPr>
        <w:pStyle w:val="ListBullet"/>
      </w:pPr>
      <w:r>
        <w:t>本制度自发布之日起执行</w:t>
      </w:r>
    </w:p>
    <w:p>
      <w:pPr>
        <w:pStyle w:val="ListBullet"/>
      </w:pPr>
      <w:r>
        <w:t>部门经理负责制度实施</w:t>
      </w:r>
    </w:p>
    <w:p>
      <w:pPr>
        <w:pStyle w:val="ListBullet"/>
      </w:pPr>
      <w:r>
        <w:t>定期检查执行情况</w:t>
      </w:r>
    </w:p>
    <w:p/>
    <w:p>
      <w:pPr>
        <w:pStyle w:val="Heading3"/>
      </w:pPr>
      <w:r>
        <w:t>10.2 制度修订</w:t>
      </w:r>
    </w:p>
    <w:p>
      <w:pPr>
        <w:pStyle w:val="ListBullet"/>
      </w:pPr>
      <w:r>
        <w:t>根据实际情况适时修订</w:t>
      </w:r>
    </w:p>
    <w:p>
      <w:pPr>
        <w:pStyle w:val="ListBullet"/>
      </w:pPr>
      <w:r>
        <w:t>修订需经部门经理批准</w:t>
      </w:r>
    </w:p>
    <w:p>
      <w:pPr>
        <w:pStyle w:val="ListBullet"/>
      </w:pPr>
      <w:r>
        <w:t>修订后及时通知相关人员</w:t>
      </w:r>
    </w:p>
    <w:p/>
    <w:p>
      <w:r>
        <w:t>---</w:t>
      </w:r>
    </w:p>
    <w:p/>
    <w:p>
      <w:r>
        <w:t>**制定部门**：装配部</w:t>
      </w:r>
    </w:p>
    <w:p>
      <w:r>
        <w:t>**制定日期**：2025年1月</w:t>
      </w:r>
    </w:p>
    <w:p>
      <w:r>
        <w:t>**审核人**：装配部经理</w:t>
      </w:r>
    </w:p>
    <w:p>
      <w:r>
        <w:t>**版本**：V1.0</w:t>
      </w:r>
    </w:p>
    <w:p>
      <w:r>
        <w:t>**生效日期**：2025年1月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