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开发跟单采购员绩效考核方案</w:t>
      </w:r>
    </w:p>
    <w:p/>
    <w:p>
      <w:pPr>
        <w:pStyle w:val="Heading2"/>
      </w:pPr>
      <w:r>
        <w:t>一、考核目的</w:t>
      </w:r>
    </w:p>
    <w:p>
      <w:r>
        <w:t>为了提高开发跟单采购员的工作积极性和工作效率，确保采购工作的质量和效果，特制定本绩效考核方案。</w:t>
      </w:r>
    </w:p>
    <w:p/>
    <w:p>
      <w:pPr>
        <w:pStyle w:val="Heading2"/>
      </w:pPr>
      <w:r>
        <w:t>二、适用范围</w:t>
      </w:r>
    </w:p>
    <w:p>
      <w:r>
        <w:t>本方案适用于采购部所有开发跟单采购员。</w:t>
      </w:r>
    </w:p>
    <w:p/>
    <w:p>
      <w:pPr>
        <w:pStyle w:val="Heading2"/>
      </w:pPr>
      <w:r>
        <w:t>三、考核原则</w:t>
      </w:r>
    </w:p>
    <w:p>
      <w:pPr>
        <w:pStyle w:val="ListBullet"/>
      </w:pPr>
      <w:r>
        <w:t>公平、公正、公开的原则</w:t>
      </w:r>
    </w:p>
    <w:p>
      <w:pPr>
        <w:pStyle w:val="ListBullet"/>
      </w:pPr>
      <w:r>
        <w:t>定量考核与定性考核相结合</w:t>
      </w:r>
    </w:p>
    <w:p>
      <w:pPr>
        <w:pStyle w:val="ListBullet"/>
      </w:pPr>
      <w:r>
        <w:t>过程考核与结果考核相结合</w:t>
      </w:r>
    </w:p>
    <w:p>
      <w:pPr>
        <w:pStyle w:val="ListBullet"/>
      </w:pPr>
      <w:r>
        <w:t>个人考核与团队考核相结合</w:t>
      </w:r>
    </w:p>
    <w:p/>
    <w:p>
      <w:pPr>
        <w:pStyle w:val="Heading2"/>
      </w:pPr>
      <w:r>
        <w:t>四、考核维度及权重</w:t>
      </w:r>
    </w:p>
    <w:p/>
    <w:p>
      <w:r>
        <w:t>| 考核维度 | 权重 |</w:t>
      </w:r>
    </w:p>
    <w:p>
      <w:r>
        <w:t>|---------|------|</w:t>
      </w:r>
    </w:p>
    <w:p>
      <w:r>
        <w:t>| 品质Q | 25% |</w:t>
      </w:r>
    </w:p>
    <w:p>
      <w:r>
        <w:t>| 成本C | 30% |</w:t>
      </w:r>
    </w:p>
    <w:p>
      <w:r>
        <w:t>| 交期D | 25% |</w:t>
      </w:r>
    </w:p>
    <w:p>
      <w:r>
        <w:t>| 扣分项 | 5% |</w:t>
      </w:r>
    </w:p>
    <w:p>
      <w:r>
        <w:t>| 加分项 | 5% |</w:t>
      </w:r>
    </w:p>
    <w:p>
      <w:r>
        <w:t>| 执行力/主动性 | 10% |</w:t>
      </w:r>
    </w:p>
    <w:p/>
    <w:p>
      <w:pPr>
        <w:pStyle w:val="Heading2"/>
      </w:pPr>
      <w:r>
        <w:t>五、考核指标详细说明</w:t>
      </w:r>
    </w:p>
    <w:p/>
    <w:p>
      <w:pPr>
        <w:pStyle w:val="Heading3"/>
      </w:pPr>
      <w:r>
        <w:t>5.1 品质Q（25%）</w:t>
      </w:r>
    </w:p>
    <w:p>
      <w:pPr>
        <w:pStyle w:val="ListBullet"/>
      </w:pPr>
      <w:r>
        <w:t>**考核内容：** 采购物料的质量合格率、供应商质量管理水平</w:t>
      </w:r>
    </w:p>
    <w:p>
      <w:pPr>
        <w:pStyle w:val="ListBullet"/>
      </w:pPr>
      <w:r>
        <w:t>**评分标准：**</w:t>
      </w:r>
    </w:p>
    <w:p>
      <w:pPr>
        <w:pStyle w:val="ListBullet"/>
      </w:pPr>
      <w:r>
        <w:t>质量合格率≥98%：满分</w:t>
      </w:r>
    </w:p>
    <w:p>
      <w:pPr>
        <w:pStyle w:val="ListBullet"/>
      </w:pPr>
      <w:r>
        <w:t>质量合格率95-98%：80分</w:t>
      </w:r>
    </w:p>
    <w:p>
      <w:pPr>
        <w:pStyle w:val="ListBullet"/>
      </w:pPr>
      <w:r>
        <w:t>质量合格率90-95%：60分</w:t>
      </w:r>
    </w:p>
    <w:p>
      <w:pPr>
        <w:pStyle w:val="ListBullet"/>
      </w:pPr>
      <w:r>
        <w:t>质量合格率&lt;90%：40分</w:t>
      </w:r>
    </w:p>
    <w:p/>
    <w:p>
      <w:pPr>
        <w:pStyle w:val="Heading3"/>
      </w:pPr>
      <w:r>
        <w:t>5.2 成本C（30%）</w:t>
      </w:r>
    </w:p>
    <w:p>
      <w:pPr>
        <w:pStyle w:val="ListBullet"/>
      </w:pPr>
      <w:r>
        <w:t>**考核内容：** 采购成本控制、降本增效成果</w:t>
      </w:r>
    </w:p>
    <w:p>
      <w:pPr>
        <w:pStyle w:val="ListBullet"/>
      </w:pPr>
      <w:r>
        <w:t>**评分标准：**</w:t>
      </w:r>
    </w:p>
    <w:p>
      <w:pPr>
        <w:pStyle w:val="ListBullet"/>
      </w:pPr>
      <w:r>
        <w:t>完成降本目标≥105%：满分</w:t>
      </w:r>
    </w:p>
    <w:p>
      <w:pPr>
        <w:pStyle w:val="ListBullet"/>
      </w:pPr>
      <w:r>
        <w:t>完成降本目标100-105%：90分</w:t>
      </w:r>
    </w:p>
    <w:p>
      <w:pPr>
        <w:pStyle w:val="ListBullet"/>
      </w:pPr>
      <w:r>
        <w:t>完成降本目标95-100%：80分</w:t>
      </w:r>
    </w:p>
    <w:p>
      <w:pPr>
        <w:pStyle w:val="ListBullet"/>
      </w:pPr>
      <w:r>
        <w:t>完成降本目标&lt;95%：60分</w:t>
      </w:r>
    </w:p>
    <w:p/>
    <w:p>
      <w:pPr>
        <w:pStyle w:val="Heading3"/>
      </w:pPr>
      <w:r>
        <w:t>5.3 交期D（25%）</w:t>
      </w:r>
    </w:p>
    <w:p>
      <w:pPr>
        <w:pStyle w:val="ListBullet"/>
      </w:pPr>
      <w:r>
        <w:t>**考核内容：** 物料按时交付率、交期管理水平</w:t>
      </w:r>
    </w:p>
    <w:p>
      <w:pPr>
        <w:pStyle w:val="ListBullet"/>
      </w:pPr>
      <w:r>
        <w:t>**评分标准：**</w:t>
      </w:r>
    </w:p>
    <w:p>
      <w:pPr>
        <w:pStyle w:val="ListBullet"/>
      </w:pPr>
      <w:r>
        <w:t>按时交付率≥95%：满分</w:t>
      </w:r>
    </w:p>
    <w:p>
      <w:pPr>
        <w:pStyle w:val="ListBullet"/>
      </w:pPr>
      <w:r>
        <w:t>按时交付率90-95%：80分</w:t>
      </w:r>
    </w:p>
    <w:p>
      <w:pPr>
        <w:pStyle w:val="ListBullet"/>
      </w:pPr>
      <w:r>
        <w:t>按时交付率85-90%：60分</w:t>
      </w:r>
    </w:p>
    <w:p>
      <w:pPr>
        <w:pStyle w:val="ListBullet"/>
      </w:pPr>
      <w:r>
        <w:t>按时交付率&lt;85%：40分</w:t>
      </w:r>
    </w:p>
    <w:p/>
    <w:p>
      <w:pPr>
        <w:pStyle w:val="Heading3"/>
      </w:pPr>
      <w:r>
        <w:t>5.4 扣分项（5%）</w:t>
      </w:r>
    </w:p>
    <w:p>
      <w:pPr>
        <w:pStyle w:val="ListBullet"/>
      </w:pPr>
      <w:r>
        <w:t>供应商管理不当导致的问题</w:t>
      </w:r>
    </w:p>
    <w:p>
      <w:pPr>
        <w:pStyle w:val="ListBullet"/>
      </w:pPr>
      <w:r>
        <w:t>采购流程违规操作</w:t>
      </w:r>
    </w:p>
    <w:p>
      <w:pPr>
        <w:pStyle w:val="ListBullet"/>
      </w:pPr>
      <w:r>
        <w:t>合同执行不力</w:t>
      </w:r>
    </w:p>
    <w:p>
      <w:pPr>
        <w:pStyle w:val="ListBullet"/>
      </w:pPr>
      <w:r>
        <w:t>沟通协调不及时</w:t>
      </w:r>
    </w:p>
    <w:p/>
    <w:p>
      <w:pPr>
        <w:pStyle w:val="Heading3"/>
      </w:pPr>
      <w:r>
        <w:t>5.5 加分项（5%）</w:t>
      </w:r>
    </w:p>
    <w:p>
      <w:pPr>
        <w:pStyle w:val="ListBullet"/>
      </w:pPr>
      <w:r>
        <w:t>优秀供应商开发</w:t>
      </w:r>
    </w:p>
    <w:p>
      <w:pPr>
        <w:pStyle w:val="ListBullet"/>
      </w:pPr>
      <w:r>
        <w:t>流程改进建议被采纳</w:t>
      </w:r>
    </w:p>
    <w:p>
      <w:pPr>
        <w:pStyle w:val="ListBullet"/>
      </w:pPr>
      <w:r>
        <w:t>成本控制突出贡献</w:t>
      </w:r>
    </w:p>
    <w:p>
      <w:pPr>
        <w:pStyle w:val="ListBullet"/>
      </w:pPr>
      <w:r>
        <w:t>团队协作表现优秀</w:t>
      </w:r>
    </w:p>
    <w:p/>
    <w:p>
      <w:pPr>
        <w:pStyle w:val="Heading3"/>
      </w:pPr>
      <w:r>
        <w:t>5.6 执行力/主动性（10%）</w:t>
      </w:r>
    </w:p>
    <w:p>
      <w:pPr>
        <w:pStyle w:val="ListBullet"/>
      </w:pPr>
      <w:r>
        <w:t>**考核内容：** 工作主动性、执行效率、学习能力</w:t>
      </w:r>
    </w:p>
    <w:p>
      <w:pPr>
        <w:pStyle w:val="ListBullet"/>
      </w:pPr>
      <w:r>
        <w:t>**评分标准：** 由直接上级根据日常表现进行评分</w:t>
      </w:r>
    </w:p>
    <w:p/>
    <w:p>
      <w:pPr>
        <w:pStyle w:val="Heading2"/>
      </w:pPr>
      <w:r>
        <w:t>六、考核结果计算与应用</w:t>
      </w:r>
    </w:p>
    <w:p/>
    <w:p>
      <w:pPr>
        <w:pStyle w:val="Heading3"/>
      </w:pPr>
      <w:r>
        <w:t>6.1 考核结果计算</w:t>
      </w:r>
    </w:p>
    <w:p>
      <w:r>
        <w:t>**考核得分 = 品质Q得分×25% + 成本C得分×30% + 交期D得分×25% - 扣分项得分×5% + 加分项得分×5% + 执行力/主动性得分×10%**</w:t>
      </w:r>
    </w:p>
    <w:p/>
    <w:p>
      <w:pPr>
        <w:pStyle w:val="Heading3"/>
      </w:pPr>
      <w:r>
        <w:t>6.2 考核结果应用</w:t>
      </w:r>
    </w:p>
    <w:p>
      <w:pPr>
        <w:pStyle w:val="ListBullet"/>
      </w:pPr>
      <w:r>
        <w:t>**薪酬调整：** 根据考核得分，调整员工的绩效工资</w:t>
      </w:r>
    </w:p>
    <w:p>
      <w:pPr>
        <w:pStyle w:val="ListBullet"/>
      </w:pPr>
      <w:r>
        <w:t>**奖金发放：** 考核奖金基数为******，根据实际得分计算实际奖金。例如，若考核得分为100分，则可获得全额奖金</w:t>
      </w:r>
    </w:p>
    <w:p>
      <w:pPr>
        <w:pStyle w:val="ListBullet"/>
      </w:pPr>
      <w:r>
        <w:t>**晋升：** 连续多个考核周期表现优秀的员工，可作为晋升的候选对象</w:t>
      </w:r>
    </w:p>
    <w:p>
      <w:pPr>
        <w:pStyle w:val="ListBullet"/>
      </w:pPr>
      <w:r>
        <w:t>**培训：** 对于考核得分较低的员工，分析原因并提供针对性的培训，提升其工作能力</w:t>
      </w:r>
    </w:p>
    <w:p/>
    <w:p>
      <w:pPr>
        <w:pStyle w:val="Heading2"/>
      </w:pPr>
      <w:r>
        <w:t>七、旧品降本奖金制度</w:t>
      </w:r>
    </w:p>
    <w:p>
      <w:r>
        <w:t>奖金按降本项目实际执行后，按每月实际入库的数量来计算降本金额，奖金金额按照降本金额的10%计算。</w:t>
      </w:r>
    </w:p>
    <w:p/>
    <w:p>
      <w:pPr>
        <w:pStyle w:val="Heading2"/>
      </w:pPr>
      <w:r>
        <w:t>八、考核流程</w:t>
      </w:r>
    </w:p>
    <w:p>
      <w:pPr>
        <w:pStyle w:val="ListNumber"/>
      </w:pPr>
      <w:r>
        <w:t>**数据收集：** 每月初，由各开发跟单采购收集上月（品质部、采购部、PMC部、IT部等）的数据</w:t>
      </w:r>
    </w:p>
    <w:p>
      <w:pPr>
        <w:pStyle w:val="ListNumber"/>
      </w:pPr>
      <w:r>
        <w:t>**评分审批：** 各开发跟单采购依据评分细则对相应指标进行评分，经采购主管和总经办审批后提交财务部门</w:t>
      </w:r>
    </w:p>
    <w:p>
      <w:pPr>
        <w:pStyle w:val="ListNumber"/>
      </w:pPr>
      <w:r>
        <w:t>**奖金发放：** 财务部门核准考核总得分并按月发放奖金</w:t>
      </w:r>
    </w:p>
    <w:p/>
    <w:p>
      <w:pPr>
        <w:pStyle w:val="Heading2"/>
      </w:pPr>
      <w:r>
        <w:t>九、考核周期</w:t>
      </w:r>
    </w:p>
    <w:p>
      <w:r>
        <w:t>本考核方案按月度进行考核，每月进行一次绩效评估和奖金发放。</w:t>
      </w:r>
    </w:p>
    <w:p>
      <w:pPr>
        <w:pStyle w:val="ListBullet"/>
      </w:pPr>
      <w:r>
        <w:t>优秀：90分以上</w:t>
      </w:r>
    </w:p>
    <w:p>
      <w:pPr>
        <w:pStyle w:val="ListBullet"/>
      </w:pPr>
      <w:r>
        <w:t>良好：80-89分</w:t>
      </w:r>
    </w:p>
    <w:p>
      <w:pPr>
        <w:pStyle w:val="ListBullet"/>
      </w:pPr>
      <w:r>
        <w:t>合格：70-79分</w:t>
      </w:r>
    </w:p>
    <w:p>
      <w:pPr>
        <w:pStyle w:val="ListBullet"/>
      </w:pPr>
      <w:r>
        <w:t>不合格：70分以下</w:t>
      </w:r>
    </w:p>
    <w:p/>
    <w:p>
      <w:r>
        <w:t>---</w:t>
      </w:r>
    </w:p>
    <w:p>
      <w:r>
        <w:t>**制定：** 采购部</w:t>
      </w:r>
    </w:p>
    <w:p>
      <w:r>
        <w:t>**审核：** 总经理</w:t>
      </w:r>
    </w:p>
    <w:p>
      <w:r>
        <w:t>**生效：** 2024年12月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