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采购部职业道德操守管理制度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1.1 制定目的</w:t>
      </w:r>
    </w:p>
    <w:p>
      <w:r>
        <w:t>为规范采购部员工职业道德行为，建立良好的职业操守标准，防范采购风险，维护公司利益，促进采购工作的廉洁高效开展，特制定本制度。</w:t>
      </w:r>
    </w:p>
    <w:p/>
    <w:p>
      <w:pPr>
        <w:pStyle w:val="Heading3"/>
      </w:pPr>
      <w:r>
        <w:t>1.2 适用范围</w:t>
      </w:r>
    </w:p>
    <w:p>
      <w:r>
        <w:t>本制度适用于采购部全体员工，包括采购经理、采购工程师、采购员、供应商管理员、采购助理等所有岗位人员。</w:t>
      </w:r>
    </w:p>
    <w:p/>
    <w:p>
      <w:pPr>
        <w:pStyle w:val="Heading3"/>
      </w:pPr>
      <w:r>
        <w:t>1.3 基本原则</w:t>
      </w:r>
    </w:p>
    <w:p/>
    <w:p>
      <w:pPr>
        <w:pStyle w:val="Heading4"/>
      </w:pPr>
      <w:r>
        <w:t>1.3.1 诚信原则</w:t>
      </w:r>
    </w:p>
    <w:p>
      <w:pPr>
        <w:pStyle w:val="ListBullet"/>
      </w:pPr>
      <w:r>
        <w:t>诚实守信，言行一致</w:t>
      </w:r>
    </w:p>
    <w:p>
      <w:pPr>
        <w:pStyle w:val="ListBullet"/>
      </w:pPr>
      <w:r>
        <w:t>如实反映情况，不弄虚作假</w:t>
      </w:r>
    </w:p>
    <w:p>
      <w:pPr>
        <w:pStyle w:val="ListBullet"/>
      </w:pPr>
      <w:r>
        <w:t>履行承诺，恪守信用</w:t>
      </w:r>
    </w:p>
    <w:p>
      <w:pPr>
        <w:pStyle w:val="ListBullet"/>
      </w:pPr>
      <w:r>
        <w:t>维护公司和个人信誉</w:t>
      </w:r>
    </w:p>
    <w:p/>
    <w:p>
      <w:pPr>
        <w:pStyle w:val="Heading4"/>
      </w:pPr>
      <w:r>
        <w:t>1.3.2 公正原则</w:t>
      </w:r>
    </w:p>
    <w:p>
      <w:pPr>
        <w:pStyle w:val="ListBullet"/>
      </w:pPr>
      <w:r>
        <w:t>公平对待所有供应商</w:t>
      </w:r>
    </w:p>
    <w:p>
      <w:pPr>
        <w:pStyle w:val="ListBullet"/>
      </w:pPr>
      <w:r>
        <w:t>按照统一标准进行评估</w:t>
      </w:r>
    </w:p>
    <w:p>
      <w:pPr>
        <w:pStyle w:val="ListBullet"/>
      </w:pPr>
      <w:r>
        <w:t>避免歧视和偏见</w:t>
      </w:r>
    </w:p>
    <w:p>
      <w:pPr>
        <w:pStyle w:val="ListBullet"/>
      </w:pPr>
      <w:r>
        <w:t>确保采购过程透明公正</w:t>
      </w:r>
    </w:p>
    <w:p/>
    <w:p>
      <w:pPr>
        <w:pStyle w:val="Heading4"/>
      </w:pPr>
      <w:r>
        <w:t>1.3.3 廉洁原则</w:t>
      </w:r>
    </w:p>
    <w:p>
      <w:pPr>
        <w:pStyle w:val="ListBullet"/>
      </w:pPr>
      <w:r>
        <w:t>严格遵守廉洁从业规定</w:t>
      </w:r>
    </w:p>
    <w:p>
      <w:pPr>
        <w:pStyle w:val="ListBullet"/>
      </w:pPr>
      <w:r>
        <w:t>拒绝任何形式的贿赂</w:t>
      </w:r>
    </w:p>
    <w:p>
      <w:pPr>
        <w:pStyle w:val="ListBullet"/>
      </w:pPr>
      <w:r>
        <w:t>避免利益冲突</w:t>
      </w:r>
    </w:p>
    <w:p>
      <w:pPr>
        <w:pStyle w:val="ListBullet"/>
      </w:pPr>
      <w:r>
        <w:t>维护职业操守</w:t>
      </w:r>
    </w:p>
    <w:p/>
    <w:p>
      <w:pPr>
        <w:pStyle w:val="Heading4"/>
      </w:pPr>
      <w:r>
        <w:t>1.3.4 专业原则</w:t>
      </w:r>
    </w:p>
    <w:p>
      <w:pPr>
        <w:pStyle w:val="ListBullet"/>
      </w:pPr>
      <w:r>
        <w:t>具备专业知识和技能</w:t>
      </w:r>
    </w:p>
    <w:p>
      <w:pPr>
        <w:pStyle w:val="ListBullet"/>
      </w:pPr>
      <w:r>
        <w:t>持续学习和改进</w:t>
      </w:r>
    </w:p>
    <w:p>
      <w:pPr>
        <w:pStyle w:val="ListBullet"/>
      </w:pPr>
      <w:r>
        <w:t>按照专业标准执行工作</w:t>
      </w:r>
    </w:p>
    <w:p>
      <w:pPr>
        <w:pStyle w:val="ListBullet"/>
      </w:pPr>
      <w:r>
        <w:t>提供专业建议和服务</w:t>
      </w:r>
    </w:p>
    <w:p/>
    <w:p>
      <w:pPr>
        <w:pStyle w:val="Heading3"/>
      </w:pPr>
      <w:r>
        <w:t>1.4 管理职责</w:t>
      </w:r>
    </w:p>
    <w:p/>
    <w:p>
      <w:pPr>
        <w:pStyle w:val="Heading4"/>
      </w:pPr>
      <w:r>
        <w:t>1.4.1 采购经理职责</w:t>
      </w:r>
    </w:p>
    <w:p>
      <w:pPr>
        <w:pStyle w:val="ListBullet"/>
      </w:pPr>
      <w:r>
        <w:t>组织制定和完善职业道德制度</w:t>
      </w:r>
    </w:p>
    <w:p>
      <w:pPr>
        <w:pStyle w:val="ListBullet"/>
      </w:pPr>
      <w:r>
        <w:t>监督职业道德制度执行</w:t>
      </w:r>
    </w:p>
    <w:p>
      <w:pPr>
        <w:pStyle w:val="ListBullet"/>
      </w:pPr>
      <w:r>
        <w:t>处理职业道德违规事件</w:t>
      </w:r>
    </w:p>
    <w:p>
      <w:pPr>
        <w:pStyle w:val="ListBullet"/>
      </w:pPr>
      <w:r>
        <w:t>开展职业道德教育培训</w:t>
      </w:r>
    </w:p>
    <w:p/>
    <w:p>
      <w:pPr>
        <w:pStyle w:val="Heading4"/>
      </w:pPr>
      <w:r>
        <w:t>1.4.2 各岗位职责</w:t>
      </w:r>
    </w:p>
    <w:p>
      <w:pPr>
        <w:pStyle w:val="ListBullet"/>
      </w:pPr>
      <w:r>
        <w:t>严格遵守职业道德规范</w:t>
      </w:r>
    </w:p>
    <w:p>
      <w:pPr>
        <w:pStyle w:val="ListBullet"/>
      </w:pPr>
      <w:r>
        <w:t>主动学习职业道德要求</w:t>
      </w:r>
    </w:p>
    <w:p>
      <w:pPr>
        <w:pStyle w:val="ListBullet"/>
      </w:pPr>
      <w:r>
        <w:t>及时报告违规行为</w:t>
      </w:r>
    </w:p>
    <w:p>
      <w:pPr>
        <w:pStyle w:val="ListBullet"/>
      </w:pPr>
      <w:r>
        <w:t>配合职业道德检查</w:t>
      </w:r>
    </w:p>
    <w:p/>
    <w:p>
      <w:pPr>
        <w:pStyle w:val="Heading2"/>
      </w:pPr>
      <w:r>
        <w:t>第二章 基本行为准则</w:t>
      </w:r>
    </w:p>
    <w:p/>
    <w:p>
      <w:pPr>
        <w:pStyle w:val="Heading3"/>
      </w:pPr>
      <w:r>
        <w:t>2.1 诚信行为要求</w:t>
      </w:r>
    </w:p>
    <w:p/>
    <w:p>
      <w:pPr>
        <w:pStyle w:val="Heading4"/>
      </w:pPr>
      <w:r>
        <w:t>2.1.1 诚实守信</w:t>
      </w:r>
    </w:p>
    <w:p>
      <w:pPr>
        <w:pStyle w:val="ListBullet"/>
      </w:pPr>
      <w:r>
        <w:t>如实汇报工作情况和问题</w:t>
      </w:r>
    </w:p>
    <w:p>
      <w:pPr>
        <w:pStyle w:val="ListBullet"/>
      </w:pPr>
      <w:r>
        <w:t>准确记录采购数据和信息</w:t>
      </w:r>
    </w:p>
    <w:p>
      <w:pPr>
        <w:pStyle w:val="ListBullet"/>
      </w:pPr>
      <w:r>
        <w:t>真实反映供应商表现</w:t>
      </w:r>
    </w:p>
    <w:p>
      <w:pPr>
        <w:pStyle w:val="ListBullet"/>
      </w:pPr>
      <w:r>
        <w:t>不隐瞒重要信息</w:t>
      </w:r>
    </w:p>
    <w:p/>
    <w:p>
      <w:pPr>
        <w:pStyle w:val="Heading4"/>
      </w:pPr>
      <w:r>
        <w:t>2.1.2 履行承诺</w:t>
      </w:r>
    </w:p>
    <w:p>
      <w:pPr>
        <w:pStyle w:val="ListBullet"/>
      </w:pPr>
      <w:r>
        <w:t>严格按照合同约定执行</w:t>
      </w:r>
    </w:p>
    <w:p>
      <w:pPr>
        <w:pStyle w:val="ListBullet"/>
      </w:pPr>
      <w:r>
        <w:t>及时履行工作承诺</w:t>
      </w:r>
    </w:p>
    <w:p>
      <w:pPr>
        <w:pStyle w:val="ListBullet"/>
      </w:pPr>
      <w:r>
        <w:t>保持与供应商的诚信关系</w:t>
      </w:r>
    </w:p>
    <w:p>
      <w:pPr>
        <w:pStyle w:val="ListBullet"/>
      </w:pPr>
      <w:r>
        <w:t>维护公司信誉</w:t>
      </w:r>
    </w:p>
    <w:p/>
    <w:p>
      <w:pPr>
        <w:pStyle w:val="Heading4"/>
      </w:pPr>
      <w:r>
        <w:t>2.1.3 言行一致</w:t>
      </w:r>
    </w:p>
    <w:p>
      <w:pPr>
        <w:pStyle w:val="ListBullet"/>
      </w:pPr>
      <w:r>
        <w:t>言出必行，行必果</w:t>
      </w:r>
    </w:p>
    <w:p>
      <w:pPr>
        <w:pStyle w:val="ListBullet"/>
      </w:pPr>
      <w:r>
        <w:t>避免虚假承诺</w:t>
      </w:r>
    </w:p>
    <w:p>
      <w:pPr>
        <w:pStyle w:val="ListBullet"/>
      </w:pPr>
      <w:r>
        <w:t>保持一致的行为标准</w:t>
      </w:r>
    </w:p>
    <w:p>
      <w:pPr>
        <w:pStyle w:val="ListBullet"/>
      </w:pPr>
      <w:r>
        <w:t>树立良好形象</w:t>
      </w:r>
    </w:p>
    <w:p/>
    <w:p>
      <w:pPr>
        <w:pStyle w:val="Heading3"/>
      </w:pPr>
      <w:r>
        <w:t>2.2 公正行为要求</w:t>
      </w:r>
    </w:p>
    <w:p/>
    <w:p>
      <w:pPr>
        <w:pStyle w:val="Heading4"/>
      </w:pPr>
      <w:r>
        <w:t>2.2.1 公平对待</w:t>
      </w:r>
    </w:p>
    <w:p>
      <w:pPr>
        <w:pStyle w:val="ListBullet"/>
      </w:pPr>
      <w:r>
        <w:t>对所有供应商一视同仁</w:t>
      </w:r>
    </w:p>
    <w:p>
      <w:pPr>
        <w:pStyle w:val="ListBullet"/>
      </w:pPr>
      <w:r>
        <w:t>不因个人关系影响判断</w:t>
      </w:r>
    </w:p>
    <w:p>
      <w:pPr>
        <w:pStyle w:val="ListBullet"/>
      </w:pPr>
      <w:r>
        <w:t>按照统一标准进行评估</w:t>
      </w:r>
    </w:p>
    <w:p>
      <w:pPr>
        <w:pStyle w:val="ListBullet"/>
      </w:pPr>
      <w:r>
        <w:t>给予平等的竞争机会</w:t>
      </w:r>
    </w:p>
    <w:p/>
    <w:p>
      <w:pPr>
        <w:pStyle w:val="Heading4"/>
      </w:pPr>
      <w:r>
        <w:t>2.2.2 透明操作</w:t>
      </w:r>
    </w:p>
    <w:p>
      <w:pPr>
        <w:pStyle w:val="ListBullet"/>
      </w:pPr>
      <w:r>
        <w:t>公开采购流程和标准</w:t>
      </w:r>
    </w:p>
    <w:p>
      <w:pPr>
        <w:pStyle w:val="ListBullet"/>
      </w:pPr>
      <w:r>
        <w:t>及时公布采购信息</w:t>
      </w:r>
    </w:p>
    <w:p>
      <w:pPr>
        <w:pStyle w:val="ListBullet"/>
      </w:pPr>
      <w:r>
        <w:t>接受监督和检查</w:t>
      </w:r>
    </w:p>
    <w:p>
      <w:pPr>
        <w:pStyle w:val="ListBullet"/>
      </w:pPr>
      <w:r>
        <w:t>保持操作透明度</w:t>
      </w:r>
    </w:p>
    <w:p/>
    <w:p>
      <w:pPr>
        <w:pStyle w:val="Heading4"/>
      </w:pPr>
      <w:r>
        <w:t>2.2.3 客观评价</w:t>
      </w:r>
    </w:p>
    <w:p>
      <w:pPr>
        <w:pStyle w:val="ListBullet"/>
      </w:pPr>
      <w:r>
        <w:t>基于事实进行评估</w:t>
      </w:r>
    </w:p>
    <w:p>
      <w:pPr>
        <w:pStyle w:val="ListBullet"/>
      </w:pPr>
      <w:r>
        <w:t>避免主观偏见</w:t>
      </w:r>
    </w:p>
    <w:p>
      <w:pPr>
        <w:pStyle w:val="ListBullet"/>
      </w:pPr>
      <w:r>
        <w:t>使用客观标准和数据</w:t>
      </w:r>
    </w:p>
    <w:p>
      <w:pPr>
        <w:pStyle w:val="ListBullet"/>
      </w:pPr>
      <w:r>
        <w:t>确保评价公正性</w:t>
      </w:r>
    </w:p>
    <w:p/>
    <w:p>
      <w:pPr>
        <w:pStyle w:val="Heading3"/>
      </w:pPr>
      <w:r>
        <w:t>2.3 专业行为要求</w:t>
      </w:r>
    </w:p>
    <w:p/>
    <w:p>
      <w:pPr>
        <w:pStyle w:val="Heading4"/>
      </w:pPr>
      <w:r>
        <w:t>2.3.1 专业能力</w:t>
      </w:r>
    </w:p>
    <w:p>
      <w:pPr>
        <w:pStyle w:val="ListBullet"/>
      </w:pPr>
      <w:r>
        <w:t>具备岗位所需的专业知识</w:t>
      </w:r>
    </w:p>
    <w:p>
      <w:pPr>
        <w:pStyle w:val="ListBullet"/>
      </w:pPr>
      <w:r>
        <w:t>熟悉采购法律法规</w:t>
      </w:r>
    </w:p>
    <w:p>
      <w:pPr>
        <w:pStyle w:val="ListBullet"/>
      </w:pPr>
      <w:r>
        <w:t>掌握采购技能和方法</w:t>
      </w:r>
    </w:p>
    <w:p>
      <w:pPr>
        <w:pStyle w:val="ListBullet"/>
      </w:pPr>
      <w:r>
        <w:t>了解行业发展趋势</w:t>
      </w:r>
    </w:p>
    <w:p/>
    <w:p>
      <w:pPr>
        <w:pStyle w:val="Heading4"/>
      </w:pPr>
      <w:r>
        <w:t>2.3.2 持续学习</w:t>
      </w:r>
    </w:p>
    <w:p>
      <w:pPr>
        <w:pStyle w:val="ListBullet"/>
      </w:pPr>
      <w:r>
        <w:t>主动学习新知识和技能</w:t>
      </w:r>
    </w:p>
    <w:p>
      <w:pPr>
        <w:pStyle w:val="ListBullet"/>
      </w:pPr>
      <w:r>
        <w:t>参加专业培训和认证</w:t>
      </w:r>
    </w:p>
    <w:p>
      <w:pPr>
        <w:pStyle w:val="ListBullet"/>
      </w:pPr>
      <w:r>
        <w:t>关注行业最佳实践</w:t>
      </w:r>
    </w:p>
    <w:p>
      <w:pPr>
        <w:pStyle w:val="ListBullet"/>
      </w:pPr>
      <w:r>
        <w:t>提升专业水平</w:t>
      </w:r>
    </w:p>
    <w:p/>
    <w:p>
      <w:pPr>
        <w:pStyle w:val="Heading4"/>
      </w:pPr>
      <w:r>
        <w:t>2.3.3 专业服务</w:t>
      </w:r>
    </w:p>
    <w:p>
      <w:pPr>
        <w:pStyle w:val="ListBullet"/>
      </w:pPr>
      <w:r>
        <w:t>提供专业的采购建议</w:t>
      </w:r>
    </w:p>
    <w:p>
      <w:pPr>
        <w:pStyle w:val="ListBullet"/>
      </w:pPr>
      <w:r>
        <w:t>协助解决技术问题</w:t>
      </w:r>
    </w:p>
    <w:p>
      <w:pPr>
        <w:pStyle w:val="ListBullet"/>
      </w:pPr>
      <w:r>
        <w:t>支持业务部门需求</w:t>
      </w:r>
    </w:p>
    <w:p>
      <w:pPr>
        <w:pStyle w:val="ListBullet"/>
      </w:pPr>
      <w:r>
        <w:t>创造专业价值</w:t>
      </w:r>
    </w:p>
    <w:p/>
    <w:p>
      <w:pPr>
        <w:pStyle w:val="Heading2"/>
      </w:pPr>
      <w:r>
        <w:t>第三章 廉洁从业规范</w:t>
      </w:r>
    </w:p>
    <w:p/>
    <w:p>
      <w:pPr>
        <w:pStyle w:val="Heading3"/>
      </w:pPr>
      <w:r>
        <w:t>3.1 禁止行为</w:t>
      </w:r>
    </w:p>
    <w:p/>
    <w:p>
      <w:pPr>
        <w:pStyle w:val="Heading4"/>
      </w:pPr>
      <w:r>
        <w:t>3.1.1 收受贿赂</w:t>
      </w:r>
    </w:p>
    <w:p>
      <w:r>
        <w:t>严禁以下行为：</w:t>
      </w:r>
    </w:p>
    <w:p>
      <w:pPr>
        <w:pStyle w:val="ListBullet"/>
      </w:pPr>
      <w:r>
        <w:t>收受供应商现金、有价证券</w:t>
      </w:r>
    </w:p>
    <w:p>
      <w:pPr>
        <w:pStyle w:val="ListBullet"/>
      </w:pPr>
      <w:r>
        <w:t>接受贵重礼品、购物卡等</w:t>
      </w:r>
    </w:p>
    <w:p>
      <w:pPr>
        <w:pStyle w:val="ListBullet"/>
      </w:pPr>
      <w:r>
        <w:t>收受回扣、佣金、好处费</w:t>
      </w:r>
    </w:p>
    <w:p>
      <w:pPr>
        <w:pStyle w:val="ListBullet"/>
      </w:pPr>
      <w:r>
        <w:t>要求或暗示供应商提供利益</w:t>
      </w:r>
    </w:p>
    <w:p/>
    <w:p>
      <w:pPr>
        <w:pStyle w:val="Heading4"/>
      </w:pPr>
      <w:r>
        <w:t>3.1.2 利益输送</w:t>
      </w:r>
    </w:p>
    <w:p>
      <w:r>
        <w:t>严禁以下行为：</w:t>
      </w:r>
    </w:p>
    <w:p>
      <w:pPr>
        <w:pStyle w:val="ListBullet"/>
      </w:pPr>
      <w:r>
        <w:t>向供应商泄露竞争对手信息</w:t>
      </w:r>
    </w:p>
    <w:p>
      <w:pPr>
        <w:pStyle w:val="ListBullet"/>
      </w:pPr>
      <w:r>
        <w:t>为供应商提供不当便利</w:t>
      </w:r>
    </w:p>
    <w:p>
      <w:pPr>
        <w:pStyle w:val="ListBullet"/>
      </w:pPr>
      <w:r>
        <w:t>帮助供应商规避监管</w:t>
      </w:r>
    </w:p>
    <w:p>
      <w:pPr>
        <w:pStyle w:val="ListBullet"/>
      </w:pPr>
      <w:r>
        <w:t>与供应商串通舞弊</w:t>
      </w:r>
    </w:p>
    <w:p/>
    <w:p>
      <w:pPr>
        <w:pStyle w:val="Heading4"/>
      </w:pPr>
      <w:r>
        <w:t>3.1.3 利用职权谋私</w:t>
      </w:r>
    </w:p>
    <w:p>
      <w:r>
        <w:t>严禁以下行为：</w:t>
      </w:r>
    </w:p>
    <w:p>
      <w:pPr>
        <w:pStyle w:val="ListBullet"/>
      </w:pPr>
      <w:r>
        <w:t>利用职务便利为亲友谋利</w:t>
      </w:r>
    </w:p>
    <w:p>
      <w:pPr>
        <w:pStyle w:val="ListBullet"/>
      </w:pPr>
      <w:r>
        <w:t>在供应商处兼职或投资</w:t>
      </w:r>
    </w:p>
    <w:p>
      <w:pPr>
        <w:pStyle w:val="ListBullet"/>
      </w:pPr>
      <w:r>
        <w:t>推荐亲友成为供应商</w:t>
      </w:r>
    </w:p>
    <w:p>
      <w:pPr>
        <w:pStyle w:val="ListBullet"/>
      </w:pPr>
      <w:r>
        <w:t>利用内部信息进行投机</w:t>
      </w:r>
    </w:p>
    <w:p/>
    <w:p>
      <w:pPr>
        <w:pStyle w:val="Heading4"/>
      </w:pPr>
      <w:r>
        <w:t>3.1.4 违规接待</w:t>
      </w:r>
    </w:p>
    <w:p>
      <w:r>
        <w:t>严禁以下行为：</w:t>
      </w:r>
    </w:p>
    <w:p>
      <w:pPr>
        <w:pStyle w:val="ListBullet"/>
      </w:pPr>
      <w:r>
        <w:t>接受超标准的宴请</w:t>
      </w:r>
    </w:p>
    <w:p>
      <w:pPr>
        <w:pStyle w:val="ListBullet"/>
      </w:pPr>
      <w:r>
        <w:t>参加高消费娱乐活动</w:t>
      </w:r>
    </w:p>
    <w:p>
      <w:pPr>
        <w:pStyle w:val="ListBullet"/>
      </w:pPr>
      <w:r>
        <w:t>接受旅游、度假安排</w:t>
      </w:r>
    </w:p>
    <w:p>
      <w:pPr>
        <w:pStyle w:val="ListBullet"/>
      </w:pPr>
      <w:r>
        <w:t>让供应商承担个人费用</w:t>
      </w:r>
    </w:p>
    <w:p/>
    <w:p>
      <w:pPr>
        <w:pStyle w:val="Heading3"/>
      </w:pPr>
      <w:r>
        <w:t>3.2 廉洁承诺</w:t>
      </w:r>
    </w:p>
    <w:p/>
    <w:p>
      <w:pPr>
        <w:pStyle w:val="Heading4"/>
      </w:pPr>
      <w:r>
        <w:t>3.2.1 承诺内容</w:t>
      </w:r>
    </w:p>
    <w:p>
      <w:r>
        <w:t>所有采购人员必须签署廉洁承诺书，承诺：</w:t>
      </w:r>
    </w:p>
    <w:p>
      <w:pPr>
        <w:pStyle w:val="ListBullet"/>
      </w:pPr>
      <w:r>
        <w:t>严格遵守廉洁从业规定</w:t>
      </w:r>
    </w:p>
    <w:p>
      <w:pPr>
        <w:pStyle w:val="ListBullet"/>
      </w:pPr>
      <w:r>
        <w:t>不收受任何形式的贿赂</w:t>
      </w:r>
    </w:p>
    <w:p>
      <w:pPr>
        <w:pStyle w:val="ListBullet"/>
      </w:pPr>
      <w:r>
        <w:t>公正处理采购事务</w:t>
      </w:r>
    </w:p>
    <w:p>
      <w:pPr>
        <w:pStyle w:val="ListBullet"/>
      </w:pPr>
      <w:r>
        <w:t>主动接受监督检查</w:t>
      </w:r>
    </w:p>
    <w:p/>
    <w:p>
      <w:pPr>
        <w:pStyle w:val="Heading4"/>
      </w:pPr>
      <w:r>
        <w:t>3.2.2 承诺管理</w:t>
      </w:r>
    </w:p>
    <w:p>
      <w:pPr>
        <w:pStyle w:val="ListBullet"/>
      </w:pPr>
      <w:r>
        <w:t>新员工入职时签署承诺书</w:t>
      </w:r>
    </w:p>
    <w:p>
      <w:pPr>
        <w:pStyle w:val="ListBullet"/>
      </w:pPr>
      <w:r>
        <w:t>每年重新签署承诺书</w:t>
      </w:r>
    </w:p>
    <w:p>
      <w:pPr>
        <w:pStyle w:val="ListBullet"/>
      </w:pPr>
      <w:r>
        <w:t>建立承诺书档案</w:t>
      </w:r>
    </w:p>
    <w:p>
      <w:pPr>
        <w:pStyle w:val="ListBullet"/>
      </w:pPr>
      <w:r>
        <w:t>定期检查承诺履行情况</w:t>
      </w:r>
    </w:p>
    <w:p/>
    <w:p>
      <w:pPr>
        <w:pStyle w:val="Heading3"/>
      </w:pPr>
      <w:r>
        <w:t>3.3 监督机制</w:t>
      </w:r>
    </w:p>
    <w:p/>
    <w:p>
      <w:pPr>
        <w:pStyle w:val="Heading4"/>
      </w:pPr>
      <w:r>
        <w:t>3.3.1 内部监督</w:t>
      </w:r>
    </w:p>
    <w:p>
      <w:pPr>
        <w:pStyle w:val="ListBullet"/>
      </w:pPr>
      <w:r>
        <w:t>建立内部监督检查制度</w:t>
      </w:r>
    </w:p>
    <w:p>
      <w:pPr>
        <w:pStyle w:val="ListBullet"/>
      </w:pPr>
      <w:r>
        <w:t>定期开展廉洁风险排查</w:t>
      </w:r>
    </w:p>
    <w:p>
      <w:pPr>
        <w:pStyle w:val="ListBullet"/>
      </w:pPr>
      <w:r>
        <w:t>设立举报投诉渠道</w:t>
      </w:r>
    </w:p>
    <w:p>
      <w:pPr>
        <w:pStyle w:val="ListBullet"/>
      </w:pPr>
      <w:r>
        <w:t>加强日常监督管理</w:t>
      </w:r>
    </w:p>
    <w:p/>
    <w:p>
      <w:pPr>
        <w:pStyle w:val="Heading4"/>
      </w:pPr>
      <w:r>
        <w:t>3.3.2 外部监督</w:t>
      </w:r>
    </w:p>
    <w:p>
      <w:pPr>
        <w:pStyle w:val="ListBullet"/>
      </w:pPr>
      <w:r>
        <w:t>接受审计部门检查</w:t>
      </w:r>
    </w:p>
    <w:p>
      <w:pPr>
        <w:pStyle w:val="ListBullet"/>
      </w:pPr>
      <w:r>
        <w:t>配合纪检监察工作</w:t>
      </w:r>
    </w:p>
    <w:p>
      <w:pPr>
        <w:pStyle w:val="ListBullet"/>
      </w:pPr>
      <w:r>
        <w:t>听取供应商反馈</w:t>
      </w:r>
    </w:p>
    <w:p>
      <w:pPr>
        <w:pStyle w:val="ListBullet"/>
      </w:pPr>
      <w:r>
        <w:t>接受社会监督</w:t>
      </w:r>
    </w:p>
    <w:p/>
    <w:p>
      <w:pPr>
        <w:pStyle w:val="Heading4"/>
      </w:pPr>
      <w:r>
        <w:t>3.3.3 技术监督</w:t>
      </w:r>
    </w:p>
    <w:p>
      <w:pPr>
        <w:pStyle w:val="ListBullet"/>
      </w:pPr>
      <w:r>
        <w:t>建立采购系统监控</w:t>
      </w:r>
    </w:p>
    <w:p>
      <w:pPr>
        <w:pStyle w:val="ListBullet"/>
      </w:pPr>
      <w:r>
        <w:t>设置异常预警机制</w:t>
      </w:r>
    </w:p>
    <w:p>
      <w:pPr>
        <w:pStyle w:val="ListBullet"/>
      </w:pPr>
      <w:r>
        <w:t>加强数据分析监督</w:t>
      </w:r>
    </w:p>
    <w:p>
      <w:pPr>
        <w:pStyle w:val="ListBullet"/>
      </w:pPr>
      <w:r>
        <w:t>利用技术手段防控风险</w:t>
      </w:r>
    </w:p>
    <w:p/>
    <w:p>
      <w:pPr>
        <w:pStyle w:val="Heading2"/>
      </w:pPr>
      <w:r>
        <w:t>第四章 保密要求</w:t>
      </w:r>
    </w:p>
    <w:p/>
    <w:p>
      <w:pPr>
        <w:pStyle w:val="Heading3"/>
      </w:pPr>
      <w:r>
        <w:t>4.1 商业秘密保护</w:t>
      </w:r>
    </w:p>
    <w:p/>
    <w:p>
      <w:pPr>
        <w:pStyle w:val="Heading4"/>
      </w:pPr>
      <w:r>
        <w:t>4.1.1 保密范围</w:t>
      </w:r>
    </w:p>
    <w:p>
      <w:pPr>
        <w:pStyle w:val="ListBullet"/>
      </w:pPr>
      <w:r>
        <w:t>公司采购战略和计划</w:t>
      </w:r>
    </w:p>
    <w:p>
      <w:pPr>
        <w:pStyle w:val="ListBullet"/>
      </w:pPr>
      <w:r>
        <w:t>供应商商业信息</w:t>
      </w:r>
    </w:p>
    <w:p>
      <w:pPr>
        <w:pStyle w:val="ListBullet"/>
      </w:pPr>
      <w:r>
        <w:t>采购价格和成本数据</w:t>
      </w:r>
    </w:p>
    <w:p>
      <w:pPr>
        <w:pStyle w:val="ListBullet"/>
      </w:pPr>
      <w:r>
        <w:t>技术规格和要求</w:t>
      </w:r>
    </w:p>
    <w:p>
      <w:pPr>
        <w:pStyle w:val="ListBullet"/>
      </w:pPr>
      <w:r>
        <w:t>合同条款和谈判过程</w:t>
      </w:r>
    </w:p>
    <w:p/>
    <w:p>
      <w:pPr>
        <w:pStyle w:val="Heading4"/>
      </w:pPr>
      <w:r>
        <w:t>4.1.2 保密义务</w:t>
      </w:r>
    </w:p>
    <w:p>
      <w:pPr>
        <w:pStyle w:val="ListBullet"/>
      </w:pPr>
      <w:r>
        <w:t>不得泄露商业秘密</w:t>
      </w:r>
    </w:p>
    <w:p>
      <w:pPr>
        <w:pStyle w:val="ListBullet"/>
      </w:pPr>
      <w:r>
        <w:t>不得用于个人目的</w:t>
      </w:r>
    </w:p>
    <w:p>
      <w:pPr>
        <w:pStyle w:val="ListBullet"/>
      </w:pPr>
      <w:r>
        <w:t>不得向无关人员透露</w:t>
      </w:r>
    </w:p>
    <w:p>
      <w:pPr>
        <w:pStyle w:val="ListBullet"/>
      </w:pPr>
      <w:r>
        <w:t>妥善保管保密资料</w:t>
      </w:r>
    </w:p>
    <w:p/>
    <w:p>
      <w:pPr>
        <w:pStyle w:val="Heading4"/>
      </w:pPr>
      <w:r>
        <w:t>4.1.3 保密措施</w:t>
      </w:r>
    </w:p>
    <w:p>
      <w:pPr>
        <w:pStyle w:val="ListBullet"/>
      </w:pPr>
      <w:r>
        <w:t>建立保密管理制度</w:t>
      </w:r>
    </w:p>
    <w:p>
      <w:pPr>
        <w:pStyle w:val="ListBullet"/>
      </w:pPr>
      <w:r>
        <w:t>签署保密协议</w:t>
      </w:r>
    </w:p>
    <w:p>
      <w:pPr>
        <w:pStyle w:val="ListBullet"/>
      </w:pPr>
      <w:r>
        <w:t>加强保密教育</w:t>
      </w:r>
    </w:p>
    <w:p>
      <w:pPr>
        <w:pStyle w:val="ListBullet"/>
      </w:pPr>
      <w:r>
        <w:t>采取技术保护措施</w:t>
      </w:r>
    </w:p>
    <w:p/>
    <w:p>
      <w:pPr>
        <w:pStyle w:val="Heading3"/>
      </w:pPr>
      <w:r>
        <w:t>4.2 信息安全</w:t>
      </w:r>
    </w:p>
    <w:p/>
    <w:p>
      <w:pPr>
        <w:pStyle w:val="Heading4"/>
      </w:pPr>
      <w:r>
        <w:t>4.2.1 信息分类</w:t>
      </w:r>
    </w:p>
    <w:p>
      <w:pPr>
        <w:pStyle w:val="ListBullet"/>
      </w:pPr>
      <w:r>
        <w:t>绝密信息：核心商业秘密</w:t>
      </w:r>
    </w:p>
    <w:p>
      <w:pPr>
        <w:pStyle w:val="ListBullet"/>
      </w:pPr>
      <w:r>
        <w:t>机密信息：重要业务信息</w:t>
      </w:r>
    </w:p>
    <w:p>
      <w:pPr>
        <w:pStyle w:val="ListBullet"/>
      </w:pPr>
      <w:r>
        <w:t>内部信息：一般内部资料</w:t>
      </w:r>
    </w:p>
    <w:p>
      <w:pPr>
        <w:pStyle w:val="ListBullet"/>
      </w:pPr>
      <w:r>
        <w:t>公开信息：可对外公开的信息</w:t>
      </w:r>
    </w:p>
    <w:p/>
    <w:p>
      <w:pPr>
        <w:pStyle w:val="Heading4"/>
      </w:pPr>
      <w:r>
        <w:t>4.2.2 安全要求</w:t>
      </w:r>
    </w:p>
    <w:p>
      <w:pPr>
        <w:pStyle w:val="ListBullet"/>
      </w:pPr>
      <w:r>
        <w:t>按照信息等级采取保护措施</w:t>
      </w:r>
    </w:p>
    <w:p>
      <w:pPr>
        <w:pStyle w:val="ListBullet"/>
      </w:pPr>
      <w:r>
        <w:t>严格控制信息访问权限</w:t>
      </w:r>
    </w:p>
    <w:p>
      <w:pPr>
        <w:pStyle w:val="ListBullet"/>
      </w:pPr>
      <w:r>
        <w:t>规范信息传输和存储</w:t>
      </w:r>
    </w:p>
    <w:p>
      <w:pPr>
        <w:pStyle w:val="ListBullet"/>
      </w:pPr>
      <w:r>
        <w:t>防止信息泄露和滥用</w:t>
      </w:r>
    </w:p>
    <w:p/>
    <w:p>
      <w:pPr>
        <w:pStyle w:val="Heading3"/>
      </w:pPr>
      <w:r>
        <w:t>4.3 离职保密</w:t>
      </w:r>
    </w:p>
    <w:p/>
    <w:p>
      <w:pPr>
        <w:pStyle w:val="Heading4"/>
      </w:pPr>
      <w:r>
        <w:t>4.3.1 离职交接</w:t>
      </w:r>
    </w:p>
    <w:p>
      <w:pPr>
        <w:pStyle w:val="ListBullet"/>
      </w:pPr>
      <w:r>
        <w:t>归还所有公司资料</w:t>
      </w:r>
    </w:p>
    <w:p>
      <w:pPr>
        <w:pStyle w:val="ListBullet"/>
      </w:pPr>
      <w:r>
        <w:t>删除个人设备中的公司信息</w:t>
      </w:r>
    </w:p>
    <w:p>
      <w:pPr>
        <w:pStyle w:val="ListBullet"/>
      </w:pPr>
      <w:r>
        <w:t>完成保密事项交接</w:t>
      </w:r>
    </w:p>
    <w:p>
      <w:pPr>
        <w:pStyle w:val="ListBullet"/>
      </w:pPr>
      <w:r>
        <w:t>签署离职保密承诺</w:t>
      </w:r>
    </w:p>
    <w:p/>
    <w:p>
      <w:pPr>
        <w:pStyle w:val="Heading4"/>
      </w:pPr>
      <w:r>
        <w:t>4.3.2 持续义务</w:t>
      </w:r>
    </w:p>
    <w:p>
      <w:pPr>
        <w:pStyle w:val="ListBullet"/>
      </w:pPr>
      <w:r>
        <w:t>离职后继续履行保密义务</w:t>
      </w:r>
    </w:p>
    <w:p>
      <w:pPr>
        <w:pStyle w:val="ListBullet"/>
      </w:pPr>
      <w:r>
        <w:t>不得利用原工作信息</w:t>
      </w:r>
    </w:p>
    <w:p>
      <w:pPr>
        <w:pStyle w:val="ListBullet"/>
      </w:pPr>
      <w:r>
        <w:t>不得损害原公司利益</w:t>
      </w:r>
    </w:p>
    <w:p>
      <w:pPr>
        <w:pStyle w:val="ListBullet"/>
      </w:pPr>
      <w:r>
        <w:t>接受必要的监督检查</w:t>
      </w:r>
    </w:p>
    <w:p/>
    <w:p>
      <w:pPr>
        <w:pStyle w:val="Heading2"/>
      </w:pPr>
      <w:r>
        <w:t>第五章 利益冲突管理</w:t>
      </w:r>
    </w:p>
    <w:p/>
    <w:p>
      <w:pPr>
        <w:pStyle w:val="Heading3"/>
      </w:pPr>
      <w:r>
        <w:t>5.1 利益冲突识别</w:t>
      </w:r>
    </w:p>
    <w:p/>
    <w:p>
      <w:pPr>
        <w:pStyle w:val="Heading4"/>
      </w:pPr>
      <w:r>
        <w:t>5.1.1 直接利益冲突</w:t>
      </w:r>
    </w:p>
    <w:p>
      <w:pPr>
        <w:pStyle w:val="ListBullet"/>
      </w:pPr>
      <w:r>
        <w:t>在供应商处有投资或股权</w:t>
      </w:r>
    </w:p>
    <w:p>
      <w:pPr>
        <w:pStyle w:val="ListBullet"/>
      </w:pPr>
      <w:r>
        <w:t>与供应商有直接业务往来</w:t>
      </w:r>
    </w:p>
    <w:p>
      <w:pPr>
        <w:pStyle w:val="ListBullet"/>
      </w:pPr>
      <w:r>
        <w:t>从供应商处获得经济利益</w:t>
      </w:r>
    </w:p>
    <w:p>
      <w:pPr>
        <w:pStyle w:val="ListBullet"/>
      </w:pPr>
      <w:r>
        <w:t>担任供应商的职务</w:t>
      </w:r>
    </w:p>
    <w:p/>
    <w:p>
      <w:pPr>
        <w:pStyle w:val="Heading4"/>
      </w:pPr>
      <w:r>
        <w:t>5.1.2 间接利益冲突</w:t>
      </w:r>
    </w:p>
    <w:p>
      <w:pPr>
        <w:pStyle w:val="ListBullet"/>
      </w:pPr>
      <w:r>
        <w:t>亲属在供应商处工作</w:t>
      </w:r>
    </w:p>
    <w:p>
      <w:pPr>
        <w:pStyle w:val="ListBullet"/>
      </w:pPr>
      <w:r>
        <w:t>与供应商有密切私人关系</w:t>
      </w:r>
    </w:p>
    <w:p>
      <w:pPr>
        <w:pStyle w:val="ListBullet"/>
      </w:pPr>
      <w:r>
        <w:t>推荐亲友成为供应商</w:t>
      </w:r>
    </w:p>
    <w:p>
      <w:pPr>
        <w:pStyle w:val="ListBullet"/>
      </w:pPr>
      <w:r>
        <w:t>其他可能影响公正性的情况</w:t>
      </w:r>
    </w:p>
    <w:p/>
    <w:p>
      <w:pPr>
        <w:pStyle w:val="Heading4"/>
      </w:pPr>
      <w:r>
        <w:t>5.1.3 潜在利益冲突</w:t>
      </w:r>
    </w:p>
    <w:p>
      <w:pPr>
        <w:pStyle w:val="ListBullet"/>
      </w:pPr>
      <w:r>
        <w:t>可能发展为利益冲突的情况</w:t>
      </w:r>
    </w:p>
    <w:p>
      <w:pPr>
        <w:pStyle w:val="ListBullet"/>
      </w:pPr>
      <w:r>
        <w:t>存在利益冲突风险的关系</w:t>
      </w:r>
    </w:p>
    <w:p>
      <w:pPr>
        <w:pStyle w:val="ListBullet"/>
      </w:pPr>
      <w:r>
        <w:t>需要重点关注的情况</w:t>
      </w:r>
    </w:p>
    <w:p/>
    <w:p>
      <w:pPr>
        <w:pStyle w:val="Heading3"/>
      </w:pPr>
      <w:r>
        <w:t>5.2 申报制度</w:t>
      </w:r>
    </w:p>
    <w:p/>
    <w:p>
      <w:pPr>
        <w:pStyle w:val="Heading4"/>
      </w:pPr>
      <w:r>
        <w:t>5.2.1 申报范围</w:t>
      </w:r>
    </w:p>
    <w:p>
      <w:pPr>
        <w:pStyle w:val="ListBullet"/>
      </w:pPr>
      <w:r>
        <w:t>所有可能的利益冲突情况</w:t>
      </w:r>
    </w:p>
    <w:p>
      <w:pPr>
        <w:pStyle w:val="ListBullet"/>
      </w:pPr>
      <w:r>
        <w:t>亲属关系和投资情况</w:t>
      </w:r>
    </w:p>
    <w:p>
      <w:pPr>
        <w:pStyle w:val="ListBullet"/>
      </w:pPr>
      <w:r>
        <w:t>兼职和对外投资</w:t>
      </w:r>
    </w:p>
    <w:p>
      <w:pPr>
        <w:pStyle w:val="ListBullet"/>
      </w:pPr>
      <w:r>
        <w:t>其他相关利益关系</w:t>
      </w:r>
    </w:p>
    <w:p/>
    <w:p>
      <w:pPr>
        <w:pStyle w:val="Heading4"/>
      </w:pPr>
      <w:r>
        <w:t>5.2.2 申报程序</w:t>
      </w:r>
    </w:p>
    <w:p>
      <w:pPr>
        <w:pStyle w:val="ListBullet"/>
      </w:pPr>
      <w:r>
        <w:t>发现利益冲突时立即申报</w:t>
      </w:r>
    </w:p>
    <w:p>
      <w:pPr>
        <w:pStyle w:val="ListBullet"/>
      </w:pPr>
      <w:r>
        <w:t>填写利益冲突申报表</w:t>
      </w:r>
    </w:p>
    <w:p>
      <w:pPr>
        <w:pStyle w:val="ListBullet"/>
      </w:pPr>
      <w:r>
        <w:t>向直接上级报告</w:t>
      </w:r>
    </w:p>
    <w:p>
      <w:pPr>
        <w:pStyle w:val="ListBullet"/>
      </w:pPr>
      <w:r>
        <w:t>配合调查和处理</w:t>
      </w:r>
    </w:p>
    <w:p/>
    <w:p>
      <w:pPr>
        <w:pStyle w:val="Heading4"/>
      </w:pPr>
      <w:r>
        <w:t>5.2.3 申报管理</w:t>
      </w:r>
    </w:p>
    <w:p>
      <w:pPr>
        <w:pStyle w:val="ListBullet"/>
      </w:pPr>
      <w:r>
        <w:t>建立申报档案</w:t>
      </w:r>
    </w:p>
    <w:p>
      <w:pPr>
        <w:pStyle w:val="ListBullet"/>
      </w:pPr>
      <w:r>
        <w:t>定期更新申报信息</w:t>
      </w:r>
    </w:p>
    <w:p>
      <w:pPr>
        <w:pStyle w:val="ListBullet"/>
      </w:pPr>
      <w:r>
        <w:t>跟踪处理结果</w:t>
      </w:r>
    </w:p>
    <w:p>
      <w:pPr>
        <w:pStyle w:val="ListBullet"/>
      </w:pPr>
      <w:r>
        <w:t>保护申报人隐私</w:t>
      </w:r>
    </w:p>
    <w:p/>
    <w:p>
      <w:pPr>
        <w:pStyle w:val="Heading3"/>
      </w:pPr>
      <w:r>
        <w:t>5.3 处理措施</w:t>
      </w:r>
    </w:p>
    <w:p/>
    <w:p>
      <w:pPr>
        <w:pStyle w:val="Heading4"/>
      </w:pPr>
      <w:r>
        <w:t>5.3.1 回避措施</w:t>
      </w:r>
    </w:p>
    <w:p>
      <w:pPr>
        <w:pStyle w:val="ListBullet"/>
      </w:pPr>
      <w:r>
        <w:t>回避相关采购决策</w:t>
      </w:r>
    </w:p>
    <w:p>
      <w:pPr>
        <w:pStyle w:val="ListBullet"/>
      </w:pPr>
      <w:r>
        <w:t>不参与相关供应商评估</w:t>
      </w:r>
    </w:p>
    <w:p>
      <w:pPr>
        <w:pStyle w:val="ListBullet"/>
      </w:pPr>
      <w:r>
        <w:t>不接触相关商业信息</w:t>
      </w:r>
    </w:p>
    <w:p>
      <w:pPr>
        <w:pStyle w:val="ListBullet"/>
      </w:pPr>
      <w:r>
        <w:t>由其他人员负责相关工作</w:t>
      </w:r>
    </w:p>
    <w:p/>
    <w:p>
      <w:pPr>
        <w:pStyle w:val="Heading4"/>
      </w:pPr>
      <w:r>
        <w:t>5.3.2 监督措施</w:t>
      </w:r>
    </w:p>
    <w:p>
      <w:pPr>
        <w:pStyle w:val="ListBullet"/>
      </w:pPr>
      <w:r>
        <w:t>加强对相关人员的监督</w:t>
      </w:r>
    </w:p>
    <w:p>
      <w:pPr>
        <w:pStyle w:val="ListBullet"/>
      </w:pPr>
      <w:r>
        <w:t>建立特殊审批程序</w:t>
      </w:r>
    </w:p>
    <w:p>
      <w:pPr>
        <w:pStyle w:val="ListBullet"/>
      </w:pPr>
      <w:r>
        <w:t>增加检查频次</w:t>
      </w:r>
    </w:p>
    <w:p>
      <w:pPr>
        <w:pStyle w:val="ListBullet"/>
      </w:pPr>
      <w:r>
        <w:t>设置额外控制措施</w:t>
      </w:r>
    </w:p>
    <w:p/>
    <w:p>
      <w:pPr>
        <w:pStyle w:val="Heading4"/>
      </w:pPr>
      <w:r>
        <w:t>5.3.3 处置措施</w:t>
      </w:r>
    </w:p>
    <w:p>
      <w:pPr>
        <w:pStyle w:val="ListBullet"/>
      </w:pPr>
      <w:r>
        <w:t>调整工作岗位</w:t>
      </w:r>
    </w:p>
    <w:p>
      <w:pPr>
        <w:pStyle w:val="ListBullet"/>
      </w:pPr>
      <w:r>
        <w:t>终止利益关系</w:t>
      </w:r>
    </w:p>
    <w:p>
      <w:pPr>
        <w:pStyle w:val="ListBullet"/>
      </w:pPr>
      <w:r>
        <w:t>采取纪律处分</w:t>
      </w:r>
    </w:p>
    <w:p>
      <w:pPr>
        <w:pStyle w:val="ListBullet"/>
      </w:pPr>
      <w:r>
        <w:t>其他必要措施</w:t>
      </w:r>
    </w:p>
    <w:p/>
    <w:p>
      <w:pPr>
        <w:pStyle w:val="Heading2"/>
      </w:pPr>
      <w:r>
        <w:t>第六章 供应商接触规范</w:t>
      </w:r>
    </w:p>
    <w:p/>
    <w:p>
      <w:pPr>
        <w:pStyle w:val="Heading3"/>
      </w:pPr>
      <w:r>
        <w:t>6.1 正当交往原则</w:t>
      </w:r>
    </w:p>
    <w:p/>
    <w:p>
      <w:pPr>
        <w:pStyle w:val="Heading4"/>
      </w:pPr>
      <w:r>
        <w:t>6.1.1 业务交往</w:t>
      </w:r>
    </w:p>
    <w:p>
      <w:pPr>
        <w:pStyle w:val="ListBullet"/>
      </w:pPr>
      <w:r>
        <w:t>仅限于正当业务需要</w:t>
      </w:r>
    </w:p>
    <w:p>
      <w:pPr>
        <w:pStyle w:val="ListBullet"/>
      </w:pPr>
      <w:r>
        <w:t>在工作场所进行</w:t>
      </w:r>
    </w:p>
    <w:p>
      <w:pPr>
        <w:pStyle w:val="ListBullet"/>
      </w:pPr>
      <w:r>
        <w:t>有明确的业务目的</w:t>
      </w:r>
    </w:p>
    <w:p>
      <w:pPr>
        <w:pStyle w:val="ListBullet"/>
      </w:pPr>
      <w:r>
        <w:t>保持专业关系</w:t>
      </w:r>
    </w:p>
    <w:p/>
    <w:p>
      <w:pPr>
        <w:pStyle w:val="Heading4"/>
      </w:pPr>
      <w:r>
        <w:t>6.1.2 社交活动</w:t>
      </w:r>
    </w:p>
    <w:p>
      <w:pPr>
        <w:pStyle w:val="ListBullet"/>
      </w:pPr>
      <w:r>
        <w:t>避免过度的社交活动</w:t>
      </w:r>
    </w:p>
    <w:p>
      <w:pPr>
        <w:pStyle w:val="ListBullet"/>
      </w:pPr>
      <w:r>
        <w:t>不参加私人聚会</w:t>
      </w:r>
    </w:p>
    <w:p>
      <w:pPr>
        <w:pStyle w:val="ListBullet"/>
      </w:pPr>
      <w:r>
        <w:t>保持适当距离</w:t>
      </w:r>
    </w:p>
    <w:p>
      <w:pPr>
        <w:pStyle w:val="ListBullet"/>
      </w:pPr>
      <w:r>
        <w:t>维护职业形象</w:t>
      </w:r>
    </w:p>
    <w:p/>
    <w:p>
      <w:pPr>
        <w:pStyle w:val="Heading3"/>
      </w:pPr>
      <w:r>
        <w:t>6.2 接待标准</w:t>
      </w:r>
    </w:p>
    <w:p/>
    <w:p>
      <w:pPr>
        <w:pStyle w:val="Heading4"/>
      </w:pPr>
      <w:r>
        <w:t>6.2.1 宴请标准</w:t>
      </w:r>
    </w:p>
    <w:p>
      <w:pPr>
        <w:pStyle w:val="ListBullet"/>
      </w:pPr>
      <w:r>
        <w:t>工作餐标准：人均不超过100元</w:t>
      </w:r>
    </w:p>
    <w:p>
      <w:pPr>
        <w:pStyle w:val="ListBullet"/>
      </w:pPr>
      <w:r>
        <w:t>商务宴请：人均不超过200元</w:t>
      </w:r>
    </w:p>
    <w:p>
      <w:pPr>
        <w:pStyle w:val="ListBullet"/>
      </w:pPr>
      <w:r>
        <w:t>特殊情况需要审批</w:t>
      </w:r>
    </w:p>
    <w:p>
      <w:pPr>
        <w:pStyle w:val="ListBullet"/>
      </w:pPr>
      <w:r>
        <w:t>禁止高档消费场所</w:t>
      </w:r>
    </w:p>
    <w:p/>
    <w:p>
      <w:pPr>
        <w:pStyle w:val="Heading4"/>
      </w:pPr>
      <w:r>
        <w:t>6.2.2 礼品标准</w:t>
      </w:r>
    </w:p>
    <w:p>
      <w:pPr>
        <w:pStyle w:val="ListBullet"/>
      </w:pPr>
      <w:r>
        <w:t>纪念品价值不超过50元</w:t>
      </w:r>
    </w:p>
    <w:p>
      <w:pPr>
        <w:pStyle w:val="ListBullet"/>
      </w:pPr>
      <w:r>
        <w:t>节日礼品不超过100元</w:t>
      </w:r>
    </w:p>
    <w:p>
      <w:pPr>
        <w:pStyle w:val="ListBullet"/>
      </w:pPr>
      <w:r>
        <w:t>禁止收受贵重礼品</w:t>
      </w:r>
    </w:p>
    <w:p>
      <w:pPr>
        <w:pStyle w:val="ListBullet"/>
      </w:pPr>
      <w:r>
        <w:t>超标礼品必须上交</w:t>
      </w:r>
    </w:p>
    <w:p/>
    <w:p>
      <w:pPr>
        <w:pStyle w:val="Heading4"/>
      </w:pPr>
      <w:r>
        <w:t>6.2.3 接待原则</w:t>
      </w:r>
    </w:p>
    <w:p>
      <w:pPr>
        <w:pStyle w:val="ListBullet"/>
      </w:pPr>
      <w:r>
        <w:t>对等接待原则</w:t>
      </w:r>
    </w:p>
    <w:p>
      <w:pPr>
        <w:pStyle w:val="ListBullet"/>
      </w:pPr>
      <w:r>
        <w:t>适度接待原则</w:t>
      </w:r>
    </w:p>
    <w:p>
      <w:pPr>
        <w:pStyle w:val="ListBullet"/>
      </w:pPr>
      <w:r>
        <w:t>透明接待原则</w:t>
      </w:r>
    </w:p>
    <w:p>
      <w:pPr>
        <w:pStyle w:val="ListBullet"/>
      </w:pPr>
      <w:r>
        <w:t>合规接待原则</w:t>
      </w:r>
    </w:p>
    <w:p/>
    <w:p>
      <w:pPr>
        <w:pStyle w:val="Heading3"/>
      </w:pPr>
      <w:r>
        <w:t>6.3 沟通规范</w:t>
      </w:r>
    </w:p>
    <w:p/>
    <w:p>
      <w:pPr>
        <w:pStyle w:val="Heading4"/>
      </w:pPr>
      <w:r>
        <w:t>6.3.1 沟通渠道</w:t>
      </w:r>
    </w:p>
    <w:p>
      <w:pPr>
        <w:pStyle w:val="ListBullet"/>
      </w:pPr>
      <w:r>
        <w:t>使用正式沟通渠道</w:t>
      </w:r>
    </w:p>
    <w:p>
      <w:pPr>
        <w:pStyle w:val="ListBullet"/>
      </w:pPr>
      <w:r>
        <w:t>保留沟通记录</w:t>
      </w:r>
    </w:p>
    <w:p>
      <w:pPr>
        <w:pStyle w:val="ListBullet"/>
      </w:pPr>
      <w:r>
        <w:t>避免私下沟通</w:t>
      </w:r>
    </w:p>
    <w:p>
      <w:pPr>
        <w:pStyle w:val="ListBullet"/>
      </w:pPr>
      <w:r>
        <w:t>确保信息准确</w:t>
      </w:r>
    </w:p>
    <w:p/>
    <w:p>
      <w:pPr>
        <w:pStyle w:val="Heading4"/>
      </w:pPr>
      <w:r>
        <w:t>6.3.2 沟通内容</w:t>
      </w:r>
    </w:p>
    <w:p>
      <w:pPr>
        <w:pStyle w:val="ListBullet"/>
      </w:pPr>
      <w:r>
        <w:t>仅限于业务相关内容</w:t>
      </w:r>
    </w:p>
    <w:p>
      <w:pPr>
        <w:pStyle w:val="ListBullet"/>
      </w:pPr>
      <w:r>
        <w:t>不涉及个人隐私</w:t>
      </w:r>
    </w:p>
    <w:p>
      <w:pPr>
        <w:pStyle w:val="ListBullet"/>
      </w:pPr>
      <w:r>
        <w:t>不泄露商业秘密</w:t>
      </w:r>
    </w:p>
    <w:p>
      <w:pPr>
        <w:pStyle w:val="ListBullet"/>
      </w:pPr>
      <w:r>
        <w:t>保持专业水准</w:t>
      </w:r>
    </w:p>
    <w:p/>
    <w:p>
      <w:pPr>
        <w:pStyle w:val="Heading4"/>
      </w:pPr>
      <w:r>
        <w:t>6.3.3 沟通方式</w:t>
      </w:r>
    </w:p>
    <w:p>
      <w:pPr>
        <w:pStyle w:val="ListBullet"/>
      </w:pPr>
      <w:r>
        <w:t>正式会议沟通</w:t>
      </w:r>
    </w:p>
    <w:p>
      <w:pPr>
        <w:pStyle w:val="ListBullet"/>
      </w:pPr>
      <w:r>
        <w:t>书面沟通确认</w:t>
      </w:r>
    </w:p>
    <w:p>
      <w:pPr>
        <w:pStyle w:val="ListBullet"/>
      </w:pPr>
      <w:r>
        <w:t>电话沟通记录</w:t>
      </w:r>
    </w:p>
    <w:p>
      <w:pPr>
        <w:pStyle w:val="ListBullet"/>
      </w:pPr>
      <w:r>
        <w:t>邮件沟通存档</w:t>
      </w:r>
    </w:p>
    <w:p/>
    <w:p>
      <w:pPr>
        <w:pStyle w:val="Heading2"/>
      </w:pPr>
      <w:r>
        <w:t>第七章 违规处理</w:t>
      </w:r>
    </w:p>
    <w:p/>
    <w:p>
      <w:pPr>
        <w:pStyle w:val="Heading3"/>
      </w:pPr>
      <w:r>
        <w:t>7.1 违规认定</w:t>
      </w:r>
    </w:p>
    <w:p/>
    <w:p>
      <w:pPr>
        <w:pStyle w:val="Heading4"/>
      </w:pPr>
      <w:r>
        <w:t>7.1.1 违规类型</w:t>
      </w:r>
    </w:p>
    <w:p>
      <w:pPr>
        <w:pStyle w:val="ListBullet"/>
      </w:pPr>
      <w:r>
        <w:t>轻微违规：违反一般行为规范</w:t>
      </w:r>
    </w:p>
    <w:p>
      <w:pPr>
        <w:pStyle w:val="ListBullet"/>
      </w:pPr>
      <w:r>
        <w:t>一般违规：违反重要制度规定</w:t>
      </w:r>
    </w:p>
    <w:p>
      <w:pPr>
        <w:pStyle w:val="ListBullet"/>
      </w:pPr>
      <w:r>
        <w:t>严重违规：违反核心原则要求</w:t>
      </w:r>
    </w:p>
    <w:p>
      <w:pPr>
        <w:pStyle w:val="ListBullet"/>
      </w:pPr>
      <w:r>
        <w:t>重大违规：涉嫌违法犯罪行为</w:t>
      </w:r>
    </w:p>
    <w:p/>
    <w:p>
      <w:pPr>
        <w:pStyle w:val="Heading4"/>
      </w:pPr>
      <w:r>
        <w:t>7.1.2 认定程序</w:t>
      </w:r>
    </w:p>
    <w:p>
      <w:pPr>
        <w:pStyle w:val="ListBullet"/>
      </w:pPr>
      <w:r>
        <w:t>接到举报或发现问题</w:t>
      </w:r>
    </w:p>
    <w:p>
      <w:pPr>
        <w:pStyle w:val="ListBullet"/>
      </w:pPr>
      <w:r>
        <w:t>组织调查核实</w:t>
      </w:r>
    </w:p>
    <w:p>
      <w:pPr>
        <w:pStyle w:val="ListBullet"/>
      </w:pPr>
      <w:r>
        <w:t>听取当事人申辩</w:t>
      </w:r>
    </w:p>
    <w:p>
      <w:pPr>
        <w:pStyle w:val="ListBullet"/>
      </w:pPr>
      <w:r>
        <w:t>集体讨论认定</w:t>
      </w:r>
    </w:p>
    <w:p/>
    <w:p>
      <w:pPr>
        <w:pStyle w:val="Heading4"/>
      </w:pPr>
      <w:r>
        <w:t>7.1.3 认定标准</w:t>
      </w:r>
    </w:p>
    <w:p>
      <w:pPr>
        <w:pStyle w:val="ListBullet"/>
      </w:pPr>
      <w:r>
        <w:t>事实清楚，证据确凿</w:t>
      </w:r>
    </w:p>
    <w:p>
      <w:pPr>
        <w:pStyle w:val="ListBullet"/>
      </w:pPr>
      <w:r>
        <w:t>适用法规准确</w:t>
      </w:r>
    </w:p>
    <w:p>
      <w:pPr>
        <w:pStyle w:val="ListBullet"/>
      </w:pPr>
      <w:r>
        <w:t>程序合法规范</w:t>
      </w:r>
    </w:p>
    <w:p>
      <w:pPr>
        <w:pStyle w:val="ListBullet"/>
      </w:pPr>
      <w:r>
        <w:t>处理公正合理</w:t>
      </w:r>
    </w:p>
    <w:p/>
    <w:p>
      <w:pPr>
        <w:pStyle w:val="Heading3"/>
      </w:pPr>
      <w:r>
        <w:t>7.2 处罚措施</w:t>
      </w:r>
    </w:p>
    <w:p/>
    <w:p>
      <w:pPr>
        <w:pStyle w:val="Heading4"/>
      </w:pPr>
      <w:r>
        <w:t>7.2.1 轻微违规处理</w:t>
      </w:r>
    </w:p>
    <w:p>
      <w:pPr>
        <w:pStyle w:val="ListBullet"/>
      </w:pPr>
      <w:r>
        <w:t>口头警告</w:t>
      </w:r>
    </w:p>
    <w:p>
      <w:pPr>
        <w:pStyle w:val="ListBullet"/>
      </w:pPr>
      <w:r>
        <w:t>书面检讨</w:t>
      </w:r>
    </w:p>
    <w:p>
      <w:pPr>
        <w:pStyle w:val="ListBullet"/>
      </w:pPr>
      <w:r>
        <w:t>批评教育</w:t>
      </w:r>
    </w:p>
    <w:p>
      <w:pPr>
        <w:pStyle w:val="ListBullet"/>
      </w:pPr>
      <w:r>
        <w:t>加强监督</w:t>
      </w:r>
    </w:p>
    <w:p/>
    <w:p>
      <w:pPr>
        <w:pStyle w:val="Heading4"/>
      </w:pPr>
      <w:r>
        <w:t>7.2.2 一般违规处理</w:t>
      </w:r>
    </w:p>
    <w:p>
      <w:pPr>
        <w:pStyle w:val="ListBullet"/>
      </w:pPr>
      <w:r>
        <w:t>书面警告</w:t>
      </w:r>
    </w:p>
    <w:p>
      <w:pPr>
        <w:pStyle w:val="ListBullet"/>
      </w:pPr>
      <w:r>
        <w:t>通报批评</w:t>
      </w:r>
    </w:p>
    <w:p>
      <w:pPr>
        <w:pStyle w:val="ListBullet"/>
      </w:pPr>
      <w:r>
        <w:t>扣发绩效奖金</w:t>
      </w:r>
    </w:p>
    <w:p>
      <w:pPr>
        <w:pStyle w:val="ListBullet"/>
      </w:pPr>
      <w:r>
        <w:t>暂停职务</w:t>
      </w:r>
    </w:p>
    <w:p/>
    <w:p>
      <w:pPr>
        <w:pStyle w:val="Heading4"/>
      </w:pPr>
      <w:r>
        <w:t>7.2.3 严重违规处理</w:t>
      </w:r>
    </w:p>
    <w:p>
      <w:pPr>
        <w:pStyle w:val="ListBullet"/>
      </w:pPr>
      <w:r>
        <w:t>记过处分</w:t>
      </w:r>
    </w:p>
    <w:p>
      <w:pPr>
        <w:pStyle w:val="ListBullet"/>
      </w:pPr>
      <w:r>
        <w:t>降职降薪</w:t>
      </w:r>
    </w:p>
    <w:p>
      <w:pPr>
        <w:pStyle w:val="ListBullet"/>
      </w:pPr>
      <w:r>
        <w:t>调离岗位</w:t>
      </w:r>
    </w:p>
    <w:p>
      <w:pPr>
        <w:pStyle w:val="ListBullet"/>
      </w:pPr>
      <w:r>
        <w:t>解除劳动合同</w:t>
      </w:r>
    </w:p>
    <w:p/>
    <w:p>
      <w:pPr>
        <w:pStyle w:val="Heading4"/>
      </w:pPr>
      <w:r>
        <w:t>7.2.4 重大违规处理</w:t>
      </w:r>
    </w:p>
    <w:p>
      <w:pPr>
        <w:pStyle w:val="ListBullet"/>
      </w:pPr>
      <w:r>
        <w:t>开除处分</w:t>
      </w:r>
    </w:p>
    <w:p>
      <w:pPr>
        <w:pStyle w:val="ListBullet"/>
      </w:pPr>
      <w:r>
        <w:t>追究法律责任</w:t>
      </w:r>
    </w:p>
    <w:p>
      <w:pPr>
        <w:pStyle w:val="ListBullet"/>
      </w:pPr>
      <w:r>
        <w:t>挽回经济损失</w:t>
      </w:r>
    </w:p>
    <w:p>
      <w:pPr>
        <w:pStyle w:val="ListBullet"/>
      </w:pPr>
      <w:r>
        <w:t>移送司法机关</w:t>
      </w:r>
    </w:p>
    <w:p/>
    <w:p>
      <w:pPr>
        <w:pStyle w:val="Heading3"/>
      </w:pPr>
      <w:r>
        <w:t>7.3 改进措施</w:t>
      </w:r>
    </w:p>
    <w:p/>
    <w:p>
      <w:pPr>
        <w:pStyle w:val="Heading4"/>
      </w:pPr>
      <w:r>
        <w:t>7.3.1 个人改进</w:t>
      </w:r>
    </w:p>
    <w:p>
      <w:pPr>
        <w:pStyle w:val="ListBullet"/>
      </w:pPr>
      <w:r>
        <w:t>制定个人改进计划</w:t>
      </w:r>
    </w:p>
    <w:p>
      <w:pPr>
        <w:pStyle w:val="ListBullet"/>
      </w:pPr>
      <w:r>
        <w:t>参加专项培训</w:t>
      </w:r>
    </w:p>
    <w:p>
      <w:pPr>
        <w:pStyle w:val="ListBullet"/>
      </w:pPr>
      <w:r>
        <w:t>接受重点监督</w:t>
      </w:r>
    </w:p>
    <w:p>
      <w:pPr>
        <w:pStyle w:val="ListBullet"/>
      </w:pPr>
      <w:r>
        <w:t>定期汇报改进情况</w:t>
      </w:r>
    </w:p>
    <w:p/>
    <w:p>
      <w:pPr>
        <w:pStyle w:val="Heading4"/>
      </w:pPr>
      <w:r>
        <w:t>7.3.2 制度改进</w:t>
      </w:r>
    </w:p>
    <w:p>
      <w:pPr>
        <w:pStyle w:val="ListBullet"/>
      </w:pPr>
      <w:r>
        <w:t>分析违规原因</w:t>
      </w:r>
    </w:p>
    <w:p>
      <w:pPr>
        <w:pStyle w:val="ListBullet"/>
      </w:pPr>
      <w:r>
        <w:t>完善制度规定</w:t>
      </w:r>
    </w:p>
    <w:p>
      <w:pPr>
        <w:pStyle w:val="ListBullet"/>
      </w:pPr>
      <w:r>
        <w:t>加强制度执行</w:t>
      </w:r>
    </w:p>
    <w:p>
      <w:pPr>
        <w:pStyle w:val="ListBullet"/>
      </w:pPr>
      <w:r>
        <w:t>防范类似问题</w:t>
      </w:r>
    </w:p>
    <w:p/>
    <w:p>
      <w:pPr>
        <w:pStyle w:val="Heading4"/>
      </w:pPr>
      <w:r>
        <w:t>7.3.3 教育改进</w:t>
      </w:r>
    </w:p>
    <w:p>
      <w:pPr>
        <w:pStyle w:val="ListBullet"/>
      </w:pPr>
      <w:r>
        <w:t>开展警示教育</w:t>
      </w:r>
    </w:p>
    <w:p>
      <w:pPr>
        <w:pStyle w:val="ListBullet"/>
      </w:pPr>
      <w:r>
        <w:t>加强培训力度</w:t>
      </w:r>
    </w:p>
    <w:p>
      <w:pPr>
        <w:pStyle w:val="ListBullet"/>
      </w:pPr>
      <w:r>
        <w:t>提高认识水平</w:t>
      </w:r>
    </w:p>
    <w:p>
      <w:pPr>
        <w:pStyle w:val="ListBullet"/>
      </w:pPr>
      <w:r>
        <w:t>营造良好氛围</w:t>
      </w:r>
    </w:p>
    <w:p/>
    <w:p>
      <w:pPr>
        <w:pStyle w:val="Heading2"/>
      </w:pPr>
      <w:r>
        <w:t>第八章 教育培训</w:t>
      </w:r>
    </w:p>
    <w:p/>
    <w:p>
      <w:pPr>
        <w:pStyle w:val="Heading3"/>
      </w:pPr>
      <w:r>
        <w:t>8.1 培训体系</w:t>
      </w:r>
    </w:p>
    <w:p/>
    <w:p>
      <w:pPr>
        <w:pStyle w:val="Heading4"/>
      </w:pPr>
      <w:r>
        <w:t>8.1.1 新员工培训</w:t>
      </w:r>
    </w:p>
    <w:p>
      <w:pPr>
        <w:pStyle w:val="ListBullet"/>
      </w:pPr>
      <w:r>
        <w:t>职业道德基础知识</w:t>
      </w:r>
    </w:p>
    <w:p>
      <w:pPr>
        <w:pStyle w:val="ListBullet"/>
      </w:pPr>
      <w:r>
        <w:t>公司制度规定</w:t>
      </w:r>
    </w:p>
    <w:p>
      <w:pPr>
        <w:pStyle w:val="ListBullet"/>
      </w:pPr>
      <w:r>
        <w:t>案例分析学习</w:t>
      </w:r>
    </w:p>
    <w:p>
      <w:pPr>
        <w:pStyle w:val="ListBullet"/>
      </w:pPr>
      <w:r>
        <w:t>承诺书签署</w:t>
      </w:r>
    </w:p>
    <w:p/>
    <w:p>
      <w:pPr>
        <w:pStyle w:val="Heading4"/>
      </w:pPr>
      <w:r>
        <w:t>8.1.2 在职培训</w:t>
      </w:r>
    </w:p>
    <w:p>
      <w:pPr>
        <w:pStyle w:val="ListBullet"/>
      </w:pPr>
      <w:r>
        <w:t>定期专题培训</w:t>
      </w:r>
    </w:p>
    <w:p>
      <w:pPr>
        <w:pStyle w:val="ListBullet"/>
      </w:pPr>
      <w:r>
        <w:t>案例警示教育</w:t>
      </w:r>
    </w:p>
    <w:p>
      <w:pPr>
        <w:pStyle w:val="ListBullet"/>
      </w:pPr>
      <w:r>
        <w:t>制度更新培训</w:t>
      </w:r>
    </w:p>
    <w:p>
      <w:pPr>
        <w:pStyle w:val="ListBullet"/>
      </w:pPr>
      <w:r>
        <w:t>技能提升培训</w:t>
      </w:r>
    </w:p>
    <w:p/>
    <w:p>
      <w:pPr>
        <w:pStyle w:val="Heading4"/>
      </w:pPr>
      <w:r>
        <w:t>8.1.3 专项培训</w:t>
      </w:r>
    </w:p>
    <w:p>
      <w:pPr>
        <w:pStyle w:val="ListBullet"/>
      </w:pPr>
      <w:r>
        <w:t>廉洁从业培训</w:t>
      </w:r>
    </w:p>
    <w:p>
      <w:pPr>
        <w:pStyle w:val="ListBullet"/>
      </w:pPr>
      <w:r>
        <w:t>法律法规培训</w:t>
      </w:r>
    </w:p>
    <w:p>
      <w:pPr>
        <w:pStyle w:val="ListBullet"/>
      </w:pPr>
      <w:r>
        <w:t>风险防控培训</w:t>
      </w:r>
    </w:p>
    <w:p>
      <w:pPr>
        <w:pStyle w:val="ListBullet"/>
      </w:pPr>
      <w:r>
        <w:t>职业操守培训</w:t>
      </w:r>
    </w:p>
    <w:p/>
    <w:p>
      <w:pPr>
        <w:pStyle w:val="Heading3"/>
      </w:pPr>
      <w:r>
        <w:t>8.2 培训内容</w:t>
      </w:r>
    </w:p>
    <w:p/>
    <w:p>
      <w:pPr>
        <w:pStyle w:val="Heading4"/>
      </w:pPr>
      <w:r>
        <w:t>8.2.1 理论学习</w:t>
      </w:r>
    </w:p>
    <w:p>
      <w:pPr>
        <w:pStyle w:val="ListBullet"/>
      </w:pPr>
      <w:r>
        <w:t>职业道德理论</w:t>
      </w:r>
    </w:p>
    <w:p>
      <w:pPr>
        <w:pStyle w:val="ListBullet"/>
      </w:pPr>
      <w:r>
        <w:t>法律法规知识</w:t>
      </w:r>
    </w:p>
    <w:p>
      <w:pPr>
        <w:pStyle w:val="ListBullet"/>
      </w:pPr>
      <w:r>
        <w:t>制度规定要求</w:t>
      </w:r>
    </w:p>
    <w:p>
      <w:pPr>
        <w:pStyle w:val="ListBullet"/>
      </w:pPr>
      <w:r>
        <w:t>行业最佳实践</w:t>
      </w:r>
    </w:p>
    <w:p/>
    <w:p>
      <w:pPr>
        <w:pStyle w:val="Heading4"/>
      </w:pPr>
      <w:r>
        <w:t>8.2.2 案例分析</w:t>
      </w:r>
    </w:p>
    <w:p>
      <w:pPr>
        <w:pStyle w:val="ListBullet"/>
      </w:pPr>
      <w:r>
        <w:t>典型违规案例</w:t>
      </w:r>
    </w:p>
    <w:p>
      <w:pPr>
        <w:pStyle w:val="ListBullet"/>
      </w:pPr>
      <w:r>
        <w:t>处理过程分析</w:t>
      </w:r>
    </w:p>
    <w:p>
      <w:pPr>
        <w:pStyle w:val="ListBullet"/>
      </w:pPr>
      <w:r>
        <w:t>经验教训总结</w:t>
      </w:r>
    </w:p>
    <w:p>
      <w:pPr>
        <w:pStyle w:val="ListBullet"/>
      </w:pPr>
      <w:r>
        <w:t>预防措施探讨</w:t>
      </w:r>
    </w:p>
    <w:p/>
    <w:p>
      <w:pPr>
        <w:pStyle w:val="Heading4"/>
      </w:pPr>
      <w:r>
        <w:t>8.2.3 实践演练</w:t>
      </w:r>
    </w:p>
    <w:p>
      <w:pPr>
        <w:pStyle w:val="ListBullet"/>
      </w:pPr>
      <w:r>
        <w:t>情景模拟训练</w:t>
      </w:r>
    </w:p>
    <w:p>
      <w:pPr>
        <w:pStyle w:val="ListBullet"/>
      </w:pPr>
      <w:r>
        <w:t>问题处理演练</w:t>
      </w:r>
    </w:p>
    <w:p>
      <w:pPr>
        <w:pStyle w:val="ListBullet"/>
      </w:pPr>
      <w:r>
        <w:t>技能操作练习</w:t>
      </w:r>
    </w:p>
    <w:p>
      <w:pPr>
        <w:pStyle w:val="ListBullet"/>
      </w:pPr>
      <w:r>
        <w:t>应急响应训练</w:t>
      </w:r>
    </w:p>
    <w:p/>
    <w:p>
      <w:pPr>
        <w:pStyle w:val="Heading3"/>
      </w:pPr>
      <w:r>
        <w:t>8.3 培训管理</w:t>
      </w:r>
    </w:p>
    <w:p/>
    <w:p>
      <w:pPr>
        <w:pStyle w:val="Heading4"/>
      </w:pPr>
      <w:r>
        <w:t>8.3.1 培训计划</w:t>
      </w:r>
    </w:p>
    <w:p>
      <w:pPr>
        <w:pStyle w:val="ListBullet"/>
      </w:pPr>
      <w:r>
        <w:t>制定年度培训计划</w:t>
      </w:r>
    </w:p>
    <w:p>
      <w:pPr>
        <w:pStyle w:val="ListBullet"/>
      </w:pPr>
      <w:r>
        <w:t>安排月度培训内容</w:t>
      </w:r>
    </w:p>
    <w:p>
      <w:pPr>
        <w:pStyle w:val="ListBullet"/>
      </w:pPr>
      <w:r>
        <w:t>确定培训方式方法</w:t>
      </w:r>
    </w:p>
    <w:p>
      <w:pPr>
        <w:pStyle w:val="ListBullet"/>
      </w:pPr>
      <w:r>
        <w:t>落实培训资源</w:t>
      </w:r>
    </w:p>
    <w:p/>
    <w:p>
      <w:pPr>
        <w:pStyle w:val="Heading4"/>
      </w:pPr>
      <w:r>
        <w:t>8.3.2 培训实施</w:t>
      </w:r>
    </w:p>
    <w:p>
      <w:pPr>
        <w:pStyle w:val="ListBullet"/>
      </w:pPr>
      <w:r>
        <w:t>按计划组织培训</w:t>
      </w:r>
    </w:p>
    <w:p>
      <w:pPr>
        <w:pStyle w:val="ListBullet"/>
      </w:pPr>
      <w:r>
        <w:t>确保培训质量</w:t>
      </w:r>
    </w:p>
    <w:p>
      <w:pPr>
        <w:pStyle w:val="ListBullet"/>
      </w:pPr>
      <w:r>
        <w:t>做好培训记录</w:t>
      </w:r>
    </w:p>
    <w:p>
      <w:pPr>
        <w:pStyle w:val="ListBullet"/>
      </w:pPr>
      <w:r>
        <w:t>收集培训反馈</w:t>
      </w:r>
    </w:p>
    <w:p/>
    <w:p>
      <w:pPr>
        <w:pStyle w:val="Heading4"/>
      </w:pPr>
      <w:r>
        <w:t>8.3.3 培训评估</w:t>
      </w:r>
    </w:p>
    <w:p>
      <w:pPr>
        <w:pStyle w:val="ListBullet"/>
      </w:pPr>
      <w:r>
        <w:t>评估培训效果</w:t>
      </w:r>
    </w:p>
    <w:p>
      <w:pPr>
        <w:pStyle w:val="ListBullet"/>
      </w:pPr>
      <w:r>
        <w:t>检查学习成果</w:t>
      </w:r>
    </w:p>
    <w:p>
      <w:pPr>
        <w:pStyle w:val="ListBullet"/>
      </w:pPr>
      <w:r>
        <w:t>改进培训方法</w:t>
      </w:r>
    </w:p>
    <w:p>
      <w:pPr>
        <w:pStyle w:val="ListBullet"/>
      </w:pPr>
      <w:r>
        <w:t>提高培训质量</w:t>
      </w:r>
    </w:p>
    <w:p/>
    <w:p>
      <w:pPr>
        <w:pStyle w:val="Heading2"/>
      </w:pPr>
      <w:r>
        <w:t>第九章 监督检查</w:t>
      </w:r>
    </w:p>
    <w:p/>
    <w:p>
      <w:pPr>
        <w:pStyle w:val="Heading3"/>
      </w:pPr>
      <w:r>
        <w:t>9.1 检查制度</w:t>
      </w:r>
    </w:p>
    <w:p/>
    <w:p>
      <w:pPr>
        <w:pStyle w:val="Heading4"/>
      </w:pPr>
      <w:r>
        <w:t>9.1.1 定期检查</w:t>
      </w:r>
    </w:p>
    <w:p>
      <w:pPr>
        <w:pStyle w:val="ListBullet"/>
      </w:pPr>
      <w:r>
        <w:t>月度自查自纠</w:t>
      </w:r>
    </w:p>
    <w:p>
      <w:pPr>
        <w:pStyle w:val="ListBullet"/>
      </w:pPr>
      <w:r>
        <w:t>季度专项检查</w:t>
      </w:r>
    </w:p>
    <w:p>
      <w:pPr>
        <w:pStyle w:val="ListBullet"/>
      </w:pPr>
      <w:r>
        <w:t>年度全面检查</w:t>
      </w:r>
    </w:p>
    <w:p>
      <w:pPr>
        <w:pStyle w:val="ListBullet"/>
      </w:pPr>
      <w:r>
        <w:t>随机抽查</w:t>
      </w:r>
    </w:p>
    <w:p/>
    <w:p>
      <w:pPr>
        <w:pStyle w:val="Heading4"/>
      </w:pPr>
      <w:r>
        <w:t>9.1.2 专项检查</w:t>
      </w:r>
    </w:p>
    <w:p>
      <w:pPr>
        <w:pStyle w:val="ListBullet"/>
      </w:pPr>
      <w:r>
        <w:t>廉洁从业检查</w:t>
      </w:r>
    </w:p>
    <w:p>
      <w:pPr>
        <w:pStyle w:val="ListBullet"/>
      </w:pPr>
      <w:r>
        <w:t>利益冲突检查</w:t>
      </w:r>
    </w:p>
    <w:p>
      <w:pPr>
        <w:pStyle w:val="ListBullet"/>
      </w:pPr>
      <w:r>
        <w:t>保密制度检查</w:t>
      </w:r>
    </w:p>
    <w:p>
      <w:pPr>
        <w:pStyle w:val="ListBullet"/>
      </w:pPr>
      <w:r>
        <w:t>供应商关系检查</w:t>
      </w:r>
    </w:p>
    <w:p/>
    <w:p>
      <w:pPr>
        <w:pStyle w:val="Heading4"/>
      </w:pPr>
      <w:r>
        <w:t>9.1.3 联合检查</w:t>
      </w:r>
    </w:p>
    <w:p>
      <w:pPr>
        <w:pStyle w:val="ListBullet"/>
      </w:pPr>
      <w:r>
        <w:t>与审计部门联合</w:t>
      </w:r>
    </w:p>
    <w:p>
      <w:pPr>
        <w:pStyle w:val="ListBullet"/>
      </w:pPr>
      <w:r>
        <w:t>与纪检部门联合</w:t>
      </w:r>
    </w:p>
    <w:p>
      <w:pPr>
        <w:pStyle w:val="ListBullet"/>
      </w:pPr>
      <w:r>
        <w:t>与法务部门联合</w:t>
      </w:r>
    </w:p>
    <w:p>
      <w:pPr>
        <w:pStyle w:val="ListBullet"/>
      </w:pPr>
      <w:r>
        <w:t>与人力资源部门联合</w:t>
      </w:r>
    </w:p>
    <w:p/>
    <w:p>
      <w:pPr>
        <w:pStyle w:val="Heading3"/>
      </w:pPr>
      <w:r>
        <w:t>9.2 检查内容</w:t>
      </w:r>
    </w:p>
    <w:p/>
    <w:p>
      <w:pPr>
        <w:pStyle w:val="Heading4"/>
      </w:pPr>
      <w:r>
        <w:t>9.2.1 制度执行</w:t>
      </w:r>
    </w:p>
    <w:p>
      <w:pPr>
        <w:pStyle w:val="ListBullet"/>
      </w:pPr>
      <w:r>
        <w:t>制度学习情况</w:t>
      </w:r>
    </w:p>
    <w:p>
      <w:pPr>
        <w:pStyle w:val="ListBullet"/>
      </w:pPr>
      <w:r>
        <w:t>制度执行情况</w:t>
      </w:r>
    </w:p>
    <w:p>
      <w:pPr>
        <w:pStyle w:val="ListBullet"/>
      </w:pPr>
      <w:r>
        <w:t>违规问题发现</w:t>
      </w:r>
    </w:p>
    <w:p>
      <w:pPr>
        <w:pStyle w:val="ListBullet"/>
      </w:pPr>
      <w:r>
        <w:t>整改措施落实</w:t>
      </w:r>
    </w:p>
    <w:p/>
    <w:p>
      <w:pPr>
        <w:pStyle w:val="Heading4"/>
      </w:pPr>
      <w:r>
        <w:t>9.2.2 行为规范</w:t>
      </w:r>
    </w:p>
    <w:p>
      <w:pPr>
        <w:pStyle w:val="ListBullet"/>
      </w:pPr>
      <w:r>
        <w:t>日常行为表现</w:t>
      </w:r>
    </w:p>
    <w:p>
      <w:pPr>
        <w:pStyle w:val="ListBullet"/>
      </w:pPr>
      <w:r>
        <w:t>与供应商交往</w:t>
      </w:r>
    </w:p>
    <w:p>
      <w:pPr>
        <w:pStyle w:val="ListBullet"/>
      </w:pPr>
      <w:r>
        <w:t>利益冲突情况</w:t>
      </w:r>
    </w:p>
    <w:p>
      <w:pPr>
        <w:pStyle w:val="ListBullet"/>
      </w:pPr>
      <w:r>
        <w:t>保密义务履行</w:t>
      </w:r>
    </w:p>
    <w:p/>
    <w:p>
      <w:pPr>
        <w:pStyle w:val="Heading4"/>
      </w:pPr>
      <w:r>
        <w:t>9.2.3 风险防控</w:t>
      </w:r>
    </w:p>
    <w:p>
      <w:pPr>
        <w:pStyle w:val="ListBullet"/>
      </w:pPr>
      <w:r>
        <w:t>风险识别能力</w:t>
      </w:r>
    </w:p>
    <w:p>
      <w:pPr>
        <w:pStyle w:val="ListBullet"/>
      </w:pPr>
      <w:r>
        <w:t>防控措施有效性</w:t>
      </w:r>
    </w:p>
    <w:p>
      <w:pPr>
        <w:pStyle w:val="ListBullet"/>
      </w:pPr>
      <w:r>
        <w:t>问题处理及时性</w:t>
      </w:r>
    </w:p>
    <w:p>
      <w:pPr>
        <w:pStyle w:val="ListBullet"/>
      </w:pPr>
      <w:r>
        <w:t>改进措施落实</w:t>
      </w:r>
    </w:p>
    <w:p/>
    <w:p>
      <w:pPr>
        <w:pStyle w:val="Heading3"/>
      </w:pPr>
      <w:r>
        <w:t>9.3 检查方法</w:t>
      </w:r>
    </w:p>
    <w:p/>
    <w:p>
      <w:pPr>
        <w:pStyle w:val="Heading4"/>
      </w:pPr>
      <w:r>
        <w:t>9.3.1 资料检查</w:t>
      </w:r>
    </w:p>
    <w:p>
      <w:pPr>
        <w:pStyle w:val="ListBullet"/>
      </w:pPr>
      <w:r>
        <w:t>查阅相关文件</w:t>
      </w:r>
    </w:p>
    <w:p>
      <w:pPr>
        <w:pStyle w:val="ListBullet"/>
      </w:pPr>
      <w:r>
        <w:t>检查工作记录</w:t>
      </w:r>
    </w:p>
    <w:p>
      <w:pPr>
        <w:pStyle w:val="ListBullet"/>
      </w:pPr>
      <w:r>
        <w:t>分析数据信息</w:t>
      </w:r>
    </w:p>
    <w:p>
      <w:pPr>
        <w:pStyle w:val="ListBullet"/>
      </w:pPr>
      <w:r>
        <w:t>核实关键事项</w:t>
      </w:r>
    </w:p>
    <w:p/>
    <w:p>
      <w:pPr>
        <w:pStyle w:val="Heading4"/>
      </w:pPr>
      <w:r>
        <w:t>9.3.2 现场检查</w:t>
      </w:r>
    </w:p>
    <w:p>
      <w:pPr>
        <w:pStyle w:val="ListBullet"/>
      </w:pPr>
      <w:r>
        <w:t>实地查看情况</w:t>
      </w:r>
    </w:p>
    <w:p>
      <w:pPr>
        <w:pStyle w:val="ListBullet"/>
      </w:pPr>
      <w:r>
        <w:t>观察工作行为</w:t>
      </w:r>
    </w:p>
    <w:p>
      <w:pPr>
        <w:pStyle w:val="ListBullet"/>
      </w:pPr>
      <w:r>
        <w:t>了解实际状况</w:t>
      </w:r>
    </w:p>
    <w:p>
      <w:pPr>
        <w:pStyle w:val="ListBullet"/>
      </w:pPr>
      <w:r>
        <w:t>发现潜在问题</w:t>
      </w:r>
    </w:p>
    <w:p/>
    <w:p>
      <w:pPr>
        <w:pStyle w:val="Heading4"/>
      </w:pPr>
      <w:r>
        <w:t>9.3.3 访谈调查</w:t>
      </w:r>
    </w:p>
    <w:p>
      <w:pPr>
        <w:pStyle w:val="ListBullet"/>
      </w:pPr>
      <w:r>
        <w:t>个别访谈</w:t>
      </w:r>
    </w:p>
    <w:p>
      <w:pPr>
        <w:pStyle w:val="ListBullet"/>
      </w:pPr>
      <w:r>
        <w:t>集体座谈</w:t>
      </w:r>
    </w:p>
    <w:p>
      <w:pPr>
        <w:pStyle w:val="ListBullet"/>
      </w:pPr>
      <w:r>
        <w:t>问卷调查</w:t>
      </w:r>
    </w:p>
    <w:p>
      <w:pPr>
        <w:pStyle w:val="ListBullet"/>
      </w:pPr>
      <w:r>
        <w:t>电话了解</w:t>
      </w:r>
    </w:p>
    <w:p/>
    <w:p>
      <w:pPr>
        <w:pStyle w:val="Heading2"/>
      </w:pPr>
      <w:r>
        <w:t>第十章 附则</w:t>
      </w:r>
    </w:p>
    <w:p/>
    <w:p>
      <w:pPr>
        <w:pStyle w:val="Heading3"/>
      </w:pPr>
      <w:r>
        <w:t>10.1 制度解释</w:t>
      </w:r>
    </w:p>
    <w:p>
      <w:r>
        <w:t>本制度由采购部负责解释和修订。</w:t>
      </w:r>
    </w:p>
    <w:p/>
    <w:p>
      <w:pPr>
        <w:pStyle w:val="Heading3"/>
      </w:pPr>
      <w:r>
        <w:t>10.2 制度修订</w:t>
      </w:r>
    </w:p>
    <w:p>
      <w:r>
        <w:t>根据法律法规变化和实际工作需要，适时修订本制度。</w:t>
      </w:r>
    </w:p>
    <w:p/>
    <w:p>
      <w:pPr>
        <w:pStyle w:val="Heading3"/>
      </w:pPr>
      <w:r>
        <w:t>10.3 制度实施</w:t>
      </w:r>
    </w:p>
    <w:p>
      <w:r>
        <w:t>本制度自发布之日起实施，原相关规定同时废止。</w:t>
      </w:r>
    </w:p>
    <w:p/>
    <w:p>
      <w:pPr>
        <w:pStyle w:val="Heading3"/>
      </w:pPr>
      <w:r>
        <w:t>10.4 其他规定</w:t>
      </w:r>
    </w:p>
    <w:p>
      <w:r>
        <w:t>本制度未尽事宜，按照国家法律法规和公司相关制度执行。</w:t>
      </w:r>
    </w:p>
    <w:p/>
    <w:p>
      <w:r>
        <w:t>---</w:t>
      </w:r>
    </w:p>
    <w:p/>
    <w:p>
      <w:r>
        <w:t>**制定部门**：采购部</w:t>
      </w:r>
    </w:p>
    <w:p>
      <w:r>
        <w:t>**审批人**：总经理</w:t>
      </w:r>
    </w:p>
    <w:p>
      <w:r>
        <w:t>**发布日期**：2025年8月12日</w:t>
      </w:r>
    </w:p>
    <w:p>
      <w:r>
        <w:t>**生效日期**：2025年8月12日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