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sz w:val="28"/>
          <w:u w:val="single"/>
        </w:rPr>
        <w:t>Cookie Sales Performance Report</w:t>
      </w:r>
    </w:p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>Overview</w:t>
      </w:r>
    </w:p>
    <w:p w:rsidR="00680D51" w:rsidRDefault="00680D51" w:rsidP="00680D51">
      <w:r>
        <w:t xml:space="preserve">- Total cookies sold: 17,249 units  </w:t>
      </w:r>
    </w:p>
    <w:p w:rsidR="00680D51" w:rsidRDefault="00680D51" w:rsidP="00680D51">
      <w:r>
        <w:t>- Total revenue generated: $65,891</w:t>
      </w:r>
    </w:p>
    <w:p w:rsidR="00680D51" w:rsidRDefault="00680D51" w:rsidP="00680D51">
      <w:r>
        <w:t>- Total costs incurred: $27,953.55</w:t>
      </w:r>
    </w:p>
    <w:p w:rsidR="00680D51" w:rsidRDefault="00680D51" w:rsidP="00680D51">
      <w:r>
        <w:t>- Total profit: $37,937.45</w:t>
      </w:r>
    </w:p>
    <w:p w:rsidR="00680D51" w:rsidRDefault="00680D51" w:rsidP="00680D51"/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 xml:space="preserve">Sales Volume Analysis </w:t>
      </w:r>
    </w:p>
    <w:p w:rsidR="00680D51" w:rsidRDefault="00680D51" w:rsidP="00680D51">
      <w:r>
        <w:t xml:space="preserve">- The highest selling cookie was Fortune Cookie, with 3,468 units sold (20.1% of total volume and 39.3% higher than the lowest seller White Chocolate Macadamia) </w:t>
      </w:r>
    </w:p>
    <w:p w:rsidR="00680D51" w:rsidRDefault="00680D51" w:rsidP="00680D51">
      <w:r>
        <w:t>- The lowest selling cookie was White Chocolate Macadamia, with 2,489 units sold</w:t>
      </w:r>
    </w:p>
    <w:p w:rsidR="00680D51" w:rsidRDefault="00680D51" w:rsidP="00680D51">
      <w:r>
        <w:t>- Sales volume ranged from 2,489 to 3,468 units across the 6 cookie types</w:t>
      </w:r>
    </w:p>
    <w:p w:rsidR="00680D51" w:rsidRDefault="00680D51" w:rsidP="00680D51"/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>Revenue Analysis</w:t>
      </w:r>
    </w:p>
    <w:p w:rsidR="00680D51" w:rsidRDefault="00680D51" w:rsidP="00680D51">
      <w:r>
        <w:t xml:space="preserve">- The highest revenue was generated by White Chocolate Macadamia at $14,934 (22.7% of total revenue and 330.6% higher than the lowest seller Fortune Cookie) </w:t>
      </w:r>
    </w:p>
    <w:p w:rsidR="00680D51" w:rsidRDefault="00680D51" w:rsidP="00680D51">
      <w:r>
        <w:t xml:space="preserve">- The lowest revenue was from Fortune Cookie sales at $3,468  </w:t>
      </w:r>
    </w:p>
    <w:p w:rsidR="00680D51" w:rsidRDefault="00680D51" w:rsidP="00680D51">
      <w:r>
        <w:t>- Revenue ranged from $3,468 to $14,934 across cookie types</w:t>
      </w:r>
    </w:p>
    <w:p w:rsidR="00680D51" w:rsidRDefault="00680D51" w:rsidP="00680D51"/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>Cost and Profit Analysis</w:t>
      </w:r>
    </w:p>
    <w:p w:rsidR="00680D51" w:rsidRDefault="00680D51" w:rsidP="00680D51">
      <w:r>
        <w:t>- White Chocolate Macadamia incurred the highest costs at $6,844.75 (24.5% of total costs and 294.7% higher than the lowest cost cookie Fortune Cookie)</w:t>
      </w:r>
    </w:p>
    <w:p w:rsidR="00680D51" w:rsidRDefault="00680D51" w:rsidP="00680D51">
      <w:r>
        <w:t>- Fortune Cookie had the lowest costs at $1,734</w:t>
      </w:r>
    </w:p>
    <w:p w:rsidR="00680D51" w:rsidRDefault="00680D51" w:rsidP="00680D51">
      <w:r>
        <w:t>- Total costs ranged from $1,734 to $6,844.75</w:t>
      </w:r>
    </w:p>
    <w:p w:rsidR="00680D51" w:rsidRDefault="00680D51" w:rsidP="00680D51">
      <w:r>
        <w:t xml:space="preserve">- Chocolate Chip cookie had the highest profit at $8,811 (23.2% of total profit and 408.1% higher than the lowest profit Fortune Cookie)  </w:t>
      </w:r>
    </w:p>
    <w:p w:rsidR="00680D51" w:rsidRDefault="00680D51" w:rsidP="00680D51">
      <w:r>
        <w:t>- Fortune Cookie had the lowest profit at $1,734</w:t>
      </w:r>
    </w:p>
    <w:p w:rsidR="00680D51" w:rsidRDefault="00680D51" w:rsidP="00680D51">
      <w:r>
        <w:t>- Total profit ranged from $1,734 to $8,811</w:t>
      </w:r>
    </w:p>
    <w:p w:rsidR="00680D51" w:rsidRDefault="00680D51" w:rsidP="00680D51"/>
    <w:p w:rsidR="004B371E" w:rsidRDefault="004B371E" w:rsidP="00680D51">
      <w:pPr>
        <w:rPr>
          <w:b/>
          <w:u w:val="single"/>
        </w:rPr>
      </w:pPr>
    </w:p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lastRenderedPageBreak/>
        <w:t xml:space="preserve">Geographic Performance </w:t>
      </w:r>
    </w:p>
    <w:p w:rsidR="00680D51" w:rsidRDefault="00680D51" w:rsidP="00680D51">
      <w:r>
        <w:t>- Mobile city had the highest sales volume (4,261 units), revenue ($17,435) and profit ($10,021.90)</w:t>
      </w:r>
    </w:p>
    <w:p w:rsidR="00680D51" w:rsidRDefault="00680D51" w:rsidP="00680D51">
      <w:r>
        <w:t>- Seattle had the lowest sales volume (2,643 units), revenue ($8,418) and profit ($4,966)</w:t>
      </w:r>
    </w:p>
    <w:p w:rsidR="00680D51" w:rsidRDefault="00680D51" w:rsidP="00680D51"/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>Trend Analysis</w:t>
      </w:r>
    </w:p>
    <w:p w:rsidR="00680D51" w:rsidRDefault="00680D51" w:rsidP="00680D51">
      <w:r>
        <w:t>- Sales volume, revenue, costs and profit all trended upwards from Dec 2021 to March 2022</w:t>
      </w:r>
    </w:p>
    <w:p w:rsidR="00680D51" w:rsidRDefault="00680D51" w:rsidP="00680D51">
      <w:r>
        <w:t>- The largest increase was seen in sales volume, up 1,194.76%</w:t>
      </w:r>
    </w:p>
    <w:p w:rsidR="00680D51" w:rsidRDefault="00680D51" w:rsidP="00680D51">
      <w:r>
        <w:t>- Revenue increased by 851.79%, costs by 896.60% and profit by 821.91%</w:t>
      </w:r>
    </w:p>
    <w:p w:rsidR="00680D51" w:rsidRDefault="00680D51" w:rsidP="00680D51"/>
    <w:p w:rsidR="00680D51" w:rsidRPr="004B371E" w:rsidRDefault="00680D51" w:rsidP="00680D51">
      <w:pPr>
        <w:rPr>
          <w:b/>
          <w:u w:val="single"/>
        </w:rPr>
      </w:pPr>
      <w:r w:rsidRPr="004B371E">
        <w:rPr>
          <w:b/>
          <w:u w:val="single"/>
        </w:rPr>
        <w:t>Recommendations</w:t>
      </w:r>
      <w:bookmarkStart w:id="0" w:name="_GoBack"/>
      <w:bookmarkEnd w:id="0"/>
    </w:p>
    <w:p w:rsidR="00680D51" w:rsidRDefault="00680D51" w:rsidP="00680D51">
      <w:r>
        <w:t xml:space="preserve">- Expand White Chocolate Macadamia production and distribution due to high revenue potential </w:t>
      </w:r>
    </w:p>
    <w:p w:rsidR="00680D51" w:rsidRDefault="00680D51" w:rsidP="00680D51">
      <w:r>
        <w:t>- Reformulate or reprice Fortune Cookie offering to improve profitability</w:t>
      </w:r>
    </w:p>
    <w:p w:rsidR="00680D51" w:rsidRDefault="00680D51" w:rsidP="00680D51">
      <w:r>
        <w:t>- Further investigate drivers and optimize operations in high-performing Mobile region</w:t>
      </w:r>
    </w:p>
    <w:p w:rsidR="00680D51" w:rsidRDefault="00680D51" w:rsidP="00680D51">
      <w:r>
        <w:t>- Exploit seasonal opportunities in March and Q1 based on positive trends observed</w:t>
      </w:r>
    </w:p>
    <w:p w:rsidR="00680D51" w:rsidRDefault="00680D51" w:rsidP="00680D51">
      <w:r>
        <w:t>- Continue monitoring costs to maintain profit margins as sales scale</w:t>
      </w:r>
    </w:p>
    <w:p w:rsidR="00680D51" w:rsidRDefault="00680D51" w:rsidP="00680D51"/>
    <w:p w:rsidR="00BD172E" w:rsidRPr="00680D51" w:rsidRDefault="00BD172E" w:rsidP="00680D51"/>
    <w:sectPr w:rsidR="00BD172E" w:rsidRPr="0068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BC3" w:rsidRDefault="00674BC3" w:rsidP="004B371E">
      <w:pPr>
        <w:spacing w:after="0" w:line="240" w:lineRule="auto"/>
      </w:pPr>
      <w:r>
        <w:separator/>
      </w:r>
    </w:p>
  </w:endnote>
  <w:endnote w:type="continuationSeparator" w:id="0">
    <w:p w:rsidR="00674BC3" w:rsidRDefault="00674BC3" w:rsidP="004B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BC3" w:rsidRDefault="00674BC3" w:rsidP="004B371E">
      <w:pPr>
        <w:spacing w:after="0" w:line="240" w:lineRule="auto"/>
      </w:pPr>
      <w:r>
        <w:separator/>
      </w:r>
    </w:p>
  </w:footnote>
  <w:footnote w:type="continuationSeparator" w:id="0">
    <w:p w:rsidR="00674BC3" w:rsidRDefault="00674BC3" w:rsidP="004B3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474CB"/>
    <w:multiLevelType w:val="multilevel"/>
    <w:tmpl w:val="B63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A3593"/>
    <w:multiLevelType w:val="multilevel"/>
    <w:tmpl w:val="EE9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C24C0"/>
    <w:multiLevelType w:val="multilevel"/>
    <w:tmpl w:val="2F6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B13BC2"/>
    <w:multiLevelType w:val="multilevel"/>
    <w:tmpl w:val="93D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C17F16"/>
    <w:multiLevelType w:val="multilevel"/>
    <w:tmpl w:val="6C20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1A1619"/>
    <w:multiLevelType w:val="multilevel"/>
    <w:tmpl w:val="C4D2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460A0"/>
    <w:multiLevelType w:val="multilevel"/>
    <w:tmpl w:val="246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D4"/>
    <w:rsid w:val="002D3342"/>
    <w:rsid w:val="004B371E"/>
    <w:rsid w:val="00535324"/>
    <w:rsid w:val="00674BC3"/>
    <w:rsid w:val="00680D51"/>
    <w:rsid w:val="00837DD4"/>
    <w:rsid w:val="00AF5AA3"/>
    <w:rsid w:val="00B3519C"/>
    <w:rsid w:val="00BD172E"/>
    <w:rsid w:val="00E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2FC"/>
  <w15:chartTrackingRefBased/>
  <w15:docId w15:val="{DFF95C37-8627-4A56-A958-2D1F6E23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rt-narratives-conditional-blot">
    <w:name w:val="smart-narratives-conditional-blot"/>
    <w:basedOn w:val="DefaultParagraphFont"/>
    <w:rsid w:val="002D3342"/>
  </w:style>
  <w:style w:type="character" w:customStyle="1" w:styleId="smart-narratives-blot">
    <w:name w:val="smart-narratives-blot"/>
    <w:basedOn w:val="DefaultParagraphFont"/>
    <w:rsid w:val="002D3342"/>
  </w:style>
  <w:style w:type="paragraph" w:customStyle="1" w:styleId="whitespace-pre-wrap">
    <w:name w:val="whitespace-pre-wrap"/>
    <w:basedOn w:val="Normal"/>
    <w:rsid w:val="00680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1E"/>
  </w:style>
  <w:style w:type="paragraph" w:styleId="Footer">
    <w:name w:val="footer"/>
    <w:basedOn w:val="Normal"/>
    <w:link w:val="FooterChar"/>
    <w:uiPriority w:val="99"/>
    <w:unhideWhenUsed/>
    <w:rsid w:val="004B3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1E"/>
  </w:style>
  <w:style w:type="paragraph" w:styleId="ListParagraph">
    <w:name w:val="List Paragraph"/>
    <w:basedOn w:val="Normal"/>
    <w:uiPriority w:val="34"/>
    <w:qFormat/>
    <w:rsid w:val="004B3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3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2023-11-24T07:38:00Z</dcterms:created>
  <dcterms:modified xsi:type="dcterms:W3CDTF">2023-11-24T08:45:00Z</dcterms:modified>
</cp:coreProperties>
</file>