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F3E" w:rsidRPr="000D1F3E" w:rsidRDefault="000D1F3E" w:rsidP="000D1F3E">
      <w:r>
        <w:t xml:space="preserve">Уважаемые партнёры, рады сообщить вам что кассы сервиса </w:t>
      </w:r>
      <w:r>
        <w:rPr>
          <w:lang w:val="en-US"/>
        </w:rPr>
        <w:t>Orangedata</w:t>
      </w:r>
      <w:r w:rsidRPr="000D1F3E">
        <w:t xml:space="preserve"> </w:t>
      </w:r>
      <w:r>
        <w:t>вошли в реестр под ФФД1.2</w:t>
      </w:r>
    </w:p>
    <w:p w:rsidR="000D1F3E" w:rsidRDefault="000D1F3E" w:rsidP="000D1F3E">
      <w:r>
        <w:t xml:space="preserve">NETPAY-ФС - 27.01.2022 </w:t>
      </w:r>
    </w:p>
    <w:p w:rsidR="000D1F3E" w:rsidRDefault="000D1F3E" w:rsidP="000D1F3E">
      <w:r>
        <w:t>PAYONLINE-01-ФА - 28.01.2022</w:t>
      </w:r>
    </w:p>
    <w:p w:rsidR="00AC1A50" w:rsidRDefault="000D1F3E" w:rsidP="000D1F3E">
      <w:pPr>
        <w:pStyle w:val="1"/>
        <w:shd w:val="clear" w:color="auto" w:fill="FFFFFF"/>
        <w:spacing w:before="161" w:beforeAutospacing="0" w:after="161" w:afterAutospacing="0"/>
        <w:rPr>
          <w:b w:val="0"/>
          <w:sz w:val="24"/>
          <w:szCs w:val="24"/>
        </w:rPr>
      </w:pPr>
      <w:r w:rsidRPr="000D1F3E">
        <w:rPr>
          <w:b w:val="0"/>
          <w:sz w:val="24"/>
          <w:szCs w:val="24"/>
        </w:rPr>
        <w:t xml:space="preserve">В связи с этим сообщаем вам что, согласно письму </w:t>
      </w:r>
      <w:r w:rsidRPr="000D1F3E">
        <w:rPr>
          <w:rFonts w:ascii="Arial" w:hAnsi="Arial" w:cs="Arial"/>
          <w:b w:val="0"/>
          <w:color w:val="000000"/>
          <w:sz w:val="24"/>
          <w:szCs w:val="24"/>
        </w:rPr>
        <w:t>ФНС России от 31.01.2022 N АБ-4-20/1054@ «О переходе ККТ на ФФД 1.2»,</w:t>
      </w:r>
      <w:r>
        <w:rPr>
          <w:rFonts w:ascii="Arial" w:hAnsi="Arial" w:cs="Arial"/>
          <w:b w:val="0"/>
          <w:color w:val="000000"/>
          <w:sz w:val="24"/>
          <w:szCs w:val="24"/>
        </w:rPr>
        <w:t xml:space="preserve"> </w:t>
      </w:r>
      <w:r w:rsidRPr="000D1F3E">
        <w:rPr>
          <w:b w:val="0"/>
          <w:sz w:val="24"/>
          <w:szCs w:val="24"/>
        </w:rPr>
        <w:t>для клиентов которые осуществляют торговлю маркированной продукцией срок перехода на ФФД 1.2 - 3 месяца с даты входа ККТ в реестр, а именно до 27.04.2022 и 28.04.2022 соответственно.</w:t>
      </w:r>
    </w:p>
    <w:p w:rsidR="000D1F3E" w:rsidRDefault="000D1F3E" w:rsidP="000D1F3E">
      <w:pPr>
        <w:pStyle w:val="1"/>
        <w:shd w:val="clear" w:color="auto" w:fill="FFFFFF"/>
        <w:spacing w:before="161" w:beforeAutospacing="0" w:after="161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Для всех остальных категорий клиентов переход на ФФД 1.2 на текущий момент является не обязательным.</w:t>
      </w:r>
      <w:r w:rsidR="00AC1A50">
        <w:rPr>
          <w:b w:val="0"/>
          <w:sz w:val="24"/>
          <w:szCs w:val="24"/>
        </w:rPr>
        <w:t xml:space="preserve"> (Более подробную информацию о сроках перехода смотрите в письме </w:t>
      </w:r>
      <w:r w:rsidR="00AC1A50" w:rsidRPr="00AC1A50">
        <w:rPr>
          <w:b w:val="0"/>
          <w:sz w:val="24"/>
          <w:szCs w:val="24"/>
        </w:rPr>
        <w:t>http://www.consultant.ru/document/cons_doc_LAW_408320/</w:t>
      </w:r>
      <w:r w:rsidR="00AC1A50">
        <w:rPr>
          <w:b w:val="0"/>
          <w:sz w:val="24"/>
          <w:szCs w:val="24"/>
        </w:rPr>
        <w:t>)</w:t>
      </w:r>
    </w:p>
    <w:p w:rsidR="00AC1A50" w:rsidRDefault="00AC1A50" w:rsidP="000D1F3E">
      <w:pPr>
        <w:pStyle w:val="1"/>
        <w:shd w:val="clear" w:color="auto" w:fill="FFFFFF"/>
        <w:spacing w:before="161" w:beforeAutospacing="0" w:after="161" w:afterAutospacing="0"/>
        <w:rPr>
          <w:b w:val="0"/>
          <w:sz w:val="24"/>
          <w:szCs w:val="24"/>
        </w:rPr>
      </w:pPr>
    </w:p>
    <w:p w:rsidR="000D1F3E" w:rsidRPr="00276BFE" w:rsidRDefault="000D1F3E" w:rsidP="000D1F3E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b w:val="0"/>
          <w:color w:val="000000"/>
          <w:sz w:val="28"/>
          <w:szCs w:val="24"/>
        </w:rPr>
      </w:pPr>
      <w:r w:rsidRPr="00276BFE">
        <w:rPr>
          <w:b w:val="0"/>
          <w:sz w:val="28"/>
          <w:szCs w:val="24"/>
        </w:rPr>
        <w:t>Что необходимо сделать для перехода на ФФД 1.2:</w:t>
      </w:r>
    </w:p>
    <w:p w:rsidR="000D1F3E" w:rsidRDefault="000D1F3E" w:rsidP="000D1F3E">
      <w:pPr>
        <w:pStyle w:val="a4"/>
        <w:numPr>
          <w:ilvl w:val="0"/>
          <w:numId w:val="1"/>
        </w:numPr>
      </w:pPr>
      <w:r>
        <w:t xml:space="preserve">Поддержать обновленный протокол сервиса </w:t>
      </w:r>
      <w:r>
        <w:rPr>
          <w:lang w:val="en-US"/>
        </w:rPr>
        <w:t>Orangedata</w:t>
      </w:r>
      <w:r>
        <w:t xml:space="preserve">: </w:t>
      </w:r>
      <w:hyperlink r:id="rId5" w:history="1">
        <w:r w:rsidRPr="00A44BBA">
          <w:rPr>
            <w:rStyle w:val="a3"/>
          </w:rPr>
          <w:t>https://github.com/orangedata-official/API/blob/master/orangedata_API_Russian_ffd_1.2.docx</w:t>
        </w:r>
      </w:hyperlink>
    </w:p>
    <w:p w:rsidR="000D1F3E" w:rsidRDefault="000D1F3E" w:rsidP="000D1F3E">
      <w:r>
        <w:t xml:space="preserve">- Обратите внимание что метод пробития чека - остался единым как для ФФД </w:t>
      </w:r>
      <w:proofErr w:type="gramStart"/>
      <w:r>
        <w:t>1.05 ,</w:t>
      </w:r>
      <w:proofErr w:type="gramEnd"/>
      <w:r>
        <w:t xml:space="preserve"> так и для ФФД 1.2 ( POST /api/v2/</w:t>
      </w:r>
      <w:proofErr w:type="spellStart"/>
      <w:r>
        <w:t>documents</w:t>
      </w:r>
      <w:proofErr w:type="spellEnd"/>
      <w:r>
        <w:t xml:space="preserve">/ ) </w:t>
      </w:r>
    </w:p>
    <w:p w:rsidR="000D1F3E" w:rsidRDefault="000D1F3E" w:rsidP="000D1F3E">
      <w:pPr>
        <w:rPr>
          <w:lang w:val="en-US"/>
        </w:rPr>
      </w:pPr>
      <w:r>
        <w:t>- Метод чека коррекции разделился на 2 независимых. ФФД</w:t>
      </w:r>
      <w:r w:rsidRPr="000D1F3E">
        <w:rPr>
          <w:lang w:val="en-US"/>
        </w:rPr>
        <w:t xml:space="preserve"> 1.05 </w:t>
      </w:r>
      <w:proofErr w:type="gramStart"/>
      <w:r w:rsidRPr="000D1F3E">
        <w:rPr>
          <w:lang w:val="en-US"/>
        </w:rPr>
        <w:t>( POST</w:t>
      </w:r>
      <w:proofErr w:type="gramEnd"/>
      <w:r w:rsidRPr="000D1F3E">
        <w:rPr>
          <w:lang w:val="en-US"/>
        </w:rPr>
        <w:t xml:space="preserve"> /api/v2/corrections/) </w:t>
      </w:r>
      <w:r>
        <w:t>и</w:t>
      </w:r>
      <w:r w:rsidRPr="000D1F3E">
        <w:rPr>
          <w:lang w:val="en-US"/>
        </w:rPr>
        <w:t xml:space="preserve"> </w:t>
      </w:r>
      <w:r>
        <w:t>ФФД</w:t>
      </w:r>
      <w:r w:rsidRPr="000D1F3E">
        <w:rPr>
          <w:lang w:val="en-US"/>
        </w:rPr>
        <w:t xml:space="preserve"> 1.2</w:t>
      </w:r>
      <w:r>
        <w:rPr>
          <w:lang w:val="en-US"/>
        </w:rPr>
        <w:t xml:space="preserve"> ( POST /api/v2/correction12/) </w:t>
      </w:r>
    </w:p>
    <w:p w:rsidR="000D1F3E" w:rsidRPr="00276BFE" w:rsidRDefault="000D1F3E" w:rsidP="000D1F3E">
      <w:r>
        <w:t xml:space="preserve">-В ФФД 1.2 код маркировки передаётся в параметр </w:t>
      </w:r>
      <w:proofErr w:type="spellStart"/>
      <w:r>
        <w:t>itemCode</w:t>
      </w:r>
      <w:proofErr w:type="spellEnd"/>
      <w:r>
        <w:t xml:space="preserve"> (Код маркировки, 2000). Теперь нет необходимости преобразовывать марку, вы передаёте напрямую </w:t>
      </w:r>
      <w:proofErr w:type="gramStart"/>
      <w:r>
        <w:t>значение</w:t>
      </w:r>
      <w:proofErr w:type="gramEnd"/>
      <w:r>
        <w:t xml:space="preserve"> считанное сканером. </w:t>
      </w:r>
    </w:p>
    <w:p w:rsidR="00AC1A50" w:rsidRDefault="00AC1A50" w:rsidP="000D1F3E">
      <w:r>
        <w:t xml:space="preserve">      2. Сверить версию фискального накопителя. Если у вас используется модель без суффикса </w:t>
      </w:r>
      <w:proofErr w:type="gramStart"/>
      <w:r>
        <w:t xml:space="preserve">М </w:t>
      </w:r>
      <w:r w:rsidR="005C6969">
        <w:t xml:space="preserve"> </w:t>
      </w:r>
      <w:r>
        <w:t>–</w:t>
      </w:r>
      <w:proofErr w:type="gramEnd"/>
      <w:r>
        <w:t xml:space="preserve"> вам повезло, вы можете доработать на ФФД 1.05 </w:t>
      </w:r>
      <w:r w:rsidR="005C6969">
        <w:t>до конца срока использования ФН.</w:t>
      </w:r>
      <w:r>
        <w:t xml:space="preserve"> </w:t>
      </w:r>
    </w:p>
    <w:p w:rsidR="000D1F3E" w:rsidRDefault="00AC1A50" w:rsidP="000D1F3E">
      <w:r>
        <w:t xml:space="preserve">      3. </w:t>
      </w:r>
      <w:r w:rsidR="000D1F3E">
        <w:t xml:space="preserve"> </w:t>
      </w:r>
      <w:r>
        <w:t>В</w:t>
      </w:r>
      <w:r w:rsidR="000D1F3E">
        <w:t xml:space="preserve">ыполнить перерегистрацию кассы, сделать это можно в личном кабинете </w:t>
      </w:r>
      <w:r>
        <w:rPr>
          <w:lang w:val="en-US"/>
        </w:rPr>
        <w:t>Orangedata</w:t>
      </w:r>
      <w:r>
        <w:t>.</w:t>
      </w:r>
      <w:r w:rsidRPr="00AC1A50">
        <w:t xml:space="preserve"> </w:t>
      </w:r>
      <w:r w:rsidR="000D1F3E">
        <w:t>инструкция доступна по ссылке. https://orangedata.ru/support/registratsiya-i-nastrojka-kkt/vvod-dannykh-dlya-fiskalizatsii-dlya-ffd-1-2</w:t>
      </w:r>
    </w:p>
    <w:p w:rsidR="000D1F3E" w:rsidRDefault="000D1F3E" w:rsidP="000D1F3E">
      <w:r>
        <w:t xml:space="preserve">После </w:t>
      </w:r>
      <w:proofErr w:type="spellStart"/>
      <w:r>
        <w:t>перефискализации</w:t>
      </w:r>
      <w:proofErr w:type="spellEnd"/>
      <w:r>
        <w:t xml:space="preserve"> кассы на ФФД 1.2 </w:t>
      </w:r>
      <w:r w:rsidR="00AC1A50">
        <w:t>устройства переместятся в новые группы соответственно:</w:t>
      </w:r>
      <w:r>
        <w:t xml:space="preserve"> </w:t>
      </w:r>
    </w:p>
    <w:p w:rsidR="000D1F3E" w:rsidRDefault="000D1F3E" w:rsidP="000D1F3E">
      <w:r>
        <w:t xml:space="preserve">Было </w:t>
      </w:r>
      <w:proofErr w:type="spellStart"/>
      <w:r>
        <w:t>main</w:t>
      </w:r>
      <w:proofErr w:type="spellEnd"/>
      <w:r>
        <w:t xml:space="preserve"> станет main_2</w:t>
      </w:r>
    </w:p>
    <w:p w:rsidR="000D1F3E" w:rsidRDefault="000D1F3E" w:rsidP="000D1F3E">
      <w:r>
        <w:t xml:space="preserve">Было </w:t>
      </w:r>
      <w:proofErr w:type="spellStart"/>
      <w:r>
        <w:t>transp</w:t>
      </w:r>
      <w:proofErr w:type="spellEnd"/>
      <w:r>
        <w:t xml:space="preserve"> станет transp_2</w:t>
      </w:r>
    </w:p>
    <w:p w:rsidR="000D1F3E" w:rsidRDefault="000D1F3E" w:rsidP="000D1F3E">
      <w:r>
        <w:t xml:space="preserve">Было </w:t>
      </w:r>
      <w:proofErr w:type="spellStart"/>
      <w:r>
        <w:t>courier</w:t>
      </w:r>
      <w:proofErr w:type="spellEnd"/>
      <w:r>
        <w:t xml:space="preserve"> станет courier_2</w:t>
      </w:r>
    </w:p>
    <w:p w:rsidR="000D1F3E" w:rsidRDefault="000D1F3E" w:rsidP="000D1F3E">
      <w:r>
        <w:t xml:space="preserve">Было </w:t>
      </w:r>
      <w:proofErr w:type="spellStart"/>
      <w:r>
        <w:t>vend</w:t>
      </w:r>
      <w:proofErr w:type="spellEnd"/>
      <w:r>
        <w:t xml:space="preserve"> станет vend_2 </w:t>
      </w:r>
    </w:p>
    <w:p w:rsidR="000D1F3E" w:rsidRDefault="000D1F3E" w:rsidP="000D1F3E">
      <w:r>
        <w:t xml:space="preserve">дополнение в наименование "_2" будет говорить о том, что группа работает только с кассами </w:t>
      </w:r>
      <w:proofErr w:type="spellStart"/>
      <w:r>
        <w:t>фискализированными</w:t>
      </w:r>
      <w:proofErr w:type="spellEnd"/>
      <w:r>
        <w:t xml:space="preserve"> под работу с ФФД 1.2</w:t>
      </w:r>
    </w:p>
    <w:p w:rsidR="00AC1A50" w:rsidRDefault="00AC1A50" w:rsidP="000D1F3E">
      <w:r>
        <w:t>Вам требуется изменить наименование группы при отправке запроса в сервис.</w:t>
      </w:r>
    </w:p>
    <w:p w:rsidR="005D75DE" w:rsidRDefault="000D1F3E" w:rsidP="000D1F3E">
      <w:r>
        <w:t>Если у Вас группы с иным наименованием, нужно будет обращаться по выше указанным почтам (api@orangedata.ru или help@orangedata.ru) для изменения наименования групп.</w:t>
      </w:r>
    </w:p>
    <w:p w:rsidR="000D1F3E" w:rsidRDefault="000D1F3E" w:rsidP="000D1F3E"/>
    <w:p w:rsidR="00276BFE" w:rsidRDefault="00276BFE" w:rsidP="000D1F3E">
      <w:pPr>
        <w:rPr>
          <w:sz w:val="28"/>
        </w:rPr>
      </w:pPr>
      <w:r w:rsidRPr="00276BFE">
        <w:rPr>
          <w:sz w:val="28"/>
        </w:rPr>
        <w:lastRenderedPageBreak/>
        <w:t>В новой версии ФФД добавляются новые параметры для с</w:t>
      </w:r>
      <w:r>
        <w:rPr>
          <w:sz w:val="28"/>
        </w:rPr>
        <w:t>оздания запроса к ним относятся:</w:t>
      </w:r>
    </w:p>
    <w:p w:rsidR="00276BFE" w:rsidRDefault="00276BFE" w:rsidP="00276BFE">
      <w:pPr>
        <w:rPr>
          <w:rFonts w:cs="Arial"/>
        </w:rPr>
      </w:pPr>
      <w:bookmarkStart w:id="0" w:name="OLE_LINK555"/>
      <w:bookmarkStart w:id="1" w:name="OLE_LINK556"/>
      <w:proofErr w:type="spellStart"/>
      <w:proofErr w:type="gramStart"/>
      <w:r>
        <w:rPr>
          <w:rFonts w:cs="Arial"/>
          <w:lang w:val="en-US"/>
        </w:rPr>
        <w:t>ignoreItemCodeCheck</w:t>
      </w:r>
      <w:bookmarkEnd w:id="0"/>
      <w:bookmarkEnd w:id="1"/>
      <w:proofErr w:type="spellEnd"/>
      <w:proofErr w:type="gramEnd"/>
      <w:r>
        <w:rPr>
          <w:rFonts w:cs="Arial"/>
        </w:rPr>
        <w:t xml:space="preserve"> - </w:t>
      </w:r>
      <w:bookmarkStart w:id="2" w:name="OLE_LINK558"/>
      <w:r>
        <w:rPr>
          <w:rFonts w:cs="Arial"/>
        </w:rPr>
        <w:t>Флаг указывающий стоит ли игнорировать проверку КМ.</w:t>
      </w:r>
    </w:p>
    <w:p w:rsidR="00276BFE" w:rsidRPr="00276BFE" w:rsidRDefault="00276BFE" w:rsidP="00276BFE">
      <w:pPr>
        <w:rPr>
          <w:rFonts w:cs="Arial"/>
          <w:lang w:val="en-US"/>
        </w:rPr>
      </w:pPr>
      <w:proofErr w:type="spellStart"/>
      <w:proofErr w:type="gramStart"/>
      <w:r>
        <w:rPr>
          <w:rFonts w:cs="Arial"/>
          <w:lang w:val="en-US"/>
        </w:rPr>
        <w:t>ffdVersion</w:t>
      </w:r>
      <w:proofErr w:type="spellEnd"/>
      <w:proofErr w:type="gramEnd"/>
      <w:r w:rsidRPr="00276BFE">
        <w:rPr>
          <w:rFonts w:cs="Arial"/>
          <w:lang w:val="en-US"/>
        </w:rPr>
        <w:t xml:space="preserve"> - </w:t>
      </w:r>
      <w:r>
        <w:rPr>
          <w:rFonts w:cs="Arial"/>
        </w:rPr>
        <w:t>Номер</w:t>
      </w:r>
      <w:r w:rsidRPr="00276BFE">
        <w:rPr>
          <w:rFonts w:cs="Arial"/>
          <w:lang w:val="en-US"/>
        </w:rPr>
        <w:t xml:space="preserve"> </w:t>
      </w:r>
      <w:r>
        <w:rPr>
          <w:rFonts w:cs="Arial"/>
        </w:rPr>
        <w:t>версии</w:t>
      </w:r>
      <w:r w:rsidRPr="00276BFE">
        <w:rPr>
          <w:rFonts w:cs="Arial"/>
          <w:lang w:val="en-US"/>
        </w:rPr>
        <w:t xml:space="preserve"> </w:t>
      </w:r>
      <w:r>
        <w:rPr>
          <w:rFonts w:cs="Arial"/>
        </w:rPr>
        <w:t>ФФД</w:t>
      </w:r>
      <w:r w:rsidRPr="00276BFE">
        <w:rPr>
          <w:rFonts w:cs="Arial"/>
          <w:lang w:val="en-US"/>
        </w:rPr>
        <w:t>, 1209</w:t>
      </w:r>
    </w:p>
    <w:p w:rsidR="00276BFE" w:rsidRDefault="00276BFE" w:rsidP="00276BFE">
      <w:proofErr w:type="spellStart"/>
      <w:proofErr w:type="gramStart"/>
      <w:r>
        <w:rPr>
          <w:lang w:val="en-US"/>
        </w:rPr>
        <w:t>c</w:t>
      </w:r>
      <w:r w:rsidRPr="00627F02">
        <w:rPr>
          <w:lang w:val="en-US"/>
        </w:rPr>
        <w:t>ustomerInfo</w:t>
      </w:r>
      <w:proofErr w:type="spellEnd"/>
      <w:proofErr w:type="gramEnd"/>
      <w:r>
        <w:t xml:space="preserve"> - </w:t>
      </w:r>
      <w:r w:rsidRPr="00627F02">
        <w:t>Сведения о покупателе (клиенте), 1256</w:t>
      </w:r>
    </w:p>
    <w:p w:rsidR="00276BFE" w:rsidRDefault="00276BFE" w:rsidP="00276BFE">
      <w:bookmarkStart w:id="3" w:name="OLE_LINK387"/>
      <w:bookmarkStart w:id="4" w:name="OLE_LINK469"/>
      <w:proofErr w:type="spellStart"/>
      <w:proofErr w:type="gramStart"/>
      <w:r>
        <w:rPr>
          <w:lang w:val="en-US"/>
        </w:rPr>
        <w:t>o</w:t>
      </w:r>
      <w:r w:rsidRPr="00627F02">
        <w:rPr>
          <w:lang w:val="en-US"/>
        </w:rPr>
        <w:t>perationalAttribute</w:t>
      </w:r>
      <w:bookmarkEnd w:id="3"/>
      <w:bookmarkEnd w:id="4"/>
      <w:proofErr w:type="spellEnd"/>
      <w:proofErr w:type="gramEnd"/>
      <w:r>
        <w:t xml:space="preserve"> - </w:t>
      </w:r>
      <w:r w:rsidRPr="00627F02">
        <w:t>Операционный реквизит чека, 1270</w:t>
      </w:r>
    </w:p>
    <w:p w:rsidR="00276BFE" w:rsidRDefault="00276BFE" w:rsidP="00276BFE">
      <w:proofErr w:type="spellStart"/>
      <w:proofErr w:type="gramStart"/>
      <w:r>
        <w:rPr>
          <w:lang w:val="en-US"/>
        </w:rPr>
        <w:t>i</w:t>
      </w:r>
      <w:r w:rsidRPr="00627F02">
        <w:rPr>
          <w:lang w:val="en-US"/>
        </w:rPr>
        <w:t>ndustryAttribute</w:t>
      </w:r>
      <w:proofErr w:type="spellEnd"/>
      <w:proofErr w:type="gramEnd"/>
      <w:r>
        <w:t xml:space="preserve"> - </w:t>
      </w:r>
      <w:r w:rsidRPr="00627F02">
        <w:t>Отраслевой реквизит чека, 1261</w:t>
      </w:r>
    </w:p>
    <w:p w:rsidR="00276BFE" w:rsidRDefault="00276BFE" w:rsidP="00276BFE">
      <w:bookmarkStart w:id="5" w:name="OLE_LINK532"/>
      <w:bookmarkStart w:id="6" w:name="OLE_LINK533"/>
      <w:proofErr w:type="spellStart"/>
      <w:proofErr w:type="gramStart"/>
      <w:r>
        <w:rPr>
          <w:rFonts w:cs="Arial"/>
          <w:lang w:val="en-US"/>
        </w:rPr>
        <w:t>i</w:t>
      </w:r>
      <w:r w:rsidRPr="00F879F2">
        <w:rPr>
          <w:rFonts w:cs="Arial"/>
          <w:lang w:val="en-US"/>
        </w:rPr>
        <w:t>temCode</w:t>
      </w:r>
      <w:bookmarkEnd w:id="5"/>
      <w:bookmarkEnd w:id="6"/>
      <w:proofErr w:type="spellEnd"/>
      <w:proofErr w:type="gramEnd"/>
      <w:r>
        <w:rPr>
          <w:rFonts w:cs="Arial"/>
        </w:rPr>
        <w:t xml:space="preserve"> - </w:t>
      </w:r>
      <w:r w:rsidRPr="003F544B">
        <w:t>Код маркировки, 2000</w:t>
      </w:r>
    </w:p>
    <w:p w:rsidR="00276BFE" w:rsidRDefault="00276BFE" w:rsidP="00276BFE">
      <w:bookmarkStart w:id="7" w:name="OLE_LINK524"/>
      <w:bookmarkStart w:id="8" w:name="OLE_LINK525"/>
      <w:proofErr w:type="spellStart"/>
      <w:proofErr w:type="gramStart"/>
      <w:r>
        <w:rPr>
          <w:rFonts w:cs="Arial"/>
          <w:lang w:val="en-US"/>
        </w:rPr>
        <w:t>q</w:t>
      </w:r>
      <w:r w:rsidRPr="00F879F2">
        <w:rPr>
          <w:rFonts w:cs="Arial"/>
          <w:lang w:val="en-US"/>
        </w:rPr>
        <w:t>uantityMeasurementUnit</w:t>
      </w:r>
      <w:bookmarkEnd w:id="7"/>
      <w:bookmarkEnd w:id="8"/>
      <w:proofErr w:type="spellEnd"/>
      <w:proofErr w:type="gramEnd"/>
      <w:r>
        <w:rPr>
          <w:rFonts w:cs="Arial"/>
        </w:rPr>
        <w:t xml:space="preserve"> - </w:t>
      </w:r>
      <w:bookmarkStart w:id="9" w:name="OLE_LINK526"/>
      <w:bookmarkStart w:id="10" w:name="OLE_LINK531"/>
      <w:bookmarkStart w:id="11" w:name="OLE_LINK587"/>
      <w:r>
        <w:t>Мера количества предмета расчета, 2108</w:t>
      </w:r>
      <w:bookmarkEnd w:id="9"/>
      <w:bookmarkEnd w:id="10"/>
      <w:bookmarkEnd w:id="11"/>
    </w:p>
    <w:p w:rsidR="00276BFE" w:rsidRDefault="00276BFE" w:rsidP="00276BFE">
      <w:proofErr w:type="gramStart"/>
      <w:r>
        <w:rPr>
          <w:rFonts w:cs="Arial"/>
          <w:lang w:val="en-US"/>
        </w:rPr>
        <w:t>f</w:t>
      </w:r>
      <w:proofErr w:type="spellStart"/>
      <w:r w:rsidRPr="00CB2469">
        <w:rPr>
          <w:rFonts w:cs="Arial"/>
        </w:rPr>
        <w:t>ractionalQuantity</w:t>
      </w:r>
      <w:proofErr w:type="spellEnd"/>
      <w:proofErr w:type="gramEnd"/>
      <w:r>
        <w:rPr>
          <w:rFonts w:cs="Arial"/>
        </w:rPr>
        <w:t xml:space="preserve"> - </w:t>
      </w:r>
      <w:bookmarkStart w:id="12" w:name="OLE_LINK588"/>
      <w:bookmarkStart w:id="13" w:name="OLE_LINK589"/>
      <w:r>
        <w:t>Дробное количество маркированного товара, 1291</w:t>
      </w:r>
      <w:bookmarkEnd w:id="12"/>
      <w:bookmarkEnd w:id="13"/>
    </w:p>
    <w:p w:rsidR="00276BFE" w:rsidRDefault="00276BFE" w:rsidP="00276BFE">
      <w:proofErr w:type="spellStart"/>
      <w:proofErr w:type="gramStart"/>
      <w:r>
        <w:rPr>
          <w:lang w:val="en-US"/>
        </w:rPr>
        <w:t>i</w:t>
      </w:r>
      <w:r w:rsidRPr="00627F02">
        <w:rPr>
          <w:lang w:val="en-US"/>
        </w:rPr>
        <w:t>ndustryAttribute</w:t>
      </w:r>
      <w:proofErr w:type="spellEnd"/>
      <w:proofErr w:type="gramEnd"/>
      <w:r>
        <w:t xml:space="preserve"> - </w:t>
      </w:r>
      <w:bookmarkStart w:id="14" w:name="OLE_LINK472"/>
      <w:r>
        <w:t>Отраслевой реквизит предмета расчета, 1260</w:t>
      </w:r>
      <w:bookmarkEnd w:id="14"/>
    </w:p>
    <w:p w:rsidR="00276BFE" w:rsidRDefault="00276BFE" w:rsidP="00276BFE">
      <w:bookmarkStart w:id="15" w:name="OLE_LINK584"/>
      <w:proofErr w:type="gramStart"/>
      <w:r>
        <w:rPr>
          <w:lang w:val="en-US"/>
        </w:rPr>
        <w:t>barcodes</w:t>
      </w:r>
      <w:bookmarkEnd w:id="15"/>
      <w:proofErr w:type="gramEnd"/>
      <w:r>
        <w:t xml:space="preserve"> - </w:t>
      </w:r>
      <w:bookmarkStart w:id="16" w:name="OLE_LINK585"/>
      <w:bookmarkStart w:id="17" w:name="OLE_LINK586"/>
      <w:r>
        <w:t>Штрих-коды предмета расчета</w:t>
      </w:r>
      <w:bookmarkEnd w:id="16"/>
      <w:bookmarkEnd w:id="17"/>
    </w:p>
    <w:p w:rsidR="00276BFE" w:rsidRDefault="00276BFE" w:rsidP="00276BFE">
      <w:pPr>
        <w:rPr>
          <w:sz w:val="28"/>
        </w:rPr>
      </w:pPr>
      <w:r>
        <w:rPr>
          <w:sz w:val="28"/>
        </w:rPr>
        <w:t xml:space="preserve">Произошли </w:t>
      </w:r>
      <w:r w:rsidR="00F420F3">
        <w:rPr>
          <w:sz w:val="28"/>
        </w:rPr>
        <w:t>изменения</w:t>
      </w:r>
      <w:r>
        <w:rPr>
          <w:sz w:val="28"/>
        </w:rPr>
        <w:t xml:space="preserve"> параметров:</w:t>
      </w:r>
    </w:p>
    <w:p w:rsidR="00276BFE" w:rsidRDefault="00F420F3" w:rsidP="00276BFE">
      <w:pPr>
        <w:rPr>
          <w:rFonts w:cs="Arial"/>
        </w:rPr>
      </w:pPr>
      <w:r w:rsidRPr="00F420F3">
        <w:rPr>
          <w:rFonts w:cs="Arial"/>
        </w:rPr>
        <w:t xml:space="preserve">Параметр </w:t>
      </w:r>
      <w:bookmarkStart w:id="18" w:name="OLE_LINK294"/>
      <w:bookmarkStart w:id="19" w:name="OLE_LINK295"/>
      <w:proofErr w:type="spellStart"/>
      <w:r>
        <w:rPr>
          <w:rFonts w:cs="Arial"/>
          <w:lang w:val="en-US"/>
        </w:rPr>
        <w:t>a</w:t>
      </w:r>
      <w:r w:rsidRPr="00AE6B24">
        <w:rPr>
          <w:rFonts w:cs="Arial"/>
          <w:lang w:val="en-US"/>
        </w:rPr>
        <w:t>gentType</w:t>
      </w:r>
      <w:bookmarkEnd w:id="18"/>
      <w:bookmarkEnd w:id="19"/>
      <w:proofErr w:type="spellEnd"/>
      <w:r>
        <w:rPr>
          <w:rFonts w:cs="Arial"/>
        </w:rPr>
        <w:t xml:space="preserve"> в новой версии ФФД используется отдельно на каждую позицию </w:t>
      </w:r>
      <w:proofErr w:type="gramStart"/>
      <w:r>
        <w:rPr>
          <w:rFonts w:cs="Arial"/>
        </w:rPr>
        <w:t>( в</w:t>
      </w:r>
      <w:proofErr w:type="gramEnd"/>
      <w:r>
        <w:rPr>
          <w:rFonts w:cs="Arial"/>
        </w:rPr>
        <w:t xml:space="preserve"> версии ФФД 1.05 можно было передавать на весь чек).</w:t>
      </w:r>
    </w:p>
    <w:p w:rsidR="00F420F3" w:rsidRDefault="00F420F3" w:rsidP="00276BFE">
      <w:r>
        <w:rPr>
          <w:lang w:val="en-US"/>
        </w:rPr>
        <w:t>C</w:t>
      </w:r>
      <w:r w:rsidRPr="00D24FD0">
        <w:rPr>
          <w:lang w:val="en-US"/>
        </w:rPr>
        <w:t>ustomer</w:t>
      </w:r>
      <w:r>
        <w:t xml:space="preserve"> и </w:t>
      </w:r>
      <w:proofErr w:type="spellStart"/>
      <w:r>
        <w:rPr>
          <w:lang w:val="en-US"/>
        </w:rPr>
        <w:t>c</w:t>
      </w:r>
      <w:r w:rsidRPr="00D24FD0">
        <w:rPr>
          <w:lang w:val="en-US"/>
        </w:rPr>
        <w:t>ustomerINN</w:t>
      </w:r>
      <w:proofErr w:type="spellEnd"/>
      <w:r>
        <w:t xml:space="preserve"> изменяется на один параметр </w:t>
      </w:r>
      <w:proofErr w:type="spellStart"/>
      <w:r>
        <w:rPr>
          <w:lang w:val="en-US"/>
        </w:rPr>
        <w:t>c</w:t>
      </w:r>
      <w:r w:rsidRPr="00627F02">
        <w:rPr>
          <w:lang w:val="en-US"/>
        </w:rPr>
        <w:t>ustomerInfo</w:t>
      </w:r>
      <w:proofErr w:type="spellEnd"/>
      <w:r>
        <w:t xml:space="preserve">. </w:t>
      </w:r>
    </w:p>
    <w:p w:rsidR="00F420F3" w:rsidRDefault="00F420F3" w:rsidP="00276BFE">
      <w:pPr>
        <w:rPr>
          <w:rFonts w:cs="Arial"/>
        </w:rPr>
      </w:pPr>
      <w:bookmarkStart w:id="20" w:name="OLE_LINK169"/>
      <w:bookmarkStart w:id="21" w:name="OLE_LINK170"/>
      <w:bookmarkStart w:id="22" w:name="OLE_LINK171"/>
      <w:proofErr w:type="spellStart"/>
      <w:proofErr w:type="gramStart"/>
      <w:r w:rsidRPr="00ED41EC">
        <w:rPr>
          <w:rFonts w:cs="Arial"/>
          <w:lang w:val="en-US"/>
        </w:rPr>
        <w:t>nomenclature</w:t>
      </w:r>
      <w:r>
        <w:rPr>
          <w:rFonts w:cs="Arial"/>
          <w:lang w:val="en-US"/>
        </w:rPr>
        <w:t>Code</w:t>
      </w:r>
      <w:bookmarkEnd w:id="20"/>
      <w:bookmarkEnd w:id="21"/>
      <w:bookmarkEnd w:id="22"/>
      <w:proofErr w:type="spellEnd"/>
      <w:proofErr w:type="gramEnd"/>
      <w:r>
        <w:rPr>
          <w:rFonts w:cs="Arial"/>
        </w:rPr>
        <w:t xml:space="preserve"> меняется на </w:t>
      </w:r>
      <w:proofErr w:type="spellStart"/>
      <w:r>
        <w:rPr>
          <w:rFonts w:cs="Arial"/>
          <w:lang w:val="en-US"/>
        </w:rPr>
        <w:t>i</w:t>
      </w:r>
      <w:r w:rsidRPr="00F879F2">
        <w:rPr>
          <w:rFonts w:cs="Arial"/>
          <w:lang w:val="en-US"/>
        </w:rPr>
        <w:t>temCode</w:t>
      </w:r>
      <w:proofErr w:type="spellEnd"/>
      <w:r>
        <w:rPr>
          <w:rFonts w:cs="Arial"/>
        </w:rPr>
        <w:t xml:space="preserve">. </w:t>
      </w:r>
    </w:p>
    <w:p w:rsidR="00F420F3" w:rsidRDefault="00F420F3" w:rsidP="00276BFE">
      <w:pPr>
        <w:rPr>
          <w:rFonts w:cs="Arial"/>
        </w:rPr>
      </w:pPr>
      <w:bookmarkStart w:id="23" w:name="OLE_LINK450"/>
      <w:bookmarkStart w:id="24" w:name="OLE_LINK451"/>
      <w:bookmarkStart w:id="25" w:name="OLE_LINK462"/>
      <w:proofErr w:type="spellStart"/>
      <w:proofErr w:type="gramStart"/>
      <w:r>
        <w:rPr>
          <w:rFonts w:cs="Arial"/>
          <w:lang w:val="en-US"/>
        </w:rPr>
        <w:t>unitOfMeasurement</w:t>
      </w:r>
      <w:bookmarkEnd w:id="23"/>
      <w:bookmarkEnd w:id="24"/>
      <w:bookmarkEnd w:id="25"/>
      <w:proofErr w:type="spellEnd"/>
      <w:proofErr w:type="gramEnd"/>
      <w:r>
        <w:rPr>
          <w:rFonts w:cs="Arial"/>
        </w:rPr>
        <w:t xml:space="preserve"> меняется на </w:t>
      </w:r>
      <w:proofErr w:type="spellStart"/>
      <w:r>
        <w:rPr>
          <w:rFonts w:cs="Arial"/>
          <w:lang w:val="en-US"/>
        </w:rPr>
        <w:t>q</w:t>
      </w:r>
      <w:r w:rsidRPr="00F879F2">
        <w:rPr>
          <w:rFonts w:cs="Arial"/>
          <w:lang w:val="en-US"/>
        </w:rPr>
        <w:t>uantityMeasurementUnit</w:t>
      </w:r>
      <w:proofErr w:type="spellEnd"/>
      <w:r>
        <w:rPr>
          <w:rFonts w:cs="Arial"/>
        </w:rPr>
        <w:t xml:space="preserve">. </w:t>
      </w:r>
    </w:p>
    <w:p w:rsidR="00F420F3" w:rsidRDefault="00F420F3" w:rsidP="00276BFE">
      <w:pPr>
        <w:rPr>
          <w:rFonts w:cs="Arial"/>
          <w:sz w:val="28"/>
        </w:rPr>
      </w:pPr>
      <w:r>
        <w:rPr>
          <w:rFonts w:cs="Arial"/>
          <w:sz w:val="28"/>
        </w:rPr>
        <w:t>Полностью исключаются параметры:</w:t>
      </w:r>
    </w:p>
    <w:p w:rsidR="00F420F3" w:rsidRDefault="00F420F3" w:rsidP="00276BFE">
      <w:proofErr w:type="gramStart"/>
      <w:r>
        <w:rPr>
          <w:lang w:val="en-US"/>
        </w:rPr>
        <w:t>p</w:t>
      </w:r>
      <w:proofErr w:type="spellStart"/>
      <w:r w:rsidRPr="00EA41AF">
        <w:t>aymentTransferOperatorPhoneNumbers</w:t>
      </w:r>
      <w:proofErr w:type="spellEnd"/>
      <w:proofErr w:type="gramEnd"/>
      <w:r>
        <w:rPr>
          <w:rFonts w:cs="Arial"/>
          <w:sz w:val="28"/>
        </w:rPr>
        <w:t xml:space="preserve"> - </w:t>
      </w:r>
      <w:bookmarkStart w:id="26" w:name="OLE_LINK310"/>
      <w:bookmarkStart w:id="27" w:name="OLE_LINK311"/>
      <w:r>
        <w:t>Т</w:t>
      </w:r>
      <w:r w:rsidRPr="004E1AAD">
        <w:t xml:space="preserve">елефон </w:t>
      </w:r>
      <w:r>
        <w:t>оператора перевода, 1075</w:t>
      </w:r>
      <w:bookmarkEnd w:id="26"/>
      <w:bookmarkEnd w:id="27"/>
    </w:p>
    <w:p w:rsidR="00F420F3" w:rsidRDefault="00F420F3" w:rsidP="00276BFE">
      <w:pPr>
        <w:rPr>
          <w:lang w:val="en-US"/>
        </w:rPr>
      </w:pPr>
      <w:proofErr w:type="gramStart"/>
      <w:r>
        <w:rPr>
          <w:lang w:val="en-US"/>
        </w:rPr>
        <w:t>p</w:t>
      </w:r>
      <w:proofErr w:type="spellStart"/>
      <w:r w:rsidRPr="00EA41AF">
        <w:t>aymentAgentOperation</w:t>
      </w:r>
      <w:proofErr w:type="spellEnd"/>
      <w:proofErr w:type="gramEnd"/>
      <w:r>
        <w:t xml:space="preserve"> - </w:t>
      </w:r>
      <w:bookmarkStart w:id="28" w:name="OLE_LINK312"/>
      <w:bookmarkStart w:id="29" w:name="OLE_LINK313"/>
      <w:bookmarkStart w:id="30" w:name="OLE_LINK314"/>
      <w:r>
        <w:t>Операция</w:t>
      </w:r>
      <w:r w:rsidRPr="00D13808">
        <w:rPr>
          <w:lang w:val="en-US"/>
        </w:rPr>
        <w:t xml:space="preserve"> </w:t>
      </w:r>
      <w:r>
        <w:t>платежного</w:t>
      </w:r>
      <w:r w:rsidRPr="00D13808">
        <w:rPr>
          <w:lang w:val="en-US"/>
        </w:rPr>
        <w:t xml:space="preserve"> </w:t>
      </w:r>
      <w:r>
        <w:t xml:space="preserve">агента, </w:t>
      </w:r>
      <w:r w:rsidRPr="00D13808">
        <w:rPr>
          <w:lang w:val="en-US"/>
        </w:rPr>
        <w:t>1044</w:t>
      </w:r>
      <w:bookmarkEnd w:id="28"/>
      <w:bookmarkEnd w:id="29"/>
      <w:bookmarkEnd w:id="30"/>
    </w:p>
    <w:p w:rsidR="00F420F3" w:rsidRDefault="00F420F3" w:rsidP="00276BFE">
      <w:proofErr w:type="gramStart"/>
      <w:r>
        <w:rPr>
          <w:lang w:val="en-US"/>
        </w:rPr>
        <w:t>p</w:t>
      </w:r>
      <w:proofErr w:type="spellStart"/>
      <w:r w:rsidRPr="00EA41AF">
        <w:t>aymentAgentPhoneNumbers</w:t>
      </w:r>
      <w:proofErr w:type="spellEnd"/>
      <w:proofErr w:type="gramEnd"/>
      <w:r>
        <w:t xml:space="preserve"> - </w:t>
      </w:r>
      <w:bookmarkStart w:id="31" w:name="OLE_LINK315"/>
      <w:bookmarkStart w:id="32" w:name="OLE_LINK316"/>
      <w:bookmarkStart w:id="33" w:name="OLE_LINK317"/>
      <w:r>
        <w:t>Т</w:t>
      </w:r>
      <w:r w:rsidRPr="000E7E7C">
        <w:t>елефон платежного агента</w:t>
      </w:r>
      <w:r>
        <w:t xml:space="preserve">, </w:t>
      </w:r>
      <w:r w:rsidRPr="000E7E7C">
        <w:t>1073</w:t>
      </w:r>
      <w:bookmarkEnd w:id="31"/>
      <w:bookmarkEnd w:id="32"/>
      <w:bookmarkEnd w:id="33"/>
    </w:p>
    <w:p w:rsidR="00F420F3" w:rsidRDefault="00F420F3" w:rsidP="00276BFE">
      <w:proofErr w:type="gramStart"/>
      <w:r>
        <w:rPr>
          <w:lang w:val="en-US"/>
        </w:rPr>
        <w:t>p</w:t>
      </w:r>
      <w:proofErr w:type="spellStart"/>
      <w:r w:rsidRPr="00EA41AF">
        <w:t>aymentOperatorPhoneNumbers</w:t>
      </w:r>
      <w:proofErr w:type="spellEnd"/>
      <w:proofErr w:type="gramEnd"/>
      <w:r>
        <w:t xml:space="preserve"> - </w:t>
      </w:r>
      <w:bookmarkStart w:id="34" w:name="OLE_LINK318"/>
      <w:bookmarkStart w:id="35" w:name="OLE_LINK319"/>
      <w:bookmarkStart w:id="36" w:name="OLE_LINK320"/>
      <w:r>
        <w:t>Т</w:t>
      </w:r>
      <w:r w:rsidRPr="0080191E">
        <w:t>елефон оператора по приему платежей</w:t>
      </w:r>
      <w:r>
        <w:t xml:space="preserve">, </w:t>
      </w:r>
      <w:r w:rsidRPr="0080191E">
        <w:t>1074</w:t>
      </w:r>
      <w:bookmarkEnd w:id="34"/>
      <w:bookmarkEnd w:id="35"/>
      <w:bookmarkEnd w:id="36"/>
    </w:p>
    <w:p w:rsidR="00F420F3" w:rsidRDefault="00F420F3" w:rsidP="00276BFE">
      <w:proofErr w:type="gramStart"/>
      <w:r>
        <w:rPr>
          <w:lang w:val="en-US"/>
        </w:rPr>
        <w:t>p</w:t>
      </w:r>
      <w:proofErr w:type="spellStart"/>
      <w:r w:rsidRPr="00EA41AF">
        <w:t>aymentOperatorName</w:t>
      </w:r>
      <w:proofErr w:type="spellEnd"/>
      <w:proofErr w:type="gramEnd"/>
      <w:r>
        <w:t xml:space="preserve"> - </w:t>
      </w:r>
      <w:bookmarkStart w:id="37" w:name="OLE_LINK321"/>
      <w:bookmarkStart w:id="38" w:name="OLE_LINK322"/>
      <w:r>
        <w:t>Н</w:t>
      </w:r>
      <w:r w:rsidRPr="000B1B66">
        <w:t>аименование оператора перевода</w:t>
      </w:r>
      <w:r>
        <w:t xml:space="preserve">, </w:t>
      </w:r>
      <w:r w:rsidRPr="000B1B66">
        <w:t>1026</w:t>
      </w:r>
      <w:bookmarkEnd w:id="37"/>
      <w:bookmarkEnd w:id="38"/>
    </w:p>
    <w:p w:rsidR="00F420F3" w:rsidRDefault="00F420F3" w:rsidP="00276BFE">
      <w:proofErr w:type="gramStart"/>
      <w:r>
        <w:rPr>
          <w:lang w:val="en-US"/>
        </w:rPr>
        <w:t>p</w:t>
      </w:r>
      <w:proofErr w:type="spellStart"/>
      <w:r w:rsidRPr="00EA41AF">
        <w:t>aymentOperatorAddress</w:t>
      </w:r>
      <w:proofErr w:type="spellEnd"/>
      <w:proofErr w:type="gramEnd"/>
      <w:r>
        <w:t xml:space="preserve"> - </w:t>
      </w:r>
      <w:bookmarkStart w:id="39" w:name="OLE_LINK323"/>
      <w:bookmarkStart w:id="40" w:name="OLE_LINK324"/>
      <w:bookmarkStart w:id="41" w:name="OLE_LINK325"/>
      <w:r>
        <w:t xml:space="preserve">Адрес оператора перевода, </w:t>
      </w:r>
      <w:r w:rsidRPr="00CB6556">
        <w:t>1005</w:t>
      </w:r>
      <w:bookmarkEnd w:id="39"/>
      <w:bookmarkEnd w:id="40"/>
      <w:bookmarkEnd w:id="41"/>
    </w:p>
    <w:p w:rsidR="00F420F3" w:rsidRDefault="00F420F3" w:rsidP="00276BFE">
      <w:proofErr w:type="gramStart"/>
      <w:r>
        <w:rPr>
          <w:lang w:val="en-US"/>
        </w:rPr>
        <w:t>p</w:t>
      </w:r>
      <w:proofErr w:type="spellStart"/>
      <w:r w:rsidRPr="00EA41AF">
        <w:t>aymentOperatorINN</w:t>
      </w:r>
      <w:proofErr w:type="spellEnd"/>
      <w:proofErr w:type="gramEnd"/>
      <w:r>
        <w:t xml:space="preserve"> - </w:t>
      </w:r>
      <w:bookmarkStart w:id="42" w:name="OLE_LINK326"/>
      <w:bookmarkStart w:id="43" w:name="OLE_LINK327"/>
      <w:bookmarkStart w:id="44" w:name="OLE_LINK328"/>
      <w:r w:rsidRPr="00A8468B">
        <w:t>ИНН оператора перевода</w:t>
      </w:r>
      <w:r>
        <w:t xml:space="preserve">, </w:t>
      </w:r>
      <w:r w:rsidRPr="00A8468B">
        <w:t>1016</w:t>
      </w:r>
      <w:bookmarkEnd w:id="42"/>
      <w:bookmarkEnd w:id="43"/>
      <w:bookmarkEnd w:id="44"/>
    </w:p>
    <w:p w:rsidR="00F420F3" w:rsidRDefault="00F420F3" w:rsidP="00276BFE">
      <w:proofErr w:type="gramStart"/>
      <w:r>
        <w:rPr>
          <w:lang w:val="en-US"/>
        </w:rPr>
        <w:t>s</w:t>
      </w:r>
      <w:proofErr w:type="spellStart"/>
      <w:r w:rsidRPr="00EA41AF">
        <w:t>upplierPhoneNumbers</w:t>
      </w:r>
      <w:proofErr w:type="spellEnd"/>
      <w:proofErr w:type="gramEnd"/>
      <w:r>
        <w:t xml:space="preserve"> - </w:t>
      </w:r>
      <w:bookmarkStart w:id="45" w:name="OLE_LINK329"/>
      <w:bookmarkStart w:id="46" w:name="OLE_LINK330"/>
      <w:bookmarkStart w:id="47" w:name="OLE_LINK331"/>
      <w:r>
        <w:t>Т</w:t>
      </w:r>
      <w:r w:rsidRPr="004E1AAD">
        <w:t>елефон поставщика</w:t>
      </w:r>
      <w:r>
        <w:t xml:space="preserve">, </w:t>
      </w:r>
      <w:r w:rsidRPr="004E1AAD">
        <w:t>1171</w:t>
      </w:r>
      <w:bookmarkEnd w:id="45"/>
      <w:bookmarkEnd w:id="46"/>
      <w:bookmarkEnd w:id="47"/>
    </w:p>
    <w:p w:rsidR="00F420F3" w:rsidRPr="00F420F3" w:rsidRDefault="00F420F3" w:rsidP="00276BFE">
      <w:pPr>
        <w:rPr>
          <w:rFonts w:cs="Arial"/>
          <w:b/>
          <w:sz w:val="28"/>
        </w:rPr>
      </w:pPr>
      <w:bookmarkStart w:id="48" w:name="_GoBack"/>
      <w:bookmarkEnd w:id="48"/>
    </w:p>
    <w:bookmarkEnd w:id="2"/>
    <w:p w:rsidR="00276BFE" w:rsidRPr="00276BFE" w:rsidRDefault="00276BFE" w:rsidP="000D1F3E"/>
    <w:sectPr w:rsidR="00276BFE" w:rsidRPr="00276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A4E49"/>
    <w:multiLevelType w:val="hybridMultilevel"/>
    <w:tmpl w:val="ACE68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04"/>
    <w:rsid w:val="000D1F3E"/>
    <w:rsid w:val="00276BFE"/>
    <w:rsid w:val="00456204"/>
    <w:rsid w:val="005C6969"/>
    <w:rsid w:val="005D75DE"/>
    <w:rsid w:val="009A4927"/>
    <w:rsid w:val="00AC1A50"/>
    <w:rsid w:val="00F420F3"/>
    <w:rsid w:val="00FA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6191B-4D66-4E92-934A-CCB9CC3A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1F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F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D1F3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D1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2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angedata-official/API/blob/master/orangedata_API_Russian_ffd_1.2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Глошкин</dc:creator>
  <cp:keywords/>
  <dc:description/>
  <cp:lastModifiedBy>Сергей Гизун</cp:lastModifiedBy>
  <cp:revision>2</cp:revision>
  <dcterms:created xsi:type="dcterms:W3CDTF">2022-02-26T09:45:00Z</dcterms:created>
  <dcterms:modified xsi:type="dcterms:W3CDTF">2022-02-26T09:45:00Z</dcterms:modified>
</cp:coreProperties>
</file>