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Georgia" w:cs="Georgia" w:eastAsia="Georgia" w:hAnsi="Georgia"/>
          <w:b/>
          <w:bCs/>
          <w:caps/>
          <w:color w:val="3B2A1A"/>
          <w:sz w:val="40"/>
          <w:szCs w:val="40"/>
        </w:rPr>
        <w:t xml:space="preserve">THE HALE DYNASTY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color w:val="7A1C1C"/>
          <w:sz w:val="28"/>
          <w:szCs w:val="28"/>
        </w:rPr>
        <w:t xml:space="preserve">Generation Scripts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8B6914"/>
          <w:sz w:val="19"/>
          <w:szCs w:val="19"/>
        </w:rPr>
        <w:t xml:space="preserve">ElevenLabs Voice Narrations  ·  GPT Image Prompts  ·  Implementation Notes</w:t>
      </w:r>
    </w:p>
    <w:p>
      <w:pPr>
        <w:pBdr>
          <w:bottom w:val="single" w:color="C8A06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3B2A1A"/>
          <w:sz w:val="32"/>
          <w:szCs w:val="32"/>
        </w:rPr>
        <w:t xml:space="preserve">PART ONE — ElevenLabs Voice Narrations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Three volumes are currently silent. Each script below is ready to paste into ElevenLabs. Recommended voice settings are given for each character.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Vol. VI — Augusta Hale (Regency, 1771–1832)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audio/augusta.mp3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ERA PAGE:  era-VI.html  —  add src="audio/augusta.mp3" to &lt;audio id="voiceAudio"&gt;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VOICE RECOMMENDATION: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Female, British, mid-register, composed. Suggested ElevenLabs voice: Rachel or Charlotte (British English).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Stability: 0.72  ·  Similarity: 0.80  ·  Style: 0.12  (restrained, formal)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SCRIPT: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My sister wrote to ask whether I am quite well.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told her I am perfectly well. This is the answer one gives.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truth is that the entail has been confirmed, the estate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is encumbered to a degree that cannot be spoken of in letters,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and my husband’s solicitor, a man named Pratt, came on Thursday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and sat in the drawing room and looked at the furniture in a way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did not care for at all.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have been going through the household accounts myself.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Pratt does not know this. I have found three errors in the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last quarter that are not, I think, errors.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am perfectly well. I am writing everything down.</w:t>
      </w:r>
    </w:p>
    <w:p>
      <w:pPr>
        <w:pBdr>
          <w:bottom w:val="single" w:color="C8A060" w:sz="6" w:space="1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Vol. VII — Edmund Hale (Victorian, 1838–1882)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audio/edmund.mp3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ERA PAGE:  era-VII.html  —  add src="audio/edmund.mp3" to &lt;audio id="voiceAudio"&gt;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VOICE RECOMMENDATION: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Male, British, measured, slightly formal. Suggested voice: George or Daniel (British English).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Stability: 0.80  ·  Similarity: 0.75  ·  Style: 0.08  (controlled, dry)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SCRIPT: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estate accounts for 1874 balance to within six shillings.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consider this satisfactory. My father would have considered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it satisfactory. His father, who I am told kept the accounts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in Latin until 1821, would also, I imagine, have considered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it satisfactory.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have been thinking about the family record. We have kept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everything. The letters, the inventories, the examinations,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indentures. We have kept everything and told it to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almost no one.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am leaving the archive to my son. He does not know this yet.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He is seven. By the time he is old enough to understand what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he has been given, I will not be here to explain it.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That is, I suppose, the condition of everything we inherit.</w:t>
      </w:r>
    </w:p>
    <w:p>
      <w:pPr>
        <w:pBdr>
          <w:bottom w:val="single" w:color="C8A060" w:sz="6" w:space="1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Vol. IX — Edmund Marsh-Hale (WWII / Post-war, 1910–1978)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audio/edmundmarsh.mp3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ERA PAGE:  era-IX.html  —  add audio player HTML block (see Implementation Notes)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VOICE RECOMMENDATION: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Male, British, matter-of-fact, 1940s register. Should sound different from Victorian Edmund — less formal, more direct, tired.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Suggested voice: Bill or Harry (British English).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Stability: 0.65  ·  Similarity: 0.78  ·  Style: 0.15  (slightly clipped, tired)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SCRIPT: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survey took three days. We went street by street.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You write down what you see. Category A, Category B,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Category C. You don’t write down what it smells like.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You don’t write down the particular sound that a house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makes when the roof has gone and the wind is moving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through the rooms. You write: Category A. Structural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integrity compromised. Estimated cost of repair.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There was a house on Pallister Road. A woman was standing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outside it. She didn’t say anything. She just watched us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write things down. I put her house as Category B, which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meant it could be repaired. I don’t know if it was.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kept the survey forms. My father kept everything.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 suppose I’m the same. I kept the forms and the ration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books and the letters, because if you don’t keep them,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nobody will, and then there will be nothing to prove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that any of it happened.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/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Which is the point, I think. That’s the whole point.</w:t>
      </w:r>
    </w:p>
    <w:p>
      <w:pPr>
        <w:pageBreakBefore/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3B2A1A"/>
          <w:sz w:val="32"/>
          <w:szCs w:val="32"/>
        </w:rPr>
        <w:t xml:space="preserve">PART TWO — GPT Image Generation Prompts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Paste each prompt into GPT image generation (DALL-E 3 or GPT-4o). Match output style to existing portraits in /portraits/ and crests in /crests/.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Missing Portraits (4)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William Hale — Era III (Tudor, 1522–1580)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portraits/william.png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formal Tudor oil portrait of a prosperous English gentleman, circa 1545.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He is in his early twenties, clean-shaven or with a short beard,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wearing a dark woollen doublet with modest embroidery at the collar,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plain white linen shirt beneath. His expression is watchful, intelligent,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slightly guarded — a man who has learned to give careful answers.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background is a dark olive-brown, suggesting a panelled interior.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painting style should evoke Holbein the Younger: precise,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unsentimental, excellent at faces. Small format. No anachronistic details.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portrait should look like it has aged — slight craquelure, muted tones.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No text or signature in the image.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John Hale — Era IV (Restoration/early Georgian, c.1660–1700)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portraits/john.png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formal oil portrait of an English country gentleman, circa 1670.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He is middle-aged, wearing a dark coat with a white linen cravat loosely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tied at the throat, in the Restoration fashion. His hair is his own —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dark, shoulder-length — not a wig. He looks out of the frame with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direct but not hostile expression: a man who has survived a civil war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and its aftermath and has emerged practical rather than bitter.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background suggests a study or estate office.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Style evokes Peter Lely or Godfrey Kneller: rich dark tones, confident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brushwork, emphasis on character over glamour. Slight aging and patina.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No text in the image.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Sir Nathaniel Hale, Bt. — Era V (Georgian, 1664–1741)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portraits/nathaniel.png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formal Georgian oil portrait of an English baronet, circa 1720.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He is in his mid-fifties, well-fed, wearing a dark blue or charcoal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coat with silver buttons, a full white wig dressed but not excessively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powdered. His expression is self-possessed and faintly amused —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man who bought his title and has no embarrassment about this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because money has always been the point of everything.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One hand rests on estate papers on a table beside him, a seal visible.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Style evokes early 18th-century portraiture: Godfrey Kneller or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Jonathan Richardson. Rich, warm tones. No text in the image.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Edmund Marsh-Hale — Era IX (WWII engineer, 1910–1978)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portraits/edmundmarsh.png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black-and-white or sepia-toned studio photograph of a British man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in his early thirties, circa 1943. He is wearing a plain dark suit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with a white shirt and a narrow tie. His expression is composed but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tired — a man who does careful, important work under difficult conditions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and does not complain about it. His hair is short, combed neatly.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background is a plain studio backdrop, slightly blurred.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photographic style should evoke 1940s British studio portraiture: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high contrast, slightly formal, no softening filters.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image should look like a wartime personnel photograph or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family portrait taken during a brief leave. Monochrome only.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No text or stamps in the image.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Missing Crests (4)</w:t>
      </w:r>
    </w:p>
    <w:p>
      <w:pPr>
        <w:spacing w:after="160" w:before="80"/>
        <w:ind w:left="400"/>
      </w:pPr>
      <w:r>
        <w:rPr>
          <w:rFonts w:ascii="Georgia" w:cs="Georgia" w:eastAsia="Georgia" w:hAnsi="Georgia"/>
          <w:i/>
          <w:iCs/>
          <w:color w:val="6A5030"/>
          <w:sz w:val="20"/>
          <w:szCs w:val="20"/>
        </w:rPr>
        <w:t xml:space="preserve">Examine existing crests in /crests/ for size and style before generating. Output should be approx. 400×400px PNG.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Era III Crest — Tudor (William Hale, 1485–1560)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crests/EraIII.png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heraldic family crest in Tudor style. The central motif is a shield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divided per pale: on the left, the original Norman chevron of the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Hale family (three points, dark red on gold); on the right, a golden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key on dark red, representing the acquisition of priory lands.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Above the shield, a helm with a mantling in dark red and gold.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Crest on top of helm: a sprig of oak (referencing the estate woodland).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Formal, slightly angular quality of Tudor heraldic art — woodcut-influenced,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bold outlines, flat colour fills. No modern gradients.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Background: transparent or parchment-cream.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Era V Crest — Georgian/Baronetcy (Nathaniel Hale, 1660–1741)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crests/EraV.png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heraldic family crest in Georgian style, incorporating the badge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of a baronet of England: a small escutcheon (red hand on silver) in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centre of the main shield. The main shield retains the Hale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family chevron but is now more formally quartered.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Supporters: a pair of stylised beehives, referencing Halecroft.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Motto below: PER SAECULA MANIMUS.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Style: Georgian engraving aesthetic — fine cross-hatching, elegant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serif lettering, palette of gold, dark red, and black.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Background: transparent or warm cream.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Era VIII Crest — WWI (Thomas Marsh-Hale, 1873–1916)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crests/EraVIII.png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heraldic family crest in late Victorian/Edwardian military style.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shield is the traditional Hale chevron, but colours are slightly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faded — as if this is a crest on a service record, not a formal display.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Above the shield, instead of a decorative helm, a simple military badge: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crown over a regimental wreath (13th Worcestershire Regiment).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motto is present but worn, hard to read: PER SAECULA MANIMUS.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overall effect: a crest stripped of ornament by 1916.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Monochrome or two-colour (black and faded gold).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Background: transparent.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5C3A1E"/>
          <w:sz w:val="22"/>
          <w:szCs w:val="22"/>
        </w:rPr>
        <w:t xml:space="preserve">Era X Crest — Contemporary (Eleanor Voss, 2024)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8B6914"/>
          <w:sz w:val="18"/>
          <w:szCs w:val="18"/>
        </w:rPr>
        <w:t xml:space="preserve">FILE TO CREATE:  crests/EraX.png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minimal, contemporary version of a heraldic family crest,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as if an archivist at the Bodleian Library in 2024 has created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a simplified version for a digital archive.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central element is the Hale chevron reduced to a clean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geometric line drawing — three points, no fill, outline only.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No supporters, no helm, no mantling.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Motto below in a clean serif font (Garamond or Caslon):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PER SAECULA MANIMUS.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Design: elegant and spare. Dark navy or charcoal on white.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Background: transparent or clean white.</w:t>
      </w:r>
    </w:p>
    <w:p>
      <w:pPr>
        <w:pBdr>
          <w:left w:val="single" w:color="7A1C1C" w:sz="8" w:space="12"/>
        </w:pBdr>
        <w:spacing w:after="100" w:before="0"/>
        <w:ind w:left="720"/>
      </w:pPr>
      <w:r>
        <w:rPr>
          <w:rFonts w:ascii="Georgia" w:cs="Georgia" w:eastAsia="Georgia" w:hAnsi="Georgia"/>
          <w:i/>
          <w:iCs/>
          <w:color w:val="3B2A1A"/>
          <w:sz w:val="22"/>
          <w:szCs w:val="22"/>
        </w:rPr>
        <w:t xml:space="preserve">The contrast with earlier crests should be deliberate and felt.</w:t>
      </w:r>
    </w:p>
    <w:p>
      <w:pPr>
        <w:pageBreakBefore/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3B2A1A"/>
          <w:sz w:val="32"/>
          <w:szCs w:val="32"/>
        </w:rPr>
        <w:t xml:space="preserve">PART THREE — Implementation Notes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Where each generated file goes once created.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Portraits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Place new portrait images in the /portraits/ folder.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Eras III, IV, V, and IX do not yet have portrait HTML sections in their page. Add a portrait block modelled on the one in era-VI.html (around line 418–420). The block looks like this: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&lt;div class="portrait-frame"&gt;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  &lt;img src="portraits/william.png" class="portrait-img-iii"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       alt="William Hale — Tudor portrait, c.1545"&gt;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  &lt;div class="portrait-caption"&gt;William Hale · 1522–1580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    &lt;br&gt;&lt;em&gt;Imagined from the record&lt;/em&gt;&lt;/div&gt;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&lt;/div&gt;</w:t>
      </w:r>
    </w:p>
    <w:p>
      <w:pPr>
        <w:spacing w:after="160" w:before="80"/>
        <w:ind w:left="400"/>
      </w:pPr>
      <w:r>
        <w:rPr>
          <w:rFonts w:ascii="Georgia" w:cs="Georgia" w:eastAsia="Georgia" w:hAnsi="Georgia"/>
          <w:i/>
          <w:iCs/>
          <w:color w:val="6A5030"/>
          <w:sz w:val="20"/>
          <w:szCs w:val="20"/>
        </w:rPr>
        <w:t xml:space="preserve">Also add a matching .portrait-img-iii CSS rule in the &lt;style&gt; block of era-III.html, copying the pattern from the portrait-img-vi rule in era-VI.html.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Crests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Place new crest images in the /crests/ folder.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Eras VIII and X already have the crest HTML block but no image file — just drop in the new PNG and they will display automatically.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Eras III and V do not have the crest wrap HTML block. Add this line after the banner section, modelled on era-VI.html line 407: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&lt;div class="era-crest-wrap"&gt;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  &lt;img src="crests/EraIII.png" class="era-crest-img" alt="Hale Family Crest"&gt;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&lt;/div&gt;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Audio Narrations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Place new MP3 files in the /audio/ folder.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Eras VI and VII already have the &lt;audio id="voiceAudio"&gt; element — just update the src attribute: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&lt;!-- era-VI.html: find the audio element and change to: --&gt;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&lt;audio id="voiceAudio" src="audio/augusta.mp3" preload="none"&gt;&lt;/audio&gt;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&lt;!-- era-VII.html: --&gt;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&lt;audio id="voiceAudio" src="audio/edmund.mp3" preload="none"&gt;&lt;/audio&gt;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Era IX has no audio player at all. Copy the entire voice player block from era-VI.html (the div with class era-voice-player-vi, including the play button, progress bar, and inline JS) and paste it into era-IX.html after the crest wrap. Update the src and any class names (vi → ix).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7A1C1C"/>
          <w:sz w:val="26"/>
          <w:szCs w:val="26"/>
        </w:rPr>
        <w:t xml:space="preserve">Portrait Lightbox (already live)</w:t>
      </w:r>
    </w:p>
    <w:p>
      <w:pPr>
        <w:spacing w:after="140" w:before="0"/>
      </w:pPr>
      <w:r>
        <w:rPr>
          <w:rFonts w:ascii="Georgia" w:cs="Georgia" w:eastAsia="Georgia" w:hAnsi="Georgia"/>
          <w:color w:val="2A1A10"/>
          <w:sz w:val="22"/>
          <w:szCs w:val="22"/>
        </w:rPr>
        <w:t xml:space="preserve">The portrait lightbox is already coded in features.js (Part C). Once portraits for Eras III, IV, V, and IX are generated and placed, add large Character_Images versions too — then add entries to the LARGE_PORTRAITS map in features.js: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'III' : 'Character_Images/WILLIAM HALE — Era III, 1545.png',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'IV'  : 'Character_Images/JOHN HALE — Era IV, 1680s.png',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'V'   : 'Character_Images/NATHANIEL HALE — Era V, 1720.png',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4A3A20"/>
          <w:sz w:val="20"/>
          <w:szCs w:val="20"/>
        </w:rPr>
        <w:t xml:space="preserve">'IX'  : 'Character_Images/EDMUND MARSH-HALE — Era IX, 1943.png',</w:t>
      </w:r>
    </w:p>
    <w:p>
      <w:pPr>
        <w:spacing w:after="80" w:before="0"/>
      </w:pPr>
      <w:r>
        <w:t xml:space="preserve"/>
      </w:r>
    </w:p>
    <w:p>
      <w:pPr>
        <w:pBdr>
          <w:bottom w:val="single" w:color="C8A060" w:sz="6" w:space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Courier New" w:cs="Courier New" w:eastAsia="Courier New" w:hAnsi="Courier New"/>
          <w:i/>
          <w:iCs/>
          <w:color w:val="8B6914"/>
          <w:sz w:val="18"/>
          <w:szCs w:val="18"/>
        </w:rPr>
        <w:t xml:space="preserve">MSS. Hale-Marsh Collection · Bodleian Library, Oxford · Per Saecula Manimus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2026-03-21T15:56:13.428Z</dcterms:created>
  <dcterms:modified xsi:type="dcterms:W3CDTF">2026-03-21T15:56:13.433Z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