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44990" w14:textId="77777777" w:rsidR="00C31603" w:rsidRDefault="00C31603" w:rsidP="00C31603">
      <w:pPr>
        <w:spacing w:line="240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Data:</w:t>
      </w:r>
    </w:p>
    <w:p w14:paraId="5DB6ED3B" w14:textId="77777777" w:rsidR="00C31603" w:rsidRPr="00D1691D" w:rsidRDefault="00C31603" w:rsidP="00C31603">
      <w:pPr>
        <w:spacing w:line="240" w:lineRule="auto"/>
        <w:rPr>
          <w:rFonts w:ascii="Segoe UI" w:hAnsi="Segoe UI" w:cs="Segoe UI"/>
        </w:rPr>
      </w:pPr>
      <w:r w:rsidRPr="00D1691D">
        <w:rPr>
          <w:rFonts w:ascii="Segoe UI" w:hAnsi="Segoe UI" w:cs="Segoe UI"/>
        </w:rPr>
        <w:t xml:space="preserve">The dataset for this project can be accessed by clicking the </w:t>
      </w:r>
      <w:r>
        <w:rPr>
          <w:rFonts w:ascii="Segoe UI" w:hAnsi="Segoe UI" w:cs="Segoe UI"/>
        </w:rPr>
        <w:t xml:space="preserve">link </w:t>
      </w:r>
      <w:r w:rsidRPr="00D1691D">
        <w:rPr>
          <w:rFonts w:ascii="Segoe UI" w:hAnsi="Segoe UI" w:cs="Segoe UI"/>
        </w:rPr>
        <w:t>provided below.</w:t>
      </w:r>
    </w:p>
    <w:p w14:paraId="4DB7DB0E" w14:textId="77777777" w:rsidR="00C31603" w:rsidRDefault="00C31603" w:rsidP="00C31603">
      <w:pPr>
        <w:spacing w:line="240" w:lineRule="auto"/>
        <w:rPr>
          <w:rStyle w:val="Hyperlink"/>
        </w:rPr>
      </w:pPr>
      <w:hyperlink r:id="rId4" w:history="1">
        <w:r>
          <w:rPr>
            <w:rStyle w:val="Hyperlink"/>
          </w:rPr>
          <w:t>creditcard.csv</w:t>
        </w:r>
      </w:hyperlink>
      <w:r>
        <w:rPr>
          <w:rStyle w:val="Hyperlink"/>
        </w:rPr>
        <w:t xml:space="preserve"> </w:t>
      </w:r>
    </w:p>
    <w:p w14:paraId="215B9422" w14:textId="77777777" w:rsidR="00C31603" w:rsidRPr="00052FC1" w:rsidRDefault="00C31603" w:rsidP="00C31603">
      <w:pPr>
        <w:spacing w:line="240" w:lineRule="auto"/>
        <w:rPr>
          <w:rFonts w:ascii="Segoe UI" w:hAnsi="Segoe UI" w:cs="Segoe UI"/>
          <w:lang w:val="en-IN"/>
        </w:rPr>
      </w:pPr>
      <w:r w:rsidRPr="00052FC1">
        <w:rPr>
          <w:rFonts w:ascii="Segoe UI" w:hAnsi="Segoe UI" w:cs="Segoe UI"/>
          <w:lang w:val="en-IN"/>
        </w:rPr>
        <w:t>The dataset contains transactions made by credit cards in September 2013 by European cardholders.</w:t>
      </w:r>
      <w:r w:rsidRPr="00052FC1">
        <w:rPr>
          <w:rFonts w:ascii="Segoe UI" w:hAnsi="Segoe UI" w:cs="Segoe UI"/>
          <w:lang w:val="en-IN"/>
        </w:rPr>
        <w:br/>
        <w:t>This dataset presents transactions that occurred in two days, where we have 492 frauds out of 284,807 transactions. The dataset is highly unbalanced, the positive class (frauds) account for 0.172% of all transactions.</w:t>
      </w:r>
    </w:p>
    <w:p w14:paraId="02AFE875" w14:textId="3BA9362B" w:rsidR="00731A14" w:rsidRDefault="00C31603" w:rsidP="00C31603">
      <w:pPr>
        <w:spacing w:line="240" w:lineRule="auto"/>
        <w:rPr>
          <w:rFonts w:ascii="Segoe UI" w:hAnsi="Segoe UI" w:cs="Segoe UI"/>
          <w:lang w:val="en-IN"/>
        </w:rPr>
      </w:pPr>
      <w:r w:rsidRPr="00052FC1">
        <w:rPr>
          <w:rFonts w:ascii="Segoe UI" w:hAnsi="Segoe UI" w:cs="Segoe UI"/>
          <w:lang w:val="en-IN"/>
        </w:rPr>
        <w:t xml:space="preserve">It contains only numerical input variables which are the result of a PCA transformation. Unfortunately, due to confidentiality issues, we cannot provide the original features and more background information about the data. Features </w:t>
      </w:r>
      <w:r w:rsidRPr="00731A14">
        <w:rPr>
          <w:rFonts w:ascii="Segoe UI" w:hAnsi="Segoe UI" w:cs="Segoe UI"/>
          <w:b/>
          <w:bCs/>
          <w:lang w:val="en-IN"/>
        </w:rPr>
        <w:t>V1, V2, … V28</w:t>
      </w:r>
      <w:r w:rsidRPr="00052FC1">
        <w:rPr>
          <w:rFonts w:ascii="Segoe UI" w:hAnsi="Segoe UI" w:cs="Segoe UI"/>
          <w:lang w:val="en-IN"/>
        </w:rPr>
        <w:t xml:space="preserve"> are the principal components obtained with PCA, the only features which have not been transformed with PCA are </w:t>
      </w:r>
      <w:r w:rsidRPr="00731A14">
        <w:rPr>
          <w:rFonts w:ascii="Segoe UI" w:hAnsi="Segoe UI" w:cs="Segoe UI"/>
          <w:b/>
          <w:bCs/>
          <w:lang w:val="en-IN"/>
        </w:rPr>
        <w:t>'Time'</w:t>
      </w:r>
      <w:r w:rsidRPr="00052FC1">
        <w:rPr>
          <w:rFonts w:ascii="Segoe UI" w:hAnsi="Segoe UI" w:cs="Segoe UI"/>
          <w:lang w:val="en-IN"/>
        </w:rPr>
        <w:t xml:space="preserve"> and </w:t>
      </w:r>
      <w:r w:rsidRPr="00731A14">
        <w:rPr>
          <w:rFonts w:ascii="Segoe UI" w:hAnsi="Segoe UI" w:cs="Segoe UI"/>
          <w:b/>
          <w:bCs/>
          <w:lang w:val="en-IN"/>
        </w:rPr>
        <w:t>'Amount</w:t>
      </w:r>
      <w:r w:rsidRPr="00052FC1">
        <w:rPr>
          <w:rFonts w:ascii="Segoe UI" w:hAnsi="Segoe UI" w:cs="Segoe UI"/>
          <w:lang w:val="en-IN"/>
        </w:rPr>
        <w:t xml:space="preserve">'. Feature </w:t>
      </w:r>
      <w:r w:rsidRPr="00731A14">
        <w:rPr>
          <w:rFonts w:ascii="Segoe UI" w:hAnsi="Segoe UI" w:cs="Segoe UI"/>
          <w:b/>
          <w:bCs/>
          <w:lang w:val="en-IN"/>
        </w:rPr>
        <w:t xml:space="preserve">'Time' </w:t>
      </w:r>
      <w:r w:rsidRPr="00052FC1">
        <w:rPr>
          <w:rFonts w:ascii="Segoe UI" w:hAnsi="Segoe UI" w:cs="Segoe UI"/>
          <w:lang w:val="en-IN"/>
        </w:rPr>
        <w:t xml:space="preserve">contains the seconds elapsed between each transaction and the first transaction in the dataset. The feature </w:t>
      </w:r>
      <w:r w:rsidRPr="00731A14">
        <w:rPr>
          <w:rFonts w:ascii="Segoe UI" w:hAnsi="Segoe UI" w:cs="Segoe UI"/>
          <w:b/>
          <w:bCs/>
          <w:lang w:val="en-IN"/>
        </w:rPr>
        <w:t>'Amount'</w:t>
      </w:r>
      <w:r w:rsidRPr="00052FC1">
        <w:rPr>
          <w:rFonts w:ascii="Segoe UI" w:hAnsi="Segoe UI" w:cs="Segoe UI"/>
          <w:lang w:val="en-IN"/>
        </w:rPr>
        <w:t xml:space="preserve"> is the transaction Amount, this feature can be used for example-dependant cost-sensitive learning. Feature </w:t>
      </w:r>
      <w:r w:rsidRPr="00731A14">
        <w:rPr>
          <w:rFonts w:ascii="Segoe UI" w:hAnsi="Segoe UI" w:cs="Segoe UI"/>
          <w:b/>
          <w:bCs/>
          <w:lang w:val="en-IN"/>
        </w:rPr>
        <w:t>'Class'</w:t>
      </w:r>
      <w:r w:rsidRPr="00052FC1">
        <w:rPr>
          <w:rFonts w:ascii="Segoe UI" w:hAnsi="Segoe UI" w:cs="Segoe UI"/>
          <w:lang w:val="en-IN"/>
        </w:rPr>
        <w:t xml:space="preserve"> is the response variable and it takes value 1 in case of fraud and 0 otherwise.</w:t>
      </w:r>
      <w:r w:rsidR="00731A14">
        <w:rPr>
          <w:rFonts w:ascii="Segoe UI" w:hAnsi="Segoe UI" w:cs="Segoe UI"/>
          <w:lang w:val="en-IN"/>
        </w:rPr>
        <w:t xml:space="preserve"> So total 31 columns as shown below.</w:t>
      </w:r>
    </w:p>
    <w:p w14:paraId="0016A150" w14:textId="77777777" w:rsidR="00540BE6" w:rsidRDefault="00540BE6" w:rsidP="00C31603">
      <w:pPr>
        <w:spacing w:line="240" w:lineRule="auto"/>
        <w:rPr>
          <w:rFonts w:ascii="Segoe UI" w:hAnsi="Segoe UI" w:cs="Segoe UI"/>
          <w:lang w:val="en-IN"/>
        </w:rPr>
      </w:pPr>
    </w:p>
    <w:p w14:paraId="04114AD8" w14:textId="77777777" w:rsidR="00540BE6" w:rsidRPr="00052FC1" w:rsidRDefault="00540BE6" w:rsidP="00C31603">
      <w:pPr>
        <w:spacing w:line="240" w:lineRule="auto"/>
        <w:rPr>
          <w:rFonts w:ascii="Segoe UI" w:hAnsi="Segoe UI" w:cs="Segoe UI"/>
          <w:lang w:val="en-IN"/>
        </w:rPr>
      </w:pPr>
    </w:p>
    <w:p w14:paraId="05CDACC6" w14:textId="4F26AFC5" w:rsidR="00843041" w:rsidRDefault="00EA1CCA">
      <w:r w:rsidRPr="00EA1CCA">
        <w:drawing>
          <wp:inline distT="0" distB="0" distL="0" distR="0" wp14:anchorId="1A31F64E" wp14:editId="598ECE7F">
            <wp:extent cx="6415804" cy="2571750"/>
            <wp:effectExtent l="0" t="0" r="4445" b="0"/>
            <wp:docPr id="74032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27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6918" cy="259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7766" w14:textId="4169EF90" w:rsidR="00B35C2D" w:rsidRDefault="00731A14">
      <w:r>
        <w:t xml:space="preserve">                                                          </w:t>
      </w:r>
      <w:r w:rsidR="00B35C2D">
        <w:t xml:space="preserve">                       </w:t>
      </w:r>
      <w:r>
        <w:t>Fig: Raw Data</w:t>
      </w:r>
    </w:p>
    <w:p w14:paraId="730A238C" w14:textId="2C045999" w:rsidR="00B35C2D" w:rsidRDefault="00540BE6">
      <w:r w:rsidRPr="00540BE6">
        <w:lastRenderedPageBreak/>
        <w:drawing>
          <wp:inline distT="0" distB="0" distL="0" distR="0" wp14:anchorId="3DEE0DF6" wp14:editId="4E9E50EF">
            <wp:extent cx="6513830" cy="3038475"/>
            <wp:effectExtent l="0" t="0" r="1270" b="9525"/>
            <wp:docPr id="170216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65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9082" cy="305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AD66" w14:textId="2E3E5249" w:rsidR="00540BE6" w:rsidRDefault="00540BE6">
      <w:r>
        <w:t xml:space="preserve">                                                                                    Fig: Processed Data</w:t>
      </w:r>
    </w:p>
    <w:p w14:paraId="634CF424" w14:textId="77777777" w:rsidR="00190D60" w:rsidRDefault="00190D60"/>
    <w:sectPr w:rsidR="00190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D7"/>
    <w:rsid w:val="00190D60"/>
    <w:rsid w:val="00540BE6"/>
    <w:rsid w:val="006900D7"/>
    <w:rsid w:val="00731A14"/>
    <w:rsid w:val="00843041"/>
    <w:rsid w:val="00B35C2D"/>
    <w:rsid w:val="00C31603"/>
    <w:rsid w:val="00E31122"/>
    <w:rsid w:val="00EA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DF6D"/>
  <w15:chartTrackingRefBased/>
  <w15:docId w15:val="{6296F401-25FB-407B-A3D7-EEED14B2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60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6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kh3-ls-storage.s3.us-east-1.amazonaws.com/Updated%20Project%20guide%20data%20set/creditcard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Subramanyan</dc:creator>
  <cp:keywords/>
  <dc:description/>
  <cp:lastModifiedBy>Hari Subramanyan</cp:lastModifiedBy>
  <cp:revision>6</cp:revision>
  <dcterms:created xsi:type="dcterms:W3CDTF">2024-09-05T15:39:00Z</dcterms:created>
  <dcterms:modified xsi:type="dcterms:W3CDTF">2024-09-06T08:06:00Z</dcterms:modified>
</cp:coreProperties>
</file>