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5FC" w:rsidRDefault="002035FC">
      <w:pPr>
        <w:rPr>
          <w:rFonts w:ascii="Microsoft Sans Serif" w:hAnsi="Microsoft Sans Serif" w:cs="Microsoft Sans Serif"/>
          <w:b/>
          <w:lang w:val="en-US"/>
        </w:rPr>
      </w:pPr>
    </w:p>
    <w:p w:rsidR="002035FC" w:rsidRDefault="002035FC">
      <w:pPr>
        <w:rPr>
          <w:rFonts w:ascii="Microsoft Sans Serif" w:hAnsi="Microsoft Sans Serif" w:cs="Microsoft Sans Serif"/>
          <w:b/>
          <w:lang w:val="en-US"/>
        </w:rPr>
      </w:pPr>
    </w:p>
    <w:p w:rsidR="009D5EBF" w:rsidRDefault="00C22451">
      <w:pPr>
        <w:rPr>
          <w:rFonts w:ascii="Microsoft Sans Serif" w:hAnsi="Microsoft Sans Serif" w:cs="Microsoft Sans Serif"/>
          <w:b/>
          <w:lang w:val="en-US"/>
        </w:rPr>
      </w:pPr>
      <w:r>
        <w:rPr>
          <w:rFonts w:ascii="Microsoft Sans Serif" w:hAnsi="Microsoft Sans Serif" w:cs="Microsoft Sans Serif"/>
          <w:b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252730</wp:posOffset>
                </wp:positionV>
                <wp:extent cx="587375" cy="266700"/>
                <wp:effectExtent l="0" t="0" r="22225" b="1905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129.45pt;margin-top:19.9pt;width:46.25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" adj="4904" fillcolor="#4f81bd [3204]" strokecolor="#243f60 [1604]" strokeweight="2pt"/>
            </w:pict>
          </mc:Fallback>
        </mc:AlternateContent>
      </w:r>
      <w:r>
        <w:rPr>
          <w:rFonts w:ascii="Microsoft Sans Serif" w:hAnsi="Microsoft Sans Serif" w:cs="Microsoft Sans Serif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.55pt;width:113.25pt;height:73.5pt;z-index:251659264;mso-position-horizontal:absolute;mso-position-horizontal-relative:text;mso-position-vertical:absolute;mso-position-vertical-relative:text" o:allowoverlap="f">
            <v:imagedata r:id="rId5" o:title=""/>
          </v:shape>
          <o:OLEObject Type="Embed" ProgID="Package" ShapeID="_x0000_s1027" DrawAspect="Icon" ObjectID="_1549959734" r:id="rId6"/>
        </w:pict>
      </w:r>
      <w:r>
        <w:rPr>
          <w:rFonts w:ascii="Microsoft Sans Serif" w:hAnsi="Microsoft Sans Serif" w:cs="Microsoft Sans Serif"/>
          <w:b/>
          <w:lang w:val="en-US"/>
        </w:rPr>
        <w:t xml:space="preserve">                                   </w:t>
      </w:r>
    </w:p>
    <w:p w:rsidR="00C22451" w:rsidRDefault="00C22451">
      <w:pPr>
        <w:rPr>
          <w:rFonts w:asciiTheme="majorHAnsi" w:hAnsiTheme="majorHAnsi" w:cs="Microsoft Sans Serif"/>
          <w:b/>
          <w:lang w:val="en-US"/>
        </w:rPr>
      </w:pPr>
      <w:r>
        <w:rPr>
          <w:rFonts w:ascii="Microsoft Sans Serif" w:hAnsi="Microsoft Sans Serif" w:cs="Microsoft Sans Serif"/>
          <w:b/>
          <w:lang w:val="en-US"/>
        </w:rPr>
        <w:t xml:space="preserve">                                                                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Tippen</w:t>
      </w:r>
      <w:proofErr w:type="spellEnd"/>
      <w:r w:rsidRPr="00C22451">
        <w:rPr>
          <w:rFonts w:asciiTheme="majorHAnsi" w:hAnsiTheme="majorHAnsi" w:cs="Microsoft Sans Serif"/>
          <w:b/>
          <w:lang w:val="en-US"/>
        </w:rPr>
        <w:t xml:space="preserve">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können</w:t>
      </w:r>
      <w:proofErr w:type="spellEnd"/>
      <w:r w:rsidRPr="00C22451">
        <w:rPr>
          <w:rFonts w:asciiTheme="majorHAnsi" w:hAnsiTheme="majorHAnsi" w:cs="Microsoft Sans Serif"/>
          <w:b/>
          <w:lang w:val="en-US"/>
        </w:rPr>
        <w:t xml:space="preserve">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Sie</w:t>
      </w:r>
      <w:proofErr w:type="spellEnd"/>
      <w:r w:rsidRPr="00C22451">
        <w:rPr>
          <w:rFonts w:asciiTheme="majorHAnsi" w:hAnsiTheme="majorHAnsi" w:cs="Microsoft Sans Serif"/>
          <w:b/>
          <w:lang w:val="en-US"/>
        </w:rPr>
        <w:t xml:space="preserve">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Teile</w:t>
      </w:r>
      <w:proofErr w:type="spellEnd"/>
      <w:r w:rsidRPr="00C22451">
        <w:rPr>
          <w:rFonts w:asciiTheme="majorHAnsi" w:hAnsiTheme="majorHAnsi" w:cs="Microsoft Sans Serif"/>
          <w:b/>
          <w:lang w:val="en-US"/>
        </w:rPr>
        <w:t xml:space="preserve">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eines</w:t>
      </w:r>
      <w:proofErr w:type="spellEnd"/>
      <w:r w:rsidRPr="00C22451">
        <w:rPr>
          <w:rFonts w:asciiTheme="majorHAnsi" w:hAnsiTheme="majorHAnsi" w:cs="Microsoft Sans Serif"/>
          <w:b/>
          <w:lang w:val="en-US"/>
        </w:rPr>
        <w:t xml:space="preserve">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Dokuments</w:t>
      </w:r>
      <w:proofErr w:type="spellEnd"/>
      <w:r w:rsidRPr="00C22451">
        <w:rPr>
          <w:rFonts w:asciiTheme="majorHAnsi" w:hAnsiTheme="majorHAnsi" w:cs="Microsoft Sans Serif"/>
          <w:b/>
          <w:lang w:val="en-US"/>
        </w:rPr>
        <w:t xml:space="preserve"> </w:t>
      </w:r>
      <w:proofErr w:type="spellStart"/>
      <w:r w:rsidRPr="00C22451">
        <w:rPr>
          <w:rFonts w:asciiTheme="majorHAnsi" w:hAnsiTheme="majorHAnsi" w:cs="Microsoft Sans Serif"/>
          <w:b/>
          <w:lang w:val="en-US"/>
        </w:rPr>
        <w:t>erweitern</w:t>
      </w:r>
      <w:proofErr w:type="spellEnd"/>
    </w:p>
    <w:p w:rsidR="00C22451" w:rsidRDefault="00C22451">
      <w:pPr>
        <w:rPr>
          <w:rFonts w:asciiTheme="majorHAnsi" w:hAnsiTheme="majorHAnsi" w:cs="Microsoft Sans Serif"/>
          <w:b/>
          <w:lang w:val="en-US"/>
        </w:rPr>
      </w:pPr>
    </w:p>
    <w:p w:rsidR="00C22451" w:rsidRDefault="00C22451">
      <w:pPr>
        <w:rPr>
          <w:rFonts w:asciiTheme="majorHAnsi" w:hAnsiTheme="majorHAnsi" w:cs="Microsoft Sans Serif"/>
          <w:b/>
          <w:lang w:val="en-US"/>
        </w:rPr>
      </w:pPr>
    </w:p>
    <w:p w:rsidR="00C22451" w:rsidRPr="00C22451" w:rsidRDefault="00C22451">
      <w:pPr>
        <w:rPr>
          <w:rFonts w:asciiTheme="majorHAnsi" w:hAnsiTheme="majorHAnsi" w:cs="Microsoft Sans Serif"/>
          <w:b/>
          <w:lang w:val="en-US"/>
        </w:rPr>
      </w:pPr>
      <w:proofErr w:type="spellStart"/>
      <w:r w:rsidRPr="00C22451">
        <w:rPr>
          <w:sz w:val="18"/>
          <w:szCs w:val="18"/>
          <w:lang w:val="en-US"/>
        </w:rPr>
        <w:t>Sollten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Sie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erkennen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können</w:t>
      </w:r>
      <w:proofErr w:type="spellEnd"/>
      <w:r w:rsidRPr="00C22451">
        <w:rPr>
          <w:sz w:val="18"/>
          <w:szCs w:val="18"/>
          <w:lang w:val="en-US"/>
        </w:rPr>
        <w:t xml:space="preserve">, </w:t>
      </w:r>
      <w:proofErr w:type="spellStart"/>
      <w:r w:rsidRPr="00C22451">
        <w:rPr>
          <w:sz w:val="18"/>
          <w:szCs w:val="18"/>
          <w:lang w:val="en-US"/>
        </w:rPr>
        <w:t>dass</w:t>
      </w:r>
      <w:proofErr w:type="spellEnd"/>
      <w:r w:rsidRPr="00C22451">
        <w:rPr>
          <w:sz w:val="18"/>
          <w:szCs w:val="18"/>
          <w:lang w:val="en-US"/>
        </w:rPr>
        <w:t xml:space="preserve"> der </w:t>
      </w:r>
      <w:proofErr w:type="spellStart"/>
      <w:r w:rsidRPr="00C22451">
        <w:rPr>
          <w:sz w:val="18"/>
          <w:szCs w:val="18"/>
          <w:lang w:val="en-US"/>
        </w:rPr>
        <w:t>Kurier</w:t>
      </w:r>
      <w:proofErr w:type="spellEnd"/>
      <w:r w:rsidRPr="00C22451">
        <w:rPr>
          <w:sz w:val="18"/>
          <w:szCs w:val="18"/>
          <w:lang w:val="en-US"/>
        </w:rPr>
        <w:t xml:space="preserve"> UPS </w:t>
      </w:r>
      <w:proofErr w:type="spellStart"/>
      <w:r w:rsidRPr="00C22451">
        <w:rPr>
          <w:sz w:val="18"/>
          <w:szCs w:val="18"/>
          <w:lang w:val="en-US"/>
        </w:rPr>
        <w:t>Ihre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Bestellung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nicht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zustellen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kann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oder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Probleme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dabei</w:t>
      </w:r>
      <w:proofErr w:type="spellEnd"/>
      <w:r w:rsidRPr="00C22451">
        <w:rPr>
          <w:sz w:val="18"/>
          <w:szCs w:val="18"/>
          <w:lang w:val="en-US"/>
        </w:rPr>
        <w:t xml:space="preserve"> hat, </w:t>
      </w:r>
      <w:proofErr w:type="spellStart"/>
      <w:r w:rsidRPr="00C22451">
        <w:rPr>
          <w:sz w:val="18"/>
          <w:szCs w:val="18"/>
          <w:lang w:val="en-US"/>
        </w:rPr>
        <w:t>möchten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wir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Sie</w:t>
      </w:r>
      <w:proofErr w:type="spellEnd"/>
      <w:r w:rsidRPr="00C22451">
        <w:rPr>
          <w:sz w:val="18"/>
          <w:szCs w:val="18"/>
          <w:lang w:val="en-US"/>
        </w:rPr>
        <w:t xml:space="preserve"> bitten, </w:t>
      </w:r>
      <w:proofErr w:type="spellStart"/>
      <w:r w:rsidRPr="00C22451">
        <w:rPr>
          <w:sz w:val="18"/>
          <w:szCs w:val="18"/>
          <w:lang w:val="en-US"/>
        </w:rPr>
        <w:t>sich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direkt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mit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dem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Kurier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unter</w:t>
      </w:r>
      <w:proofErr w:type="spellEnd"/>
      <w:r w:rsidRPr="00C22451">
        <w:rPr>
          <w:sz w:val="18"/>
          <w:szCs w:val="18"/>
          <w:lang w:val="en-US"/>
        </w:rPr>
        <w:t xml:space="preserve"> der </w:t>
      </w:r>
      <w:proofErr w:type="spellStart"/>
      <w:r w:rsidRPr="00C22451">
        <w:rPr>
          <w:sz w:val="18"/>
          <w:szCs w:val="18"/>
          <w:lang w:val="en-US"/>
        </w:rPr>
        <w:t>Telefonnummer</w:t>
      </w:r>
      <w:proofErr w:type="spellEnd"/>
      <w:r w:rsidRPr="00C22451">
        <w:rPr>
          <w:sz w:val="18"/>
          <w:szCs w:val="18"/>
          <w:lang w:val="en-US"/>
        </w:rPr>
        <w:t xml:space="preserve"> in </w:t>
      </w:r>
      <w:proofErr w:type="spellStart"/>
      <w:r w:rsidRPr="00C22451">
        <w:rPr>
          <w:sz w:val="18"/>
          <w:szCs w:val="18"/>
          <w:lang w:val="en-US"/>
        </w:rPr>
        <w:t>Verbindung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zu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setzen</w:t>
      </w:r>
      <w:proofErr w:type="spellEnd"/>
      <w:r w:rsidRPr="00C22451">
        <w:rPr>
          <w:sz w:val="18"/>
          <w:szCs w:val="18"/>
          <w:lang w:val="en-US"/>
        </w:rPr>
        <w:t xml:space="preserve">, um die </w:t>
      </w:r>
      <w:proofErr w:type="spellStart"/>
      <w:r w:rsidRPr="00C22451">
        <w:rPr>
          <w:sz w:val="18"/>
          <w:szCs w:val="18"/>
          <w:lang w:val="en-US"/>
        </w:rPr>
        <w:t>korr</w:t>
      </w:r>
      <w:bookmarkStart w:id="0" w:name="_GoBack"/>
      <w:bookmarkEnd w:id="0"/>
      <w:r w:rsidRPr="00C22451">
        <w:rPr>
          <w:sz w:val="18"/>
          <w:szCs w:val="18"/>
          <w:lang w:val="en-US"/>
        </w:rPr>
        <w:t>ekte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Anschrift</w:t>
      </w:r>
      <w:proofErr w:type="spellEnd"/>
      <w:r w:rsidRPr="00C22451">
        <w:rPr>
          <w:sz w:val="18"/>
          <w:szCs w:val="18"/>
          <w:lang w:val="en-US"/>
        </w:rPr>
        <w:t xml:space="preserve"> </w:t>
      </w:r>
      <w:proofErr w:type="spellStart"/>
      <w:r w:rsidRPr="00C22451">
        <w:rPr>
          <w:sz w:val="18"/>
          <w:szCs w:val="18"/>
          <w:lang w:val="en-US"/>
        </w:rPr>
        <w:t>mitzuteilen</w:t>
      </w:r>
      <w:proofErr w:type="spellEnd"/>
    </w:p>
    <w:sectPr w:rsidR="00C22451" w:rsidRPr="00C22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5FC"/>
    <w:rsid w:val="002035FC"/>
    <w:rsid w:val="002F342F"/>
    <w:rsid w:val="00892C56"/>
    <w:rsid w:val="009D5EBF"/>
    <w:rsid w:val="00C22451"/>
    <w:rsid w:val="00E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2017-03-02T09:32:00Z</dcterms:created>
  <dcterms:modified xsi:type="dcterms:W3CDTF">2017-03-02T10:36:00Z</dcterms:modified>
</cp:coreProperties>
</file>