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5F70644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3E973FE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DC5F1E5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C5106AA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B0727CB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CF8B256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8E5102A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23B1698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E611DB8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4CB95A2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997E884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CA9FD35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C79C9E4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EFA6387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FEDCA7B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4F62CD6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2C82F2D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5D175CD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BB223B8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DC9EEDC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5BD6D3E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C3F0199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970E60D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6DE9313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7B7D371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BC9F1BB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E0C050C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1E83219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DDC85FB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C3E8C43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BD62D69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84507D2" w:rsidR="00266B62" w:rsidRPr="00707DE3" w:rsidRDefault="009C6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4DD2828" w14:textId="6F5D1115" w:rsidR="009C6E7E" w:rsidRPr="009C6E7E" w:rsidRDefault="009C6E7E" w:rsidP="009C6E7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>
        <w:rPr>
          <w:rFonts w:ascii="Times New Roman" w:hAnsi="Times New Roman" w:cs="Times New Roman"/>
          <w:sz w:val="28"/>
          <w:szCs w:val="28"/>
        </w:rPr>
        <w:t>Ans:  T</w:t>
      </w:r>
      <w:proofErr w:type="spellStart"/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otal</w:t>
      </w:r>
      <w:proofErr w:type="spellEnd"/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no. of possible outcomes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8</w:t>
      </w:r>
    </w:p>
    <w:p w14:paraId="535A5EDF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p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a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= p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getting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head </w:t>
      </w:r>
      <w:r w:rsidRPr="009C6E7E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and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tail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4CF670C5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p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a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8</w:t>
      </w:r>
    </w:p>
    <w:p w14:paraId="18936D9F" w14:textId="255114A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1465EC5B" w:rsidR="002E0863" w:rsidRDefault="009C6E7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B19B17" w14:textId="77777777" w:rsidR="009C6E7E" w:rsidRPr="009C6E7E" w:rsidRDefault="009C6E7E" w:rsidP="009C6E7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total no. of balls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7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7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c2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7</w:t>
      </w:r>
      <w:r w:rsidRPr="009C6E7E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!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!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5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!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7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*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6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21</w:t>
      </w:r>
    </w:p>
    <w:p w14:paraId="13976D57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total </w:t>
      </w:r>
      <w:proofErr w:type="spellStart"/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favorble</w:t>
      </w:r>
      <w:proofErr w:type="spellEnd"/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cases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5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c2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5</w:t>
      </w:r>
      <w:r w:rsidRPr="009C6E7E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!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!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!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5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*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4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10</w:t>
      </w:r>
    </w:p>
    <w:p w14:paraId="334A6DFC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p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10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21</w:t>
      </w:r>
    </w:p>
    <w:p w14:paraId="6DA61798" w14:textId="496A2C0C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2A35B1B8" w14:textId="77777777" w:rsidR="009C6E7E" w:rsidRPr="009C6E7E" w:rsidRDefault="009C6E7E" w:rsidP="009C6E7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child A - probability of having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candy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0.015</w:t>
      </w:r>
    </w:p>
    <w:p w14:paraId="68EFABAB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child B = probability of having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4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candies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0.20</w:t>
      </w:r>
    </w:p>
    <w:p w14:paraId="4D99B86E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1D4530B9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expected no. of candies </w:t>
      </w:r>
      <w:r w:rsidRPr="009C6E7E">
        <w:rPr>
          <w:rFonts w:ascii="Courier New" w:eastAsia="Times New Roman" w:hAnsi="Courier New" w:cs="Courier New"/>
          <w:color w:val="C586C0"/>
          <w:sz w:val="21"/>
          <w:szCs w:val="21"/>
          <w:lang w:val="en-IN" w:eastAsia="en-GB"/>
        </w:rPr>
        <w:t>for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a randomly selected child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*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0.015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4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*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0.20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*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0.65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5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*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0.005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6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*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0.01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*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0.12</w:t>
      </w:r>
    </w:p>
    <w:p w14:paraId="026AFE1B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5DA2FD91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0.015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0.8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1.95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0.025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0.06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0.24</w:t>
      </w:r>
    </w:p>
    <w:p w14:paraId="50E68083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3.090</w:t>
      </w:r>
    </w:p>
    <w:p w14:paraId="1B37E8C3" w14:textId="35DD1475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80C8828" w14:textId="77777777" w:rsidR="009C6E7E" w:rsidRPr="009C6E7E" w:rsidRDefault="009C6E7E" w:rsidP="009C6E7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C6E7E">
        <w:rPr>
          <w:rFonts w:ascii="Courier New" w:eastAsia="Times New Roman" w:hAnsi="Courier New" w:cs="Courier New"/>
          <w:color w:val="6AA94F"/>
          <w:sz w:val="21"/>
          <w:szCs w:val="21"/>
          <w:lang w:val="en-IN" w:eastAsia="en-GB"/>
        </w:rPr>
        <w:t>#FIND EXPECTED VALUE</w:t>
      </w:r>
    </w:p>
    <w:p w14:paraId="43D048D6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6AA94F"/>
          <w:sz w:val="21"/>
          <w:szCs w:val="21"/>
          <w:lang w:val="en-IN" w:eastAsia="en-GB"/>
        </w:rPr>
        <w:t>#solution:</w:t>
      </w:r>
    </w:p>
    <w:p w14:paraId="28871F92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expected value = 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probability value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62D2F81B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52851C5E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there are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9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proofErr w:type="spellStart"/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pateint</w:t>
      </w:r>
      <w:proofErr w:type="spellEnd"/>
    </w:p>
    <w:p w14:paraId="579E25F4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spellStart"/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lastRenderedPageBreak/>
        <w:t>probablity</w:t>
      </w:r>
      <w:proofErr w:type="spellEnd"/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of selecting each patient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9</w:t>
      </w:r>
    </w:p>
    <w:p w14:paraId="6922D961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ex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108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110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123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134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135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145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167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187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199</w:t>
      </w:r>
    </w:p>
    <w:p w14:paraId="78FA52F9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p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x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9</w:t>
      </w:r>
    </w:p>
    <w:p w14:paraId="364E1A83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6D5BD766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expected value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9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108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110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123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134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135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145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167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187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199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77634CA7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            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</w:t>
      </w: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9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1308</w:t>
      </w:r>
      <w:r w:rsidRPr="009C6E7E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37809263" w14:textId="77777777" w:rsidR="009C6E7E" w:rsidRPr="009C6E7E" w:rsidRDefault="009C6E7E" w:rsidP="009C6E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9C6E7E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   expected value of the weight of that patient   = </w:t>
      </w:r>
      <w:r w:rsidRPr="009C6E7E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145.33</w:t>
      </w:r>
    </w:p>
    <w:p w14:paraId="4CBF4A82" w14:textId="5A7CB335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E62DC" w:rsidP="00707DE3">
      <w:r>
        <w:rPr>
          <w:noProof/>
        </w:rPr>
        <w:pict w14:anchorId="204F6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7pt;height:244pt;mso-width-percent:0;mso-height-percent:0;mso-width-percent:0;mso-height-percent:0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7E62DC" w:rsidP="00EB6B5E">
      <w:r>
        <w:rPr>
          <w:noProof/>
        </w:rPr>
        <w:lastRenderedPageBreak/>
        <w:pict w14:anchorId="1042D495">
          <v:shape id="_x0000_i1027" type="#_x0000_t75" alt="" style="width:231pt;height:233pt;mso-width-percent:0;mso-height-percent:0;mso-width-percent:0;mso-height-percent:0">
            <v:imagedata r:id="rId6" o:title="Boxplot1"/>
          </v:shape>
        </w:pict>
      </w:r>
    </w:p>
    <w:p w14:paraId="6E189294" w14:textId="77777777" w:rsidR="0078263C" w:rsidRDefault="0078263C" w:rsidP="00EB6B5E"/>
    <w:p w14:paraId="23620BD6" w14:textId="77777777" w:rsidR="0078263C" w:rsidRPr="0078263C" w:rsidRDefault="0078263C" w:rsidP="007826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gramStart"/>
      <w:r>
        <w:t>Ans :</w:t>
      </w:r>
      <w:proofErr w:type="gramEnd"/>
      <w:r>
        <w:t xml:space="preserve"> 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In </w:t>
      </w:r>
      <w:proofErr w:type="spellStart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histogran</w:t>
      </w:r>
      <w:proofErr w:type="spellEnd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in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the x axis it represent the </w:t>
      </w:r>
      <w:proofErr w:type="spellStart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SOCRES.Also</w:t>
      </w:r>
      <w:proofErr w:type="spellEnd"/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it shows the decreasing trend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.100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very huge histogram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and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in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front of that it represent the frequency</w:t>
      </w:r>
    </w:p>
    <w:p w14:paraId="036CCA84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In boxplot it shows that there are outliers on the top of the boxplot.</w:t>
      </w:r>
    </w:p>
    <w:p w14:paraId="31F59FB1" w14:textId="7FA1DF26" w:rsidR="0078263C" w:rsidRPr="0078263C" w:rsidRDefault="0078263C" w:rsidP="00EB6B5E">
      <w:pPr>
        <w:rPr>
          <w:b/>
          <w:bCs/>
        </w:rPr>
      </w:pP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1987318" w14:textId="77777777" w:rsidR="0078263C" w:rsidRPr="0078263C" w:rsidRDefault="0078263C" w:rsidP="007826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random sample 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n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2000</w:t>
      </w:r>
    </w:p>
    <w:p w14:paraId="30843DAE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standard deviation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30</w:t>
      </w:r>
    </w:p>
    <w:p w14:paraId="5C3F0D82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x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000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00</w:t>
      </w:r>
    </w:p>
    <w:p w14:paraId="79F61122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z-score </w:t>
      </w:r>
      <w:r w:rsidRPr="0078263C">
        <w:rPr>
          <w:rFonts w:ascii="Courier New" w:eastAsia="Times New Roman" w:hAnsi="Courier New" w:cs="Courier New"/>
          <w:color w:val="C586C0"/>
          <w:sz w:val="21"/>
          <w:szCs w:val="21"/>
          <w:lang w:val="en-IN" w:eastAsia="en-GB"/>
        </w:rPr>
        <w:t>for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94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% confidence interval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1.55</w:t>
      </w:r>
    </w:p>
    <w:p w14:paraId="6FFC4E8B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3D5E1AD0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interval estimate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300000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_+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1.55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/sqrt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2000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))</w:t>
      </w:r>
    </w:p>
    <w:p w14:paraId="5E378231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128A6978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z-score </w:t>
      </w:r>
      <w:r w:rsidRPr="0078263C">
        <w:rPr>
          <w:rFonts w:ascii="Courier New" w:eastAsia="Times New Roman" w:hAnsi="Courier New" w:cs="Courier New"/>
          <w:color w:val="C586C0"/>
          <w:sz w:val="21"/>
          <w:szCs w:val="21"/>
          <w:lang w:val="en-IN" w:eastAsia="en-GB"/>
        </w:rPr>
        <w:t>for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96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% confidence interval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1.75</w:t>
      </w:r>
    </w:p>
    <w:p w14:paraId="62FCE800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1B5D25D0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interval estimate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300000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-1.75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/sqrt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2000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))</w:t>
      </w:r>
    </w:p>
    <w:p w14:paraId="5F805FEC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5AECC5E3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z-score </w:t>
      </w:r>
      <w:r w:rsidRPr="0078263C">
        <w:rPr>
          <w:rFonts w:ascii="Courier New" w:eastAsia="Times New Roman" w:hAnsi="Courier New" w:cs="Courier New"/>
          <w:color w:val="C586C0"/>
          <w:sz w:val="21"/>
          <w:szCs w:val="21"/>
          <w:lang w:val="en-IN" w:eastAsia="en-GB"/>
        </w:rPr>
        <w:t>for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98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% confidence interval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2.32</w:t>
      </w:r>
    </w:p>
    <w:p w14:paraId="4870778C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1DA706C9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interval estimate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300000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-2.32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/sqrt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2000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))</w:t>
      </w:r>
    </w:p>
    <w:p w14:paraId="2BBC0717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6768CE6D" w14:textId="77777777" w:rsidR="0078263C" w:rsidRPr="0078263C" w:rsidRDefault="0078263C" w:rsidP="00782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6EBCB1E4" w14:textId="3AC419F8" w:rsidR="0078263C" w:rsidRDefault="0078263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9BDA82A" w14:textId="77777777" w:rsidR="0078263C" w:rsidRPr="0078263C" w:rsidRDefault="0078263C" w:rsidP="007826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PART1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5BE942E6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1EB8641F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MEAN = All the items/no. of items</w:t>
      </w:r>
    </w:p>
    <w:p w14:paraId="22E5C8B0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mean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738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18</w:t>
      </w:r>
    </w:p>
    <w:p w14:paraId="6450D017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mean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41</w:t>
      </w:r>
    </w:p>
    <w:p w14:paraId="0B4BFF7D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7D951EEC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MEDIAN = mid position value</w:t>
      </w:r>
    </w:p>
    <w:p w14:paraId="5CD02CA2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sort the data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18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9</w:t>
      </w:r>
    </w:p>
    <w:p w14:paraId="394D2815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calculate average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values = 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40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+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41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81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</w:p>
    <w:p w14:paraId="60077050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186CA03B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VARIANCE</w:t>
      </w:r>
    </w:p>
    <w:p w14:paraId="1A4BB1E1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mean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41</w:t>
      </w:r>
    </w:p>
    <w:p w14:paraId="64F3D24A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sqrt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x-u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434</w:t>
      </w:r>
    </w:p>
    <w:p w14:paraId="78D73AA5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var = result/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18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434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18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24.11</w:t>
      </w:r>
    </w:p>
    <w:p w14:paraId="73F1BD01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1BECD351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STANDARD DEVIATION = sqrt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variance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sqrt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24.11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581.29</w:t>
      </w:r>
    </w:p>
    <w:p w14:paraId="677378F4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53F42120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ANSWER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PART2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57A7A576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55837BBA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IT IS GREAT AS THEY ACHIEVE GOOD MARKS.</w:t>
      </w:r>
    </w:p>
    <w:p w14:paraId="04659FD1" w14:textId="302E82EF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B8035E0" w14:textId="77777777" w:rsidR="0078263C" w:rsidRPr="0078263C" w:rsidRDefault="0078263C" w:rsidP="007826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78263C">
        <w:rPr>
          <w:rFonts w:ascii="Courier New" w:eastAsia="Times New Roman" w:hAnsi="Courier New" w:cs="Courier New"/>
          <w:color w:val="C586C0"/>
          <w:sz w:val="21"/>
          <w:szCs w:val="21"/>
          <w:lang w:val="en-IN" w:eastAsia="en-GB"/>
        </w:rPr>
        <w:t>if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the mean 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median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equal then the nature of skewness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</w:t>
      </w:r>
    </w:p>
    <w:p w14:paraId="3CC42271" w14:textId="409FA4A6" w:rsidR="0078263C" w:rsidRDefault="0078263C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A53758A" w14:textId="77777777" w:rsidR="0078263C" w:rsidRPr="0078263C" w:rsidRDefault="0078263C" w:rsidP="007826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>
        <w:rPr>
          <w:sz w:val="28"/>
          <w:szCs w:val="28"/>
        </w:rPr>
        <w:lastRenderedPageBreak/>
        <w:t xml:space="preserve">Ans: 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The nature of the skewness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proofErr w:type="gramStart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positive  when</w:t>
      </w:r>
      <w:proofErr w:type="gramEnd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the mean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&gt; median</w:t>
      </w:r>
    </w:p>
    <w:p w14:paraId="02C0AE95" w14:textId="7ED0FDBB" w:rsidR="0078263C" w:rsidRDefault="0078263C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E7F101C" w14:textId="77777777" w:rsidR="0078263C" w:rsidRPr="0078263C" w:rsidRDefault="0078263C" w:rsidP="007826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>
        <w:rPr>
          <w:sz w:val="28"/>
          <w:szCs w:val="28"/>
        </w:rPr>
        <w:t xml:space="preserve">Ans: 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the nature of the skewness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negative when the median &gt; mean</w:t>
      </w:r>
    </w:p>
    <w:p w14:paraId="6D7BD4C7" w14:textId="1B99E561" w:rsidR="0078263C" w:rsidRDefault="0078263C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B664CF6" w14:textId="77777777" w:rsidR="0078263C" w:rsidRPr="0078263C" w:rsidRDefault="0078263C" w:rsidP="007826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>
        <w:rPr>
          <w:sz w:val="28"/>
          <w:szCs w:val="28"/>
        </w:rPr>
        <w:t xml:space="preserve">Ans: 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positive values of kurtosis indicates that </w:t>
      </w:r>
      <w:proofErr w:type="spellStart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distributuon</w:t>
      </w:r>
      <w:proofErr w:type="spellEnd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peaked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and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proofErr w:type="spellStart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posseses</w:t>
      </w:r>
      <w:proofErr w:type="spellEnd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thick tails.</w:t>
      </w:r>
    </w:p>
    <w:p w14:paraId="1620956D" w14:textId="0EA334F0" w:rsidR="0078263C" w:rsidRDefault="0078263C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F453646" w14:textId="77777777" w:rsidR="0078263C" w:rsidRPr="0078263C" w:rsidRDefault="0078263C" w:rsidP="007826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>
        <w:rPr>
          <w:sz w:val="28"/>
          <w:szCs w:val="28"/>
        </w:rPr>
        <w:t xml:space="preserve">Ans: 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negative </w:t>
      </w:r>
      <w:proofErr w:type="spellStart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valuees</w:t>
      </w:r>
      <w:proofErr w:type="spellEnd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of kurtosis indicates that the distribution has lighter tails than the normal distribution.</w:t>
      </w:r>
    </w:p>
    <w:p w14:paraId="5372C9DC" w14:textId="1D4004C8" w:rsidR="0078263C" w:rsidRDefault="0078263C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E62DC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A4BB8FC">
          <v:shape id="_x0000_i1026" type="#_x0000_t75" alt="" style="width:440pt;height:113pt;mso-width-percent:0;mso-height-percent:0;mso-width-percent:0;mso-height-percent:0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6208C3D" w14:textId="77777777" w:rsidR="0078263C" w:rsidRPr="0078263C" w:rsidRDefault="005D1DBF" w:rsidP="007826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78263C">
        <w:rPr>
          <w:sz w:val="28"/>
          <w:szCs w:val="28"/>
        </w:rPr>
        <w:t xml:space="preserve">Ans: </w:t>
      </w:r>
      <w:r w:rsidR="0078263C"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="0078263C"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A</w:t>
      </w:r>
      <w:r w:rsidR="0078263C"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):</w:t>
      </w:r>
      <w:r w:rsidR="0078263C"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The data </w:t>
      </w:r>
      <w:r w:rsidR="0078263C"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="0078263C"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distributed at the upper bound </w:t>
      </w:r>
      <w:r w:rsidR="0078263C"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and</w:t>
      </w:r>
      <w:r w:rsidR="0078263C"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lying </w:t>
      </w:r>
      <w:r w:rsidR="0078263C" w:rsidRPr="0078263C">
        <w:rPr>
          <w:rFonts w:ascii="Courier New" w:eastAsia="Times New Roman" w:hAnsi="Courier New" w:cs="Courier New"/>
          <w:color w:val="C586C0"/>
          <w:sz w:val="21"/>
          <w:szCs w:val="21"/>
          <w:lang w:val="en-IN" w:eastAsia="en-GB"/>
        </w:rPr>
        <w:t>from</w:t>
      </w:r>
      <w:r w:rsidR="0078263C"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middle To upper quartile </w:t>
      </w:r>
      <w:r w:rsidR="0078263C"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and</w:t>
      </w:r>
      <w:r w:rsidR="0078263C"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it covers </w:t>
      </w:r>
      <w:r w:rsidR="0078263C"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="0078263C"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nd </w:t>
      </w:r>
      <w:r w:rsidR="0078263C"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and</w:t>
      </w:r>
      <w:r w:rsidR="0078263C"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r w:rsidR="0078263C"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</w:t>
      </w:r>
      <w:r w:rsidR="0078263C"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rd </w:t>
      </w:r>
      <w:proofErr w:type="spellStart"/>
      <w:proofErr w:type="gramStart"/>
      <w:r w:rsidR="0078263C"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quartile</w:t>
      </w:r>
      <w:r w:rsidR="0078263C"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="0078263C"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respectively</w:t>
      </w:r>
      <w:proofErr w:type="spellEnd"/>
      <w:proofErr w:type="gramEnd"/>
      <w:r w:rsidR="0078263C"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.</w:t>
      </w:r>
    </w:p>
    <w:p w14:paraId="79B0CEAF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B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):</w:t>
      </w:r>
    </w:p>
    <w:p w14:paraId="0EF5F734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C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):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IQR of the data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Q3-Q1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18-2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16</w:t>
      </w:r>
    </w:p>
    <w:p w14:paraId="1DCAE070" w14:textId="0D194176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E62DC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331F0771">
          <v:shape id="_x0000_i1025" type="#_x0000_t75" alt="" style="width:278pt;height:170pt;mso-width-percent:0;mso-height-percent:0;mso-width-percent:0;mso-height-percent:0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EABEF73" w14:textId="77777777" w:rsidR="0078263C" w:rsidRDefault="0078263C" w:rsidP="00CB08A5">
      <w:pPr>
        <w:rPr>
          <w:sz w:val="28"/>
          <w:szCs w:val="28"/>
        </w:rPr>
      </w:pPr>
    </w:p>
    <w:p w14:paraId="51018062" w14:textId="77777777" w:rsidR="0078263C" w:rsidRPr="0078263C" w:rsidRDefault="0078263C" w:rsidP="007826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boxplot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there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no outliers present</w:t>
      </w:r>
    </w:p>
    <w:p w14:paraId="41A71368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boxplot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the middle half of the dataset falls within the inter quartile range.</w:t>
      </w:r>
    </w:p>
    <w:p w14:paraId="3DE60212" w14:textId="41A05486" w:rsidR="0078263C" w:rsidRDefault="0078263C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E754B55" w14:textId="77777777" w:rsidR="0078263C" w:rsidRDefault="0078263C" w:rsidP="007A3B9F">
      <w:pPr>
        <w:pStyle w:val="ListParagraph"/>
        <w:rPr>
          <w:sz w:val="28"/>
          <w:szCs w:val="28"/>
        </w:rPr>
      </w:pPr>
    </w:p>
    <w:p w14:paraId="50F7BC12" w14:textId="77777777" w:rsidR="0078263C" w:rsidRPr="0078263C" w:rsidRDefault="0078263C" w:rsidP="007826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78263C">
        <w:rPr>
          <w:rFonts w:ascii="Courier New" w:eastAsia="Times New Roman" w:hAnsi="Courier New" w:cs="Courier New"/>
          <w:color w:val="6AA94F"/>
          <w:sz w:val="21"/>
          <w:szCs w:val="21"/>
          <w:lang w:val="en-IN" w:eastAsia="en-GB"/>
        </w:rPr>
        <w:t>#z score of confidence interval</w:t>
      </w:r>
    </w:p>
    <w:p w14:paraId="4AF6EE42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6AA94F"/>
          <w:sz w:val="21"/>
          <w:szCs w:val="21"/>
          <w:lang w:val="en-IN" w:eastAsia="en-GB"/>
        </w:rPr>
        <w:t>#90% ci</w:t>
      </w:r>
    </w:p>
    <w:p w14:paraId="7E1F2D25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spellStart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stats.norm.interval</w:t>
      </w:r>
      <w:proofErr w:type="spellEnd"/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0.90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697E9A7B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6AA94F"/>
          <w:sz w:val="21"/>
          <w:szCs w:val="21"/>
          <w:lang w:val="en-IN" w:eastAsia="en-GB"/>
        </w:rPr>
        <w:t>#94% CI</w:t>
      </w:r>
    </w:p>
    <w:p w14:paraId="38F94F0E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spellStart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stats.norm.interval</w:t>
      </w:r>
      <w:proofErr w:type="spellEnd"/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0.94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2E76934D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6AA94F"/>
          <w:sz w:val="21"/>
          <w:szCs w:val="21"/>
          <w:lang w:val="en-IN" w:eastAsia="en-GB"/>
        </w:rPr>
        <w:t>#60% CI</w:t>
      </w:r>
    </w:p>
    <w:p w14:paraId="15FDACEB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spellStart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stats.norm.interval</w:t>
      </w:r>
      <w:proofErr w:type="spellEnd"/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0.60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6748A459" w14:textId="0D13D61C" w:rsidR="0078263C" w:rsidRPr="00EF70C9" w:rsidRDefault="0078263C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BF9806A" w14:textId="77777777" w:rsidR="0078263C" w:rsidRPr="0078263C" w:rsidRDefault="0078263C" w:rsidP="007826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>
        <w:rPr>
          <w:sz w:val="28"/>
          <w:szCs w:val="28"/>
        </w:rPr>
        <w:t xml:space="preserve">Ans: </w:t>
      </w:r>
      <w:r w:rsidRPr="0078263C">
        <w:rPr>
          <w:rFonts w:ascii="Courier New" w:eastAsia="Times New Roman" w:hAnsi="Courier New" w:cs="Courier New"/>
          <w:color w:val="6AA94F"/>
          <w:sz w:val="21"/>
          <w:szCs w:val="21"/>
          <w:lang w:val="en-IN" w:eastAsia="en-GB"/>
        </w:rPr>
        <w:t># t score for 95% and sample size = 25</w:t>
      </w:r>
    </w:p>
    <w:p w14:paraId="6DC0457C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0436A43B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spellStart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stats.t.ppf</w:t>
      </w:r>
      <w:proofErr w:type="spellEnd"/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0.975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25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111315AF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6AA94F"/>
          <w:sz w:val="21"/>
          <w:szCs w:val="21"/>
          <w:lang w:val="en-IN" w:eastAsia="en-GB"/>
        </w:rPr>
        <w:t>t score for 96% and sample size = 25</w:t>
      </w:r>
    </w:p>
    <w:p w14:paraId="2433A62E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spellStart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stats.t.ppf</w:t>
      </w:r>
      <w:proofErr w:type="spellEnd"/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0.98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25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20590034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6AA94F"/>
          <w:sz w:val="21"/>
          <w:szCs w:val="21"/>
          <w:lang w:val="en-IN" w:eastAsia="en-GB"/>
        </w:rPr>
        <w:t>#t score for 99% and sample size = 25</w:t>
      </w:r>
    </w:p>
    <w:p w14:paraId="11699AFE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proofErr w:type="spellStart"/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stats.t.ppf</w:t>
      </w:r>
      <w:proofErr w:type="spellEnd"/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0.995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25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69D57A69" w14:textId="3F471A6A" w:rsidR="0078263C" w:rsidRDefault="0078263C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534EAA" w14:textId="34FB2035" w:rsidR="0078263C" w:rsidRDefault="0078263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14:paraId="667DEC65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t-statistics </w:t>
      </w:r>
      <w:r w:rsidRPr="0078263C">
        <w:rPr>
          <w:rFonts w:ascii="Courier New" w:eastAsia="Times New Roman" w:hAnsi="Courier New" w:cs="Courier New"/>
          <w:color w:val="C586C0"/>
          <w:sz w:val="21"/>
          <w:szCs w:val="21"/>
          <w:lang w:val="en-IN" w:eastAsia="en-GB"/>
        </w:rPr>
        <w:t>for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the data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given </w:t>
      </w:r>
      <w:r w:rsidRPr="0078263C">
        <w:rPr>
          <w:rFonts w:ascii="Courier New" w:eastAsia="Times New Roman" w:hAnsi="Courier New" w:cs="Courier New"/>
          <w:color w:val="C586C0"/>
          <w:sz w:val="21"/>
          <w:szCs w:val="21"/>
          <w:lang w:val="en-IN" w:eastAsia="en-GB"/>
        </w:rPr>
        <w:t>as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follow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:</w:t>
      </w:r>
    </w:p>
    <w:p w14:paraId="07E2BFE1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t = x-population mean/s/sqrt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n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20E7BE68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x = mean of the sample of bulbs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260</w:t>
      </w:r>
    </w:p>
    <w:p w14:paraId="758060F0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population mean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270</w:t>
      </w:r>
    </w:p>
    <w:p w14:paraId="5913CA20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s = standard deviation of the sample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90</w:t>
      </w:r>
    </w:p>
    <w:p w14:paraId="673E1FE3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n = numbers of items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18</w:t>
      </w:r>
    </w:p>
    <w:p w14:paraId="555A47BE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</w:p>
    <w:p w14:paraId="037F1CAB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t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260-270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90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/sqrt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18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3E7B7B07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t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-10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90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sqrt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222B8A25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t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-10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/sqrt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</w:p>
    <w:p w14:paraId="7B5F75AB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t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-1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*sqrt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(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2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)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>/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</w:t>
      </w:r>
    </w:p>
    <w:p w14:paraId="18322539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t =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0.471</w:t>
      </w:r>
    </w:p>
    <w:p w14:paraId="56CAB82C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The number of degrees of freedom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in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n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-1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so here the t-distribution </w:t>
      </w:r>
      <w:r w:rsidRPr="0078263C">
        <w:rPr>
          <w:rFonts w:ascii="Courier New" w:eastAsia="Times New Roman" w:hAnsi="Courier New" w:cs="Courier New"/>
          <w:color w:val="C586C0"/>
          <w:sz w:val="21"/>
          <w:szCs w:val="21"/>
          <w:lang w:val="en-IN" w:eastAsia="en-GB"/>
        </w:rPr>
        <w:t>with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17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degrees of freedom.</w:t>
      </w:r>
    </w:p>
    <w:p w14:paraId="3A08603A" w14:textId="77777777" w:rsidR="0078263C" w:rsidRPr="0078263C" w:rsidRDefault="0078263C" w:rsidP="007826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</w:pP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assuming that the </w:t>
      </w:r>
      <w:r w:rsidRPr="0078263C">
        <w:rPr>
          <w:rFonts w:ascii="Courier New" w:eastAsia="Times New Roman" w:hAnsi="Courier New" w:cs="Courier New"/>
          <w:color w:val="DCDCDC"/>
          <w:sz w:val="21"/>
          <w:szCs w:val="21"/>
          <w:lang w:val="en-IN" w:eastAsia="en-GB"/>
        </w:rPr>
        <w:t>,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mean life of the bulbs </w:t>
      </w:r>
      <w:r w:rsidRPr="0078263C">
        <w:rPr>
          <w:rFonts w:ascii="Courier New" w:eastAsia="Times New Roman" w:hAnsi="Courier New" w:cs="Courier New"/>
          <w:color w:val="82C6FF"/>
          <w:sz w:val="21"/>
          <w:szCs w:val="21"/>
          <w:lang w:val="en-IN" w:eastAsia="en-GB"/>
        </w:rPr>
        <w:t>is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</w:t>
      </w:r>
      <w:r w:rsidRPr="0078263C">
        <w:rPr>
          <w:rFonts w:ascii="Courier New" w:eastAsia="Times New Roman" w:hAnsi="Courier New" w:cs="Courier New"/>
          <w:color w:val="B5CEA8"/>
          <w:sz w:val="21"/>
          <w:szCs w:val="21"/>
          <w:lang w:val="en-IN" w:eastAsia="en-GB"/>
        </w:rPr>
        <w:t>300</w:t>
      </w:r>
      <w:r w:rsidRPr="0078263C">
        <w:rPr>
          <w:rFonts w:ascii="Courier New" w:eastAsia="Times New Roman" w:hAnsi="Courier New" w:cs="Courier New"/>
          <w:color w:val="D4D4D4"/>
          <w:sz w:val="21"/>
          <w:szCs w:val="21"/>
          <w:lang w:val="en-IN" w:eastAsia="en-GB"/>
        </w:rPr>
        <w:t xml:space="preserve"> days.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901291">
    <w:abstractNumId w:val="0"/>
  </w:num>
  <w:num w:numId="2" w16cid:durableId="1400130989">
    <w:abstractNumId w:val="3"/>
  </w:num>
  <w:num w:numId="3" w16cid:durableId="1397901779">
    <w:abstractNumId w:val="5"/>
  </w:num>
  <w:num w:numId="4" w16cid:durableId="451679812">
    <w:abstractNumId w:val="1"/>
  </w:num>
  <w:num w:numId="5" w16cid:durableId="618414402">
    <w:abstractNumId w:val="2"/>
  </w:num>
  <w:num w:numId="6" w16cid:durableId="801576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263C"/>
    <w:rsid w:val="00786F22"/>
    <w:rsid w:val="007A3B9F"/>
    <w:rsid w:val="007B7F44"/>
    <w:rsid w:val="007E62DC"/>
    <w:rsid w:val="008B2CB7"/>
    <w:rsid w:val="009043E8"/>
    <w:rsid w:val="00923E3B"/>
    <w:rsid w:val="00990162"/>
    <w:rsid w:val="009C6E7E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32648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satish kumar</cp:lastModifiedBy>
  <cp:revision>92</cp:revision>
  <dcterms:created xsi:type="dcterms:W3CDTF">2017-02-23T06:15:00Z</dcterms:created>
  <dcterms:modified xsi:type="dcterms:W3CDTF">2023-10-18T15:34:00Z</dcterms:modified>
</cp:coreProperties>
</file>