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9270"/>
        </w:tabs>
        <w:spacing w:after="120" w:afterLines="50" w:line="192" w:lineRule="auto"/>
        <w:ind w:right="272"/>
        <w:jc w:val="center"/>
        <w:rPr>
          <w:b/>
          <w:bCs/>
          <w:sz w:val="40"/>
          <w:szCs w:val="40"/>
          <w:lang w:eastAsia="zh-CN"/>
        </w:rPr>
      </w:pPr>
      <w:r>
        <w:rPr>
          <w:b/>
          <w:bCs/>
          <w:sz w:val="40"/>
          <w:szCs w:val="40"/>
          <w:lang w:eastAsia="zh-CN"/>
        </w:rPr>
        <w:t>Shilun (Sherry) Dai</w:t>
      </w:r>
    </w:p>
    <w:p>
      <w:pPr>
        <w:pStyle w:val="3"/>
        <w:tabs>
          <w:tab w:val="left" w:pos="9270"/>
        </w:tabs>
        <w:spacing w:after="72" w:afterLines="30" w:line="360" w:lineRule="auto"/>
        <w:ind w:right="272"/>
        <w:jc w:val="center"/>
        <w:rPr>
          <w:bCs/>
        </w:rPr>
      </w:pPr>
      <w:r>
        <w:rPr>
          <w:bCs/>
          <w:lang w:eastAsia="zh-CN"/>
        </w:rPr>
        <w:t xml:space="preserve">(647) 679-6669 |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"mailto:shilund1998@sina.com"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shilund1998@sina.com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bCs/>
          <w:color w:val="auto"/>
          <w:u w:val="none"/>
          <w:lang w:eastAsia="zh-CN"/>
        </w:rPr>
        <w:t xml:space="preserve"> | LinkedIn: </w:t>
      </w:r>
      <w:r>
        <w:fldChar w:fldCharType="begin"/>
      </w:r>
      <w:r>
        <w:instrText xml:space="preserve"> HYPERLINK "http://www.linkedin.com/in/sherry-shilun-dai-705a75180/" </w:instrText>
      </w:r>
      <w:r>
        <w:fldChar w:fldCharType="separate"/>
      </w:r>
      <w:r>
        <w:rPr>
          <w:rStyle w:val="7"/>
          <w:bCs/>
          <w:lang w:eastAsia="zh-CN"/>
        </w:rPr>
        <w:t>Shilun (Sherry) Dai</w:t>
      </w:r>
      <w:r>
        <w:rPr>
          <w:rStyle w:val="7"/>
          <w:bCs/>
          <w:lang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tabs>
          <w:tab w:val="right" w:pos="9810"/>
          <w:tab w:val="clear" w:pos="8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72"/>
        <w:textAlignment w:val="auto"/>
        <w:rPr>
          <w:b/>
          <w:color w:val="4472C4" w:themeColor="accent1"/>
          <w:sz w:val="22"/>
          <w:szCs w:val="22"/>
          <w:lang w:eastAsia="zh-CN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:sz w:val="22"/>
          <w:szCs w:val="22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169545</wp:posOffset>
                </wp:positionV>
                <wp:extent cx="6410325" cy="635"/>
                <wp:effectExtent l="0" t="0" r="0" b="0"/>
                <wp:wrapNone/>
                <wp:docPr id="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flip:y;margin-left:-1.25pt;margin-top:13.35pt;height:0.05pt;width:504.75pt;z-index:251664384;mso-width-relative:page;mso-height-relative:page;" filled="f" stroked="t" coordsize="21600,21600" o:gfxdata="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BcrBx1wAAAAkBAAAPAAAAAAAAAAEAIAAAACIAAABkcnMv&#10;ZG93bnJldi54bWxQSwECFAAUAAAACACHTuJAFH59swQCAAAFBAAADgAAAAAAAAABACAAAAAmAQAA&#10;ZHJzL2Uyb0RvYy54bWxQSwUGAAAAAAYABgBZAQAAnAUAAAAA&#10;">
                <v:fill on="f" focussize="0,0"/>
                <v:stroke weight="0.5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14:textFill>
            <w14:solidFill>
              <w14:schemeClr w14:val="accent1"/>
            </w14:solidFill>
          </w14:textFill>
        </w:rPr>
        <w:t>QUALIFICATIONS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72" w:beforeLines="30" w:line="360" w:lineRule="auto"/>
        <w:ind w:left="265" w:leftChars="-3" w:hanging="272"/>
        <w:textAlignment w:val="auto"/>
        <w:rPr>
          <w:sz w:val="20"/>
          <w:szCs w:val="20"/>
        </w:rPr>
      </w:pPr>
      <w:r>
        <w:rPr>
          <w:sz w:val="20"/>
          <w:szCs w:val="20"/>
          <w:lang w:eastAsia="zh-CN"/>
        </w:rPr>
        <w:t>P</w:t>
      </w:r>
      <w:r>
        <w:rPr>
          <w:sz w:val="20"/>
          <w:szCs w:val="20"/>
        </w:rPr>
        <w:t>assed SOA P&amp;FM / CAS Exam 1&amp;2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May 2020 - Nov 2020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65" w:leftChars="-3" w:hanging="272"/>
        <w:textAlignment w:val="auto"/>
        <w:rPr>
          <w:sz w:val="20"/>
          <w:szCs w:val="20"/>
        </w:rPr>
      </w:pPr>
      <w:r>
        <w:rPr>
          <w:sz w:val="20"/>
          <w:szCs w:val="20"/>
        </w:rPr>
        <w:t>Sitting for SOA Exam IFM / CAS Exam 3F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May 2022 - July 2022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65" w:leftChars="-3" w:hanging="272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Skills: Microsoft Excel/VBA, SAS, </w:t>
      </w:r>
      <w:r>
        <w:rPr>
          <w:rFonts w:hint="eastAsia"/>
          <w:sz w:val="20"/>
          <w:szCs w:val="20"/>
          <w:lang w:eastAsia="zh-CN"/>
        </w:rPr>
        <w:t>SQL</w:t>
      </w:r>
      <w:r>
        <w:rPr>
          <w:sz w:val="20"/>
          <w:szCs w:val="20"/>
          <w:lang w:eastAsia="zh-CN"/>
        </w:rPr>
        <w:t xml:space="preserve">, </w:t>
      </w:r>
      <w:r>
        <w:rPr>
          <w:sz w:val="20"/>
          <w:szCs w:val="20"/>
        </w:rPr>
        <w:t>RStudio, Python, Radar, Microsoft PowerPoint</w:t>
      </w:r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tabs>
          <w:tab w:val="right" w:pos="9810"/>
          <w:tab w:val="clear" w:pos="8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72"/>
        <w:textAlignment w:val="auto"/>
        <w:rPr>
          <w:bCs/>
          <w:color w:val="4472C4" w:themeColor="accent1"/>
          <w:sz w:val="22"/>
          <w:szCs w:val="22"/>
          <w:lang w:eastAsia="zh-CN"/>
          <w14:textFill>
            <w14:solidFill>
              <w14:schemeClr w14:val="accent1"/>
            </w14:solidFill>
          </w14:textFill>
        </w:rPr>
      </w:pPr>
      <w:r>
        <w:rPr>
          <w:bCs/>
          <w:color w:val="4472C4" w:themeColor="accent1"/>
          <w:sz w:val="22"/>
          <w:szCs w:val="22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163195</wp:posOffset>
                </wp:positionV>
                <wp:extent cx="6410325" cy="635"/>
                <wp:effectExtent l="0" t="6350" r="3175" b="12065"/>
                <wp:wrapNone/>
                <wp:docPr id="3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flip:y;margin-left:-1.25pt;margin-top:12.85pt;height:0.05pt;width:504.75pt;z-index:251659264;mso-width-relative:page;mso-height-relative:page;" filled="f" stroked="t" coordsize="21600,21600" o:gfxdata="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zpkTli78yz5Crsx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X1ooDWAAAACQEAAA8AAAAAAAAAAQAgAAAAIgAAAGRy&#10;cy9kb3ducmV2LnhtbFBLAQIUABQAAAAIAIdO4kDM8Fu6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14:textFill>
            <w14:solidFill>
              <w14:schemeClr w14:val="accent1"/>
            </w14:solidFill>
          </w14:textFill>
        </w:rPr>
        <w:t>EDUCATION</w:t>
      </w:r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72" w:beforeLines="30" w:line="360" w:lineRule="auto"/>
        <w:textAlignment w:val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Department of Statistics, University of Toronto</w:t>
      </w:r>
      <w:r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>Toronto, ON</w:t>
      </w:r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/>
          <w:iCs/>
          <w:sz w:val="20"/>
          <w:szCs w:val="20"/>
          <w:lang w:eastAsia="zh-CN"/>
        </w:rPr>
      </w:pPr>
      <w:r>
        <w:rPr>
          <w:i/>
          <w:iCs/>
          <w:sz w:val="20"/>
          <w:szCs w:val="20"/>
          <w:lang w:eastAsia="zh-CN"/>
        </w:rPr>
        <w:t>Bachelor of Science, A</w:t>
      </w:r>
      <w:r>
        <w:rPr>
          <w:bCs/>
          <w:i/>
          <w:iCs/>
          <w:sz w:val="20"/>
          <w:szCs w:val="20"/>
          <w:lang w:eastAsia="zh-CN"/>
        </w:rPr>
        <w:t>ctuarial Science Specialist and Statistic Science Major</w:t>
      </w:r>
      <w:r>
        <w:rPr>
          <w:b/>
          <w:sz w:val="20"/>
          <w:szCs w:val="20"/>
          <w:lang w:eastAsia="zh-CN"/>
        </w:rPr>
        <w:tab/>
      </w:r>
      <w:r>
        <w:rPr>
          <w:i/>
          <w:iCs/>
          <w:sz w:val="20"/>
          <w:szCs w:val="20"/>
        </w:rPr>
        <w:t>S</w:t>
      </w:r>
      <w:r>
        <w:rPr>
          <w:i/>
          <w:iCs/>
          <w:sz w:val="20"/>
          <w:szCs w:val="20"/>
          <w:lang w:eastAsia="zh-CN"/>
        </w:rPr>
        <w:t>ep</w:t>
      </w:r>
      <w:r>
        <w:rPr>
          <w:rFonts w:hint="eastAsia"/>
          <w:i/>
          <w:iCs/>
          <w:sz w:val="20"/>
          <w:szCs w:val="20"/>
          <w:lang w:val="en-US" w:eastAsia="zh-CN"/>
        </w:rPr>
        <w:t>t.</w:t>
      </w:r>
      <w:r>
        <w:rPr>
          <w:i/>
          <w:iCs/>
          <w:sz w:val="20"/>
          <w:szCs w:val="20"/>
          <w:lang w:eastAsia="zh-CN"/>
        </w:rPr>
        <w:t xml:space="preserve"> 2018 - Apr</w:t>
      </w:r>
      <w:r>
        <w:rPr>
          <w:rFonts w:hint="eastAsia"/>
          <w:i/>
          <w:iCs/>
          <w:sz w:val="20"/>
          <w:szCs w:val="20"/>
          <w:lang w:val="en-US" w:eastAsia="zh-CN"/>
        </w:rPr>
        <w:t>.</w:t>
      </w:r>
      <w:r>
        <w:rPr>
          <w:i/>
          <w:iCs/>
          <w:sz w:val="20"/>
          <w:szCs w:val="20"/>
          <w:lang w:eastAsia="zh-CN"/>
        </w:rPr>
        <w:t xml:space="preserve"> 2023</w:t>
      </w:r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/>
          <w:iCs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bookmarkStart w:id="0" w:name="_Hlk75187313"/>
      <w:r>
        <w:rPr>
          <w:b/>
          <w:color w:val="4472C4" w:themeColor="accent1"/>
          <w:sz w:val="22"/>
          <w:szCs w:val="22"/>
          <w:lang w:eastAsia="zh-CN"/>
          <w14:textFill>
            <w14:solidFill>
              <w14:schemeClr w14:val="accent1"/>
            </w14:solidFill>
          </w14:textFill>
        </w:rPr>
        <w:t>P</w:t>
      </w:r>
      <w:r>
        <w:rPr>
          <w:bCs/>
          <w:color w:val="4472C4" w:themeColor="accent1"/>
          <w:sz w:val="22"/>
          <w:szCs w:val="22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y;margin-left:-1.25pt;margin-top:12.8pt;height:0.05pt;width:504.75pt;z-index:251660288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IOZf4A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xpkTli78yz5Crsz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CDmX+A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ROFESSIONAL </w:t>
      </w:r>
      <w:r>
        <w:rPr>
          <w:b/>
          <w:color w:val="4472C4" w:themeColor="accent1"/>
          <w:sz w:val="22"/>
          <w:szCs w:val="22"/>
          <w14:textFill>
            <w14:solidFill>
              <w14:schemeClr w14:val="accent1"/>
            </w14:solidFill>
          </w14:textFill>
        </w:rPr>
        <w:t>EXPERIENCE</w:t>
      </w:r>
    </w:p>
    <w:bookmarkEnd w:id="0"/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" w:beforeLines="30" w:line="360" w:lineRule="auto"/>
        <w:textAlignment w:val="auto"/>
        <w:rPr>
          <w:rFonts w:hint="default"/>
          <w:lang w:val="en-US" w:eastAsia="zh-CN"/>
        </w:rPr>
      </w:pPr>
      <w:r>
        <w:t>Munich Re</w:t>
      </w:r>
      <w:r>
        <w:rPr>
          <w:rFonts w:hint="eastAsia"/>
          <w:lang w:val="en-US" w:eastAsia="zh-CN"/>
        </w:rPr>
        <w:t>insurance Company of Canada（</w:t>
      </w:r>
      <w:r>
        <w:rPr>
          <w:rFonts w:hint="eastAsia"/>
          <w:color w:val="FF0000"/>
          <w:lang w:val="en-US" w:eastAsia="zh-CN"/>
        </w:rPr>
        <w:t>请详细补充信息</w:t>
      </w:r>
      <w:r>
        <w:rPr>
          <w:rFonts w:hint="eastAsia"/>
          <w:lang w:val="en-US" w:eastAsia="zh-CN"/>
        </w:rPr>
        <w:t xml:space="preserve">）                                </w:t>
      </w:r>
      <w:r>
        <w:t>Toronto, Canada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" w:beforeLines="30" w:line="360" w:lineRule="auto"/>
        <w:textAlignment w:val="auto"/>
        <w:rPr>
          <w:rFonts w:hint="default" w:ascii="Times New Roman" w:hAnsi="Times New Roman" w:eastAsia="宋体" w:cs="Times New Roman"/>
          <w:b w:val="0"/>
          <w:i/>
          <w:iCs/>
          <w:kern w:val="0"/>
          <w:sz w:val="20"/>
          <w:szCs w:val="20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                                                            </w:t>
      </w:r>
      <w:r>
        <w:rPr>
          <w:rFonts w:hint="eastAsia" w:ascii="Times New Roman" w:hAnsi="Times New Roman" w:eastAsia="宋体" w:cs="Times New Roman"/>
          <w:b w:val="0"/>
          <w:i/>
          <w:iCs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eastAsia" w:cs="Times New Roman"/>
          <w:b w:val="0"/>
          <w:i/>
          <w:iCs/>
          <w:kern w:val="0"/>
          <w:sz w:val="20"/>
          <w:szCs w:val="20"/>
          <w:lang w:val="en-US" w:eastAsia="zh-CN" w:bidi="ar-SA"/>
        </w:rPr>
        <w:t xml:space="preserve">               </w:t>
      </w:r>
      <w:r>
        <w:rPr>
          <w:rFonts w:hint="eastAsia" w:ascii="Times New Roman" w:hAnsi="Times New Roman" w:eastAsia="宋体" w:cs="Times New Roman"/>
          <w:b w:val="0"/>
          <w:i/>
          <w:iCs/>
          <w:kern w:val="0"/>
          <w:sz w:val="20"/>
          <w:szCs w:val="20"/>
          <w:lang w:val="en-US" w:eastAsia="zh-CN" w:bidi="ar-SA"/>
        </w:rPr>
        <w:t>Sept. 2022 - Apr. 2023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" w:beforeLines="30" w:line="360" w:lineRule="auto"/>
        <w:textAlignment w:val="auto"/>
      </w:pPr>
      <w:r>
        <w:t>Intact Financial Corporation</w:t>
      </w:r>
      <w:r>
        <w:tab/>
      </w:r>
      <w:r>
        <w:t>Toronto, Canada</w:t>
      </w:r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Analyst Intern – Commercial Lines Automobile Actuari</w:t>
      </w:r>
      <w:bookmarkStart w:id="2" w:name="_GoBack"/>
      <w:bookmarkEnd w:id="2"/>
      <w:r>
        <w:rPr>
          <w:i/>
          <w:iCs/>
          <w:sz w:val="20"/>
          <w:szCs w:val="20"/>
        </w:rPr>
        <w:t>al Pricing Team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May 2022 - Aug 2022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65" w:leftChars="-3" w:hanging="272"/>
        <w:textAlignment w:val="auto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Investigate</w:t>
      </w:r>
      <w:r>
        <w:rPr>
          <w:sz w:val="20"/>
          <w:szCs w:val="20"/>
          <w:lang w:eastAsia="zh-CN"/>
        </w:rPr>
        <w:t>d</w:t>
      </w:r>
      <w:r>
        <w:rPr>
          <w:sz w:val="20"/>
          <w:szCs w:val="20"/>
        </w:rPr>
        <w:t xml:space="preserve"> Motor Vehicle Record (MVR) broker orders, used SAS to pull data and created pivot table in Excel to perform cost analysis, reduced cost by 13%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65" w:leftChars="-3" w:hanging="272"/>
        <w:textAlignment w:val="auto"/>
        <w:rPr>
          <w:rFonts w:hint="eastAsia"/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Fixed the logic in Auto Strategy Monitoring (ASM) report that will be generated every month, increased Execution by 10%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" w:beforeLines="30" w:line="360" w:lineRule="auto"/>
        <w:textAlignment w:val="auto"/>
      </w:pPr>
      <w:r>
        <w:t>The Wawanesa Mutual Insurance Company</w:t>
      </w:r>
      <w:r>
        <w:tab/>
      </w:r>
      <w:r>
        <w:t>Toronto, Canada</w:t>
      </w:r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Intern – Enterprise Risk Management Department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 2022 - Apr 2022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65" w:leftChars="-3" w:hanging="272"/>
        <w:textAlignment w:val="auto"/>
        <w:rPr>
          <w:sz w:val="20"/>
          <w:szCs w:val="20"/>
        </w:rPr>
      </w:pPr>
      <w:r>
        <w:rPr>
          <w:sz w:val="20"/>
          <w:szCs w:val="20"/>
        </w:rPr>
        <w:t>Enforced Excel VBA to prepare Bridging Summary for Homeowners’ Catastrophe Analysis, investigated the factors affects final indication mostly, created automation bottoms to simplify the process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65" w:leftChars="-3" w:hanging="272"/>
        <w:textAlignment w:val="auto"/>
        <w:rPr>
          <w:sz w:val="20"/>
          <w:szCs w:val="20"/>
        </w:rPr>
      </w:pPr>
      <w:r>
        <w:rPr>
          <w:sz w:val="20"/>
          <w:szCs w:val="20"/>
        </w:rPr>
        <w:t>Implemented Radar to perform Reinsurance earthquake data review, identify invalid reconcile sources or data fields, documented from completeness, accuracy and consistency aspects to reveal potential impacts</w:t>
      </w:r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72" w:beforeLines="30" w:line="360" w:lineRule="auto"/>
        <w:textAlignment w:val="auto"/>
        <w:rPr>
          <w:b/>
          <w:sz w:val="20"/>
          <w:szCs w:val="20"/>
        </w:rPr>
      </w:pPr>
      <w:r>
        <w:rPr>
          <w:b/>
          <w:sz w:val="20"/>
          <w:szCs w:val="20"/>
          <w:lang w:eastAsia="zh-CN"/>
        </w:rPr>
        <w:t>Guorong Securities</w:t>
      </w:r>
      <w:r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Hangzhou, China</w:t>
      </w:r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  <w:lang w:eastAsia="zh-CN"/>
        </w:rPr>
        <w:t>ro</w:t>
      </w:r>
      <w:r>
        <w:rPr>
          <w:i/>
          <w:iCs/>
          <w:sz w:val="20"/>
          <w:szCs w:val="20"/>
        </w:rPr>
        <w:t>duct Manager Assistant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 2020 - Apr 2020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65" w:leftChars="-3" w:hanging="272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Monitored capital flow, data classification, checked abnormal data and completed relevant reports 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65" w:leftChars="-3" w:hanging="272"/>
        <w:textAlignment w:val="auto"/>
        <w:rPr>
          <w:sz w:val="20"/>
          <w:szCs w:val="20"/>
        </w:rPr>
      </w:pPr>
      <w:r>
        <w:rPr>
          <w:sz w:val="20"/>
          <w:szCs w:val="20"/>
        </w:rPr>
        <w:t>Created individual stock benefit models and portfolio strategies, utilized stratified sampling and multi-factor linear model index enhancement strategies, reduced transaction costs, and optimized investment portfolios</w:t>
      </w:r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7"/>
        <w:textAlignment w:val="auto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color w:val="4472C4" w:themeColor="accent1"/>
          <w:sz w:val="22"/>
          <w:szCs w:val="22"/>
          <w14:textFill>
            <w14:solidFill>
              <w14:schemeClr w14:val="accent1"/>
            </w14:solidFill>
          </w14:textFill>
        </w:rPr>
      </w:pPr>
      <w:r>
        <w:rPr>
          <w:bCs/>
          <w:color w:val="4472C4" w:themeColor="accent1"/>
          <w:sz w:val="22"/>
          <w:szCs w:val="22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6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y;margin-left:-1.25pt;margin-top:12.8pt;height:0.05pt;width:504.75pt;z-index:251662336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Dm8bg/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14:textFill>
            <w14:solidFill>
              <w14:schemeClr w14:val="accent1"/>
            </w14:solidFill>
          </w14:textFill>
        </w:rPr>
        <w:t>PROJECT EXPERIENCE</w:t>
      </w:r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72" w:beforeLines="30" w:line="360" w:lineRule="auto"/>
        <w:textAlignment w:val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Analysis on reserves of Medical Rehabilitation and Direct Compensation</w:t>
      </w:r>
      <w:r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>Toronto, ON</w:t>
      </w:r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0"/>
          <w:szCs w:val="20"/>
        </w:rPr>
      </w:pPr>
      <w:r>
        <w:rPr>
          <w:i/>
          <w:iCs/>
          <w:sz w:val="20"/>
          <w:szCs w:val="20"/>
        </w:rPr>
        <w:t>Group Leader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Oct </w:t>
      </w:r>
      <w:r>
        <w:rPr>
          <w:i/>
          <w:iCs/>
          <w:sz w:val="20"/>
          <w:szCs w:val="20"/>
          <w:lang w:val="fr-FR"/>
        </w:rPr>
        <w:t xml:space="preserve">2021 </w:t>
      </w:r>
      <w:r>
        <w:rPr>
          <w:i/>
          <w:iCs/>
          <w:sz w:val="20"/>
          <w:szCs w:val="20"/>
        </w:rPr>
        <w:t>-</w:t>
      </w:r>
      <w:r>
        <w:rPr>
          <w:i/>
          <w:iCs/>
          <w:sz w:val="20"/>
          <w:szCs w:val="20"/>
          <w:lang w:val="fr-FR"/>
        </w:rPr>
        <w:t xml:space="preserve"> Nov 2021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65" w:leftChars="-3" w:hanging="272"/>
        <w:textAlignment w:val="auto"/>
        <w:rPr>
          <w:sz w:val="20"/>
          <w:szCs w:val="20"/>
        </w:rPr>
      </w:pPr>
      <w:r>
        <w:rPr>
          <w:bCs/>
          <w:sz w:val="20"/>
          <w:szCs w:val="20"/>
          <w:lang w:eastAsia="zh-CN"/>
        </w:rPr>
        <w:t>E</w:t>
      </w:r>
      <w:r>
        <w:rPr>
          <w:sz w:val="20"/>
          <w:szCs w:val="20"/>
        </w:rPr>
        <w:t>nforced Excel to construct eight development triangles, applied several diagnosis methods and concluded the age-to-age factors regarding to reported/paid claims/counts using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65" w:leftChars="-3" w:hanging="272"/>
        <w:textAlignment w:val="auto"/>
        <w:rPr>
          <w:sz w:val="20"/>
          <w:szCs w:val="20"/>
        </w:rPr>
      </w:pPr>
      <w:r>
        <w:rPr>
          <w:sz w:val="20"/>
          <w:szCs w:val="20"/>
        </w:rPr>
        <w:t>Selected age-to-age factors in each maturity periods representing future trends as loss development factors (LDFs), adjusted ultimate reported/paid claims/count by LDFs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65" w:leftChars="-3" w:hanging="272"/>
        <w:textAlignment w:val="auto"/>
        <w:rPr>
          <w:sz w:val="20"/>
          <w:szCs w:val="20"/>
        </w:rPr>
      </w:pPr>
      <w:r>
        <w:rPr>
          <w:sz w:val="20"/>
          <w:szCs w:val="20"/>
        </w:rPr>
        <w:t>Exercised Frequency Severity method, Claim ratio&amp;Pure Premium method, BF method and BS method to project ultimate claims, selected ultimate claims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65" w:leftChars="-3" w:hanging="272"/>
        <w:textAlignment w:val="auto"/>
        <w:rPr>
          <w:sz w:val="20"/>
          <w:szCs w:val="20"/>
        </w:rPr>
      </w:pPr>
      <w:r>
        <w:rPr>
          <w:sz w:val="20"/>
          <w:szCs w:val="20"/>
        </w:rPr>
        <w:t>Documented the result in a report, accomplished a presentation using PowerPoint and a real-time Q&amp;A with professors, achieved 90% marks which is top 3 of the class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" w:beforeLines="30" w:line="360" w:lineRule="auto"/>
        <w:textAlignment w:val="auto"/>
      </w:pPr>
      <w:r>
        <w:t>Research on the Intention of US President Election in 2020</w:t>
      </w:r>
      <w:r>
        <w:tab/>
      </w:r>
      <w:r>
        <w:t>Toronto, ON</w:t>
      </w:r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0"/>
          <w:szCs w:val="20"/>
        </w:rPr>
      </w:pPr>
      <w:r>
        <w:rPr>
          <w:i/>
          <w:iCs/>
          <w:sz w:val="20"/>
          <w:szCs w:val="20"/>
        </w:rPr>
        <w:t>Group Member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  <w:lang w:eastAsia="zh-CN"/>
        </w:rPr>
        <w:t>Oct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2020 </w:t>
      </w:r>
      <w:r>
        <w:rPr>
          <w:i/>
          <w:iCs/>
          <w:sz w:val="20"/>
          <w:szCs w:val="20"/>
        </w:rPr>
        <w:t>-</w:t>
      </w:r>
      <w:r>
        <w:rPr>
          <w:i/>
          <w:iCs/>
          <w:sz w:val="20"/>
          <w:szCs w:val="20"/>
          <w:lang w:val="fr-FR"/>
        </w:rPr>
        <w:t xml:space="preserve"> Nov 2020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65" w:leftChars="-3" w:hanging="272"/>
        <w:textAlignment w:val="auto"/>
        <w:rPr>
          <w:b/>
          <w:sz w:val="20"/>
          <w:szCs w:val="20"/>
        </w:rPr>
      </w:pPr>
      <w:r>
        <w:rPr>
          <w:sz w:val="20"/>
          <w:szCs w:val="20"/>
        </w:rPr>
        <w:t>Implemented RStudio to match propensity score and calculated regression model based on the personal information of 6479 U.S. citizens including their age, education and income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65" w:leftChars="-3" w:hanging="272"/>
        <w:textAlignment w:val="auto"/>
        <w:rPr>
          <w:b/>
          <w:sz w:val="20"/>
          <w:szCs w:val="20"/>
        </w:rPr>
      </w:pPr>
      <w:r>
        <w:rPr>
          <w:sz w:val="20"/>
          <w:szCs w:val="20"/>
        </w:rPr>
        <w:t>Constructed a logistic regression model to calculate voters’ probability of having higher income, also known as propensity score, matched voters with the closest score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65" w:leftChars="-3" w:hanging="272"/>
        <w:textAlignment w:val="auto"/>
        <w:rPr>
          <w:b/>
          <w:sz w:val="20"/>
          <w:szCs w:val="20"/>
        </w:rPr>
      </w:pPr>
      <w:r>
        <w:rPr>
          <w:sz w:val="20"/>
          <w:szCs w:val="20"/>
        </w:rPr>
        <w:t>Compressed the original dataset into a matched dataset to observe the equilibrium between treatment group and control group, obtained the impact of income on voting preference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65" w:leftChars="-3" w:hanging="272"/>
        <w:textAlignment w:val="auto"/>
        <w:rPr>
          <w:b/>
          <w:sz w:val="20"/>
          <w:szCs w:val="20"/>
        </w:rPr>
      </w:pPr>
      <w:r>
        <w:rPr>
          <w:sz w:val="20"/>
          <w:szCs w:val="20"/>
          <w:lang w:eastAsia="zh-CN"/>
        </w:rPr>
        <w:t>Exercised logistics regression model on the compressed dataset to predict their voting preference and concluded voters from higher-income group reaching 37.77% probability of voting Biden</w:t>
      </w:r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7"/>
        <w:textAlignment w:val="auto"/>
        <w:rPr>
          <w:b/>
          <w:sz w:val="20"/>
          <w:szCs w:val="20"/>
        </w:rPr>
      </w:pPr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b/>
          <w:sz w:val="20"/>
          <w:szCs w:val="20"/>
          <w:lang w:val="en-US" w:eastAsia="zh-CN"/>
        </w:rPr>
      </w:pPr>
      <w:r>
        <w:rPr>
          <w:bCs/>
          <w:color w:val="4472C4" w:themeColor="accent1"/>
          <w:sz w:val="22"/>
          <w:szCs w:val="22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6410325" cy="635"/>
                <wp:effectExtent l="0" t="6350" r="3175" b="12065"/>
                <wp:wrapNone/>
                <wp:docPr id="7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y;margin-left:0pt;margin-top:12.6pt;height:0.05pt;width:504.75pt;z-index:251663360;mso-width-relative:page;mso-height-relative:page;" filled="f" stroked="t" coordsize="21600,21600" o:gfxdata="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Dd6TdQAAAAHAQAADwAAAAAAAAABACAAAAAiAAAAZHJz&#10;L2Rvd25yZXYueG1sUEsBAhQAFAAAAAgAh07iQG9qlWYIAgAABgQAAA4AAAAAAAAAAQAgAAAAIwEA&#10;AGRycy9lMm9Eb2MueG1sUEsFBgAAAAAGAAYAWQEAAJ0FAAAAAA=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EXTRACURRICULAR </w:t>
      </w:r>
      <w:r>
        <w:rPr>
          <w:rFonts w:hint="eastAsia"/>
          <w:b/>
          <w:color w:val="4472C4" w:themeColor="accent1"/>
          <w:sz w:val="22"/>
          <w:szCs w:val="22"/>
          <w:lang w:val="en-US" w:eastAsia="zh-CN"/>
          <w14:textFill>
            <w14:solidFill>
              <w14:schemeClr w14:val="accent1"/>
            </w14:solidFill>
          </w14:textFill>
        </w:rPr>
        <w:t>ACTIVITIES</w:t>
      </w:r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72" w:beforeLines="30" w:line="360" w:lineRule="auto"/>
        <w:textAlignment w:val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lang w:val="en-US" w:eastAsia="zh-CN"/>
        </w:rPr>
        <w:t xml:space="preserve">TCS Toronto Waterfront Marathon                                                       </w:t>
      </w:r>
      <w:r>
        <w:rPr>
          <w:b/>
          <w:sz w:val="20"/>
          <w:szCs w:val="20"/>
        </w:rPr>
        <w:t>Toronto, Canada</w:t>
      </w:r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/>
          <w:iCs/>
          <w:sz w:val="20"/>
          <w:szCs w:val="20"/>
          <w:lang w:val="en-US" w:eastAsia="zh-CN"/>
        </w:rPr>
      </w:pPr>
      <w:r>
        <w:rPr>
          <w:rFonts w:hint="eastAsia"/>
          <w:i/>
          <w:iCs/>
          <w:sz w:val="20"/>
          <w:szCs w:val="20"/>
          <w:lang w:val="en-US" w:eastAsia="zh-CN"/>
        </w:rPr>
        <w:t>Volunteer                                                                                 Oct. 16, 2022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 w:bidi="ar-SA"/>
        </w:rPr>
        <w:t>Being a volunteer to assist as a course marshal at the 3</w:t>
      </w:r>
      <w:r>
        <w:rPr>
          <w:rFonts w:hint="eastAsia" w:cs="Times New Roman"/>
          <w:kern w:val="0"/>
          <w:sz w:val="20"/>
          <w:szCs w:val="20"/>
          <w:lang w:val="en-US" w:eastAsia="zh-CN" w:bidi="ar-SA"/>
        </w:rPr>
        <w:t>3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 w:bidi="ar-SA"/>
        </w:rPr>
        <w:t xml:space="preserve"> TCS Toronto Waterfront Marathon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 w:bidi="ar-SA"/>
        </w:rPr>
        <w:t>Made sure the course route was safe for participants, guided them along the route, supported pedestrian and vehicles in navigating road closures, and being a positive ambassador for the race</w:t>
      </w:r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72" w:beforeLines="30" w:line="360" w:lineRule="auto"/>
        <w:textAlignment w:val="auto"/>
        <w:rPr>
          <w:b/>
          <w:sz w:val="20"/>
          <w:szCs w:val="20"/>
        </w:rPr>
      </w:pPr>
      <w:r>
        <w:rPr>
          <w:b/>
          <w:sz w:val="20"/>
          <w:szCs w:val="20"/>
        </w:rPr>
        <w:t>Chinese Volunteer Association, University of Toronto</w:t>
      </w:r>
      <w:bookmarkStart w:id="1" w:name="_Hlk75187505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Toronto, Canada</w:t>
      </w:r>
      <w:bookmarkEnd w:id="1"/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0"/>
          <w:szCs w:val="20"/>
        </w:rPr>
      </w:pPr>
      <w:r>
        <w:rPr>
          <w:i/>
          <w:iCs/>
          <w:sz w:val="20"/>
          <w:szCs w:val="20"/>
        </w:rPr>
        <w:t>President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Sep 2019 - May 2020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65" w:leftChars="-3" w:hanging="272"/>
        <w:textAlignment w:val="auto"/>
        <w:rPr>
          <w:sz w:val="20"/>
          <w:szCs w:val="20"/>
        </w:rPr>
      </w:pPr>
      <w:r>
        <w:rPr>
          <w:sz w:val="20"/>
          <w:szCs w:val="20"/>
        </w:rPr>
        <w:t>Initiated Reading Week Camping and Food Festival activities, cooperated with 7 departments, raised $3000+ donations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65" w:leftChars="-3" w:hanging="272"/>
        <w:textAlignment w:val="auto"/>
        <w:rPr>
          <w:sz w:val="20"/>
          <w:szCs w:val="20"/>
        </w:rPr>
      </w:pPr>
      <w:r>
        <w:rPr>
          <w:sz w:val="20"/>
          <w:szCs w:val="20"/>
        </w:rPr>
        <w:t>Taught Computer science and Mathematics using PowerPoint, organize 1-1 office hours, benefited 50+ students</w:t>
      </w:r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7"/>
        <w:textAlignment w:val="auto"/>
        <w:rPr>
          <w:rFonts w:hint="default" w:eastAsia="宋体"/>
          <w:color w:val="FF0000"/>
          <w:sz w:val="20"/>
          <w:szCs w:val="20"/>
          <w:lang w:val="en-US" w:eastAsia="zh-CN"/>
        </w:rPr>
      </w:pPr>
      <w:r>
        <w:rPr>
          <w:rFonts w:hint="eastAsia"/>
          <w:color w:val="FF0000"/>
          <w:sz w:val="20"/>
          <w:szCs w:val="20"/>
          <w:lang w:val="en-US" w:eastAsia="zh-CN"/>
        </w:rPr>
        <w:t>请补充信息表上提到的RSG和支教的详细信息</w:t>
      </w:r>
    </w:p>
    <w:p>
      <w:pPr>
        <w:keepNext w:val="0"/>
        <w:keepLines w:val="0"/>
        <w:pageBreakBefore w:val="0"/>
        <w:widowControl/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color w:val="4472C4" w:themeColor="accent1"/>
          <w:sz w:val="20"/>
          <w:szCs w:val="20"/>
          <w:lang w:eastAsia="zh-CN"/>
          <w14:textFill>
            <w14:solidFill>
              <w14:schemeClr w14:val="accent1"/>
            </w14:solidFill>
          </w14:textFill>
        </w:rPr>
      </w:pPr>
      <w:r>
        <w:rPr>
          <w:bCs/>
          <w:color w:val="4472C4" w:themeColor="accent1"/>
          <w:sz w:val="22"/>
          <w:szCs w:val="22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6410325" cy="635"/>
                <wp:effectExtent l="0" t="6350" r="3175" b="12065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flip:y;margin-left:0pt;margin-top:12.15pt;height:0.05pt;width:504.75pt;z-index:251661312;mso-width-relative:page;mso-height-relative:page;" filled="f" stroked="t" coordsize="21600,21600" o:gfxdata="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MbVtv1AAAAAcBAAAPAAAAAAAAAAEAIAAAACIAAABkcnMv&#10;ZG93bnJldi54bWxQSwECFAAUAAAACACHTuJAC+9FmQcCAAAGBAAADgAAAAAAAAABACAAAAAjAQAA&#10;ZHJzL2Uyb0RvYy54bWxQSwUGAAAAAAYABgBZAQAAnAUAAAAA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14:textFill>
            <w14:solidFill>
              <w14:schemeClr w14:val="accent1"/>
            </w14:solidFill>
          </w14:textFill>
        </w:rPr>
        <w:t>INTERESTS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righ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72" w:beforeLines="30" w:line="360" w:lineRule="auto"/>
        <w:ind w:left="265" w:leftChars="-3" w:hanging="272"/>
        <w:textAlignment w:val="auto"/>
        <w:rPr>
          <w:sz w:val="20"/>
          <w:szCs w:val="20"/>
        </w:rPr>
      </w:pPr>
      <w:r>
        <w:rPr>
          <w:sz w:val="20"/>
          <w:szCs w:val="20"/>
        </w:rPr>
        <w:t>Interests: Scuba Diving (PADI Open Water &amp; Dry Suit Diver), rock-climbing, snowboard</w:t>
      </w:r>
    </w:p>
    <w:sectPr>
      <w:pgSz w:w="12240" w:h="15840"/>
      <w:pgMar w:top="907" w:right="1021" w:bottom="272" w:left="102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5D18AD"/>
    <w:multiLevelType w:val="singleLevel"/>
    <w:tmpl w:val="FA5D18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  <w:szCs w:val="10"/>
      </w:rPr>
    </w:lvl>
  </w:abstractNum>
  <w:abstractNum w:abstractNumId="1">
    <w:nsid w:val="6EBB3D3E"/>
    <w:multiLevelType w:val="multilevel"/>
    <w:tmpl w:val="6EBB3D3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JmN2RmYWNmNWE0YzNmMjI0NzlhYzIxZTNjYWMzZjMifQ=="/>
  </w:docVars>
  <w:rsids>
    <w:rsidRoot w:val="0031760D"/>
    <w:rsid w:val="00012934"/>
    <w:rsid w:val="0002334F"/>
    <w:rsid w:val="000245A3"/>
    <w:rsid w:val="00030616"/>
    <w:rsid w:val="00045E8F"/>
    <w:rsid w:val="00055758"/>
    <w:rsid w:val="000753A5"/>
    <w:rsid w:val="00077831"/>
    <w:rsid w:val="00085946"/>
    <w:rsid w:val="000B1C71"/>
    <w:rsid w:val="000D1F4A"/>
    <w:rsid w:val="000D4E5F"/>
    <w:rsid w:val="000E4716"/>
    <w:rsid w:val="000E63E0"/>
    <w:rsid w:val="000E6B26"/>
    <w:rsid w:val="000F1821"/>
    <w:rsid w:val="000F4ADA"/>
    <w:rsid w:val="001021DB"/>
    <w:rsid w:val="00106AF6"/>
    <w:rsid w:val="00112F8D"/>
    <w:rsid w:val="00114F80"/>
    <w:rsid w:val="00116226"/>
    <w:rsid w:val="00123FC2"/>
    <w:rsid w:val="00124E7A"/>
    <w:rsid w:val="001326E5"/>
    <w:rsid w:val="00137847"/>
    <w:rsid w:val="00147E13"/>
    <w:rsid w:val="001613F9"/>
    <w:rsid w:val="0016429A"/>
    <w:rsid w:val="001676FB"/>
    <w:rsid w:val="001818D5"/>
    <w:rsid w:val="001920CC"/>
    <w:rsid w:val="00193E93"/>
    <w:rsid w:val="001A3887"/>
    <w:rsid w:val="001A5FCC"/>
    <w:rsid w:val="001B4CEE"/>
    <w:rsid w:val="001E7FD3"/>
    <w:rsid w:val="001F6C83"/>
    <w:rsid w:val="00205C3B"/>
    <w:rsid w:val="00207851"/>
    <w:rsid w:val="00212848"/>
    <w:rsid w:val="0021723D"/>
    <w:rsid w:val="002251EC"/>
    <w:rsid w:val="002329F9"/>
    <w:rsid w:val="00244558"/>
    <w:rsid w:val="002663F0"/>
    <w:rsid w:val="002671F4"/>
    <w:rsid w:val="002829A5"/>
    <w:rsid w:val="00296D3A"/>
    <w:rsid w:val="002A4D9C"/>
    <w:rsid w:val="002A67AE"/>
    <w:rsid w:val="002B7FFD"/>
    <w:rsid w:val="002C589E"/>
    <w:rsid w:val="002F3823"/>
    <w:rsid w:val="00302580"/>
    <w:rsid w:val="0030427E"/>
    <w:rsid w:val="003152FE"/>
    <w:rsid w:val="00315C1B"/>
    <w:rsid w:val="00316C4C"/>
    <w:rsid w:val="0031760D"/>
    <w:rsid w:val="00320849"/>
    <w:rsid w:val="00335847"/>
    <w:rsid w:val="003464EA"/>
    <w:rsid w:val="00366CC8"/>
    <w:rsid w:val="0037128F"/>
    <w:rsid w:val="00376C84"/>
    <w:rsid w:val="003933D8"/>
    <w:rsid w:val="003948E8"/>
    <w:rsid w:val="003961BB"/>
    <w:rsid w:val="003A57D6"/>
    <w:rsid w:val="003B101A"/>
    <w:rsid w:val="003B1859"/>
    <w:rsid w:val="003C5754"/>
    <w:rsid w:val="003D1F54"/>
    <w:rsid w:val="003D3124"/>
    <w:rsid w:val="003E7BCA"/>
    <w:rsid w:val="004002F3"/>
    <w:rsid w:val="004041D8"/>
    <w:rsid w:val="004058C6"/>
    <w:rsid w:val="004201B6"/>
    <w:rsid w:val="0042601F"/>
    <w:rsid w:val="00434B06"/>
    <w:rsid w:val="00442822"/>
    <w:rsid w:val="00447898"/>
    <w:rsid w:val="00452865"/>
    <w:rsid w:val="004555FC"/>
    <w:rsid w:val="00457967"/>
    <w:rsid w:val="004A588E"/>
    <w:rsid w:val="004A6B00"/>
    <w:rsid w:val="004A7999"/>
    <w:rsid w:val="004B559B"/>
    <w:rsid w:val="004C1E67"/>
    <w:rsid w:val="004E1E0F"/>
    <w:rsid w:val="004E57CF"/>
    <w:rsid w:val="005018CB"/>
    <w:rsid w:val="0050480A"/>
    <w:rsid w:val="00537AD0"/>
    <w:rsid w:val="005415F3"/>
    <w:rsid w:val="005470D3"/>
    <w:rsid w:val="00567066"/>
    <w:rsid w:val="00577000"/>
    <w:rsid w:val="00585742"/>
    <w:rsid w:val="00585D13"/>
    <w:rsid w:val="005869AA"/>
    <w:rsid w:val="00592746"/>
    <w:rsid w:val="00593F68"/>
    <w:rsid w:val="005A409F"/>
    <w:rsid w:val="005A6925"/>
    <w:rsid w:val="005B43F6"/>
    <w:rsid w:val="005C2ECA"/>
    <w:rsid w:val="005D4E74"/>
    <w:rsid w:val="005F397B"/>
    <w:rsid w:val="006020F6"/>
    <w:rsid w:val="00613BB6"/>
    <w:rsid w:val="00631146"/>
    <w:rsid w:val="00631ACA"/>
    <w:rsid w:val="006320AE"/>
    <w:rsid w:val="00632B42"/>
    <w:rsid w:val="006334B0"/>
    <w:rsid w:val="006355F6"/>
    <w:rsid w:val="0064526F"/>
    <w:rsid w:val="006557F5"/>
    <w:rsid w:val="00665E65"/>
    <w:rsid w:val="0067479C"/>
    <w:rsid w:val="00683B56"/>
    <w:rsid w:val="00690463"/>
    <w:rsid w:val="006B08DF"/>
    <w:rsid w:val="006C18F2"/>
    <w:rsid w:val="006F4A32"/>
    <w:rsid w:val="006F546E"/>
    <w:rsid w:val="007069C0"/>
    <w:rsid w:val="00720583"/>
    <w:rsid w:val="007226A8"/>
    <w:rsid w:val="00775908"/>
    <w:rsid w:val="00777002"/>
    <w:rsid w:val="00783AE9"/>
    <w:rsid w:val="0079273F"/>
    <w:rsid w:val="00792C20"/>
    <w:rsid w:val="007973BB"/>
    <w:rsid w:val="007A47D3"/>
    <w:rsid w:val="007C4E71"/>
    <w:rsid w:val="007E0463"/>
    <w:rsid w:val="007E301B"/>
    <w:rsid w:val="007F6FEA"/>
    <w:rsid w:val="00805C90"/>
    <w:rsid w:val="00807328"/>
    <w:rsid w:val="00812ABE"/>
    <w:rsid w:val="00821755"/>
    <w:rsid w:val="00841E44"/>
    <w:rsid w:val="00846502"/>
    <w:rsid w:val="0084748B"/>
    <w:rsid w:val="00854F17"/>
    <w:rsid w:val="008558E3"/>
    <w:rsid w:val="0086249E"/>
    <w:rsid w:val="00866FD3"/>
    <w:rsid w:val="00867F22"/>
    <w:rsid w:val="008828B4"/>
    <w:rsid w:val="00887010"/>
    <w:rsid w:val="0089343A"/>
    <w:rsid w:val="00893CFB"/>
    <w:rsid w:val="008B55BE"/>
    <w:rsid w:val="008C3851"/>
    <w:rsid w:val="008D2E13"/>
    <w:rsid w:val="008D74C2"/>
    <w:rsid w:val="008E026B"/>
    <w:rsid w:val="00902EDC"/>
    <w:rsid w:val="009062A9"/>
    <w:rsid w:val="009067FF"/>
    <w:rsid w:val="00910A66"/>
    <w:rsid w:val="009223B6"/>
    <w:rsid w:val="00931163"/>
    <w:rsid w:val="00944D93"/>
    <w:rsid w:val="009556E4"/>
    <w:rsid w:val="009631D4"/>
    <w:rsid w:val="00963E3A"/>
    <w:rsid w:val="009647C4"/>
    <w:rsid w:val="00965557"/>
    <w:rsid w:val="009823CC"/>
    <w:rsid w:val="00990BF8"/>
    <w:rsid w:val="009A0D3D"/>
    <w:rsid w:val="009A2EAA"/>
    <w:rsid w:val="009A4191"/>
    <w:rsid w:val="009B4A40"/>
    <w:rsid w:val="009C2F6D"/>
    <w:rsid w:val="009C7FC0"/>
    <w:rsid w:val="009D3788"/>
    <w:rsid w:val="009D591E"/>
    <w:rsid w:val="009E3695"/>
    <w:rsid w:val="00A018DA"/>
    <w:rsid w:val="00A1339D"/>
    <w:rsid w:val="00A150B9"/>
    <w:rsid w:val="00A30ABB"/>
    <w:rsid w:val="00A32BED"/>
    <w:rsid w:val="00A3550C"/>
    <w:rsid w:val="00A372E6"/>
    <w:rsid w:val="00A41BDF"/>
    <w:rsid w:val="00A43159"/>
    <w:rsid w:val="00A50B10"/>
    <w:rsid w:val="00A52CF7"/>
    <w:rsid w:val="00A530AF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843"/>
    <w:rsid w:val="00AA0024"/>
    <w:rsid w:val="00AA4F46"/>
    <w:rsid w:val="00AB04AB"/>
    <w:rsid w:val="00AB07E1"/>
    <w:rsid w:val="00AB1122"/>
    <w:rsid w:val="00AB3017"/>
    <w:rsid w:val="00AB5B16"/>
    <w:rsid w:val="00AB64C3"/>
    <w:rsid w:val="00AD204B"/>
    <w:rsid w:val="00AD51A2"/>
    <w:rsid w:val="00AE6ECE"/>
    <w:rsid w:val="00AF1EA3"/>
    <w:rsid w:val="00B05F7F"/>
    <w:rsid w:val="00B11C85"/>
    <w:rsid w:val="00B20E39"/>
    <w:rsid w:val="00B27966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4948"/>
    <w:rsid w:val="00B954ED"/>
    <w:rsid w:val="00B9651E"/>
    <w:rsid w:val="00B9762F"/>
    <w:rsid w:val="00BA0665"/>
    <w:rsid w:val="00BB1947"/>
    <w:rsid w:val="00BC75E8"/>
    <w:rsid w:val="00BC7683"/>
    <w:rsid w:val="00BE4116"/>
    <w:rsid w:val="00C03195"/>
    <w:rsid w:val="00C03DAC"/>
    <w:rsid w:val="00C24793"/>
    <w:rsid w:val="00C3219D"/>
    <w:rsid w:val="00C33DDA"/>
    <w:rsid w:val="00C34681"/>
    <w:rsid w:val="00C5330F"/>
    <w:rsid w:val="00C550AC"/>
    <w:rsid w:val="00C55695"/>
    <w:rsid w:val="00C55AFD"/>
    <w:rsid w:val="00C619F6"/>
    <w:rsid w:val="00C71EEE"/>
    <w:rsid w:val="00CA2517"/>
    <w:rsid w:val="00CB415E"/>
    <w:rsid w:val="00CC0625"/>
    <w:rsid w:val="00CC2574"/>
    <w:rsid w:val="00CC5137"/>
    <w:rsid w:val="00CD0149"/>
    <w:rsid w:val="00CD574A"/>
    <w:rsid w:val="00CD788B"/>
    <w:rsid w:val="00CF434D"/>
    <w:rsid w:val="00D0403A"/>
    <w:rsid w:val="00D06C8D"/>
    <w:rsid w:val="00D26E60"/>
    <w:rsid w:val="00D3389E"/>
    <w:rsid w:val="00D408D3"/>
    <w:rsid w:val="00D432E2"/>
    <w:rsid w:val="00D65FCD"/>
    <w:rsid w:val="00D67688"/>
    <w:rsid w:val="00D85B85"/>
    <w:rsid w:val="00D905F3"/>
    <w:rsid w:val="00D91767"/>
    <w:rsid w:val="00DA3474"/>
    <w:rsid w:val="00DB1FC3"/>
    <w:rsid w:val="00DC187D"/>
    <w:rsid w:val="00DD11EF"/>
    <w:rsid w:val="00DE3BDE"/>
    <w:rsid w:val="00E125D5"/>
    <w:rsid w:val="00E13A6D"/>
    <w:rsid w:val="00E2391C"/>
    <w:rsid w:val="00E36C92"/>
    <w:rsid w:val="00E3714E"/>
    <w:rsid w:val="00E401AB"/>
    <w:rsid w:val="00E40578"/>
    <w:rsid w:val="00E524AF"/>
    <w:rsid w:val="00E5483C"/>
    <w:rsid w:val="00E71D51"/>
    <w:rsid w:val="00EA61C5"/>
    <w:rsid w:val="00EA68D3"/>
    <w:rsid w:val="00EA6DC5"/>
    <w:rsid w:val="00EB2257"/>
    <w:rsid w:val="00EC182D"/>
    <w:rsid w:val="00EC6C66"/>
    <w:rsid w:val="00ED49C6"/>
    <w:rsid w:val="00EE0C99"/>
    <w:rsid w:val="00EF2374"/>
    <w:rsid w:val="00F01FAE"/>
    <w:rsid w:val="00F02189"/>
    <w:rsid w:val="00F04E80"/>
    <w:rsid w:val="00F107BF"/>
    <w:rsid w:val="00F12752"/>
    <w:rsid w:val="00F13E76"/>
    <w:rsid w:val="00F215BD"/>
    <w:rsid w:val="00F31E98"/>
    <w:rsid w:val="00F35C28"/>
    <w:rsid w:val="00F47A11"/>
    <w:rsid w:val="00F5661F"/>
    <w:rsid w:val="00F814B7"/>
    <w:rsid w:val="00F973CC"/>
    <w:rsid w:val="00FA0624"/>
    <w:rsid w:val="00FB12F9"/>
    <w:rsid w:val="00FC235B"/>
    <w:rsid w:val="00FE3B30"/>
    <w:rsid w:val="00FF3688"/>
    <w:rsid w:val="00FF3B0E"/>
    <w:rsid w:val="01C03C35"/>
    <w:rsid w:val="0F1513EB"/>
    <w:rsid w:val="1C7102D7"/>
    <w:rsid w:val="202F2F3A"/>
    <w:rsid w:val="27353511"/>
    <w:rsid w:val="29FC7D55"/>
    <w:rsid w:val="31B02B7A"/>
    <w:rsid w:val="35FF4C14"/>
    <w:rsid w:val="3D833B42"/>
    <w:rsid w:val="46ED153F"/>
    <w:rsid w:val="4A9430B5"/>
    <w:rsid w:val="51B72935"/>
    <w:rsid w:val="572A7F10"/>
    <w:rsid w:val="5BB24978"/>
    <w:rsid w:val="74136D6F"/>
    <w:rsid w:val="7A5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6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2">
    <w:name w:val="标题1"/>
    <w:basedOn w:val="1"/>
    <w:qFormat/>
    <w:uiPriority w:val="0"/>
    <w:pPr>
      <w:tabs>
        <w:tab w:val="right" w:pos="10080"/>
      </w:tabs>
      <w:spacing w:before="120" w:beforeLines="50"/>
    </w:pPr>
    <w:rPr>
      <w:b/>
      <w:sz w:val="20"/>
      <w:szCs w:val="20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642</Words>
  <Characters>3736</Characters>
  <Lines>83</Lines>
  <Paragraphs>114</Paragraphs>
  <TotalTime>1</TotalTime>
  <ScaleCrop>false</ScaleCrop>
  <LinksUpToDate>false</LinksUpToDate>
  <CharactersWithSpaces>4582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2022-05-18T00:52:00Z</dcterms:created>
  <dc:creator>Microsoft Office 用户</dc:creator>
  <cp:lastModifiedBy>chen-</cp:lastModifiedBy>
  <dcterms:modified xsi:type="dcterms:W3CDTF">2022-11-24T16:06:28Z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C0A8C3034DD8464F9BC08913F034DCE0</vt:lpwstr>
  </property>
</Properties>
</file>