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19CC7" w14:textId="77777777" w:rsidR="00610395" w:rsidRDefault="00870F1E">
      <w:pPr>
        <w:pStyle w:val="Title"/>
      </w:pPr>
      <w:r>
        <w:rPr>
          <w:color w:val="2E5395"/>
        </w:rPr>
        <w:t>ACT</w:t>
      </w:r>
      <w:r>
        <w:rPr>
          <w:color w:val="2E5395"/>
          <w:spacing w:val="-9"/>
        </w:rPr>
        <w:t xml:space="preserve"> </w:t>
      </w:r>
      <w:r>
        <w:rPr>
          <w:color w:val="2E5395"/>
        </w:rPr>
        <w:t>471</w:t>
      </w:r>
      <w:r>
        <w:rPr>
          <w:color w:val="2E5395"/>
          <w:spacing w:val="-10"/>
        </w:rPr>
        <w:t xml:space="preserve"> </w:t>
      </w:r>
      <w:r>
        <w:rPr>
          <w:color w:val="2E5395"/>
        </w:rPr>
        <w:t>Assignment</w:t>
      </w:r>
      <w:r>
        <w:rPr>
          <w:color w:val="2E5395"/>
          <w:spacing w:val="-8"/>
        </w:rPr>
        <w:t xml:space="preserve"> </w:t>
      </w:r>
      <w:r>
        <w:rPr>
          <w:color w:val="2E5395"/>
          <w:spacing w:val="-10"/>
        </w:rPr>
        <w:t>3</w:t>
      </w:r>
    </w:p>
    <w:p w14:paraId="0C319CC8" w14:textId="77777777" w:rsidR="00610395" w:rsidRDefault="00870F1E">
      <w:pPr>
        <w:spacing w:before="72"/>
        <w:ind w:left="100"/>
        <w:rPr>
          <w:rFonts w:ascii="Calibri Light"/>
          <w:sz w:val="26"/>
        </w:rPr>
      </w:pPr>
      <w:r>
        <w:rPr>
          <w:rFonts w:ascii="Calibri Light"/>
          <w:color w:val="2E5395"/>
          <w:sz w:val="26"/>
        </w:rPr>
        <w:t>Part</w:t>
      </w:r>
      <w:r>
        <w:rPr>
          <w:rFonts w:ascii="Calibri Light"/>
          <w:color w:val="2E5395"/>
          <w:spacing w:val="-6"/>
          <w:sz w:val="26"/>
        </w:rPr>
        <w:t xml:space="preserve"> </w:t>
      </w:r>
      <w:r>
        <w:rPr>
          <w:rFonts w:ascii="Calibri Light"/>
          <w:color w:val="2E5395"/>
          <w:sz w:val="26"/>
        </w:rPr>
        <w:t>2:</w:t>
      </w:r>
      <w:r>
        <w:rPr>
          <w:rFonts w:ascii="Calibri Light"/>
          <w:color w:val="2E5395"/>
          <w:spacing w:val="-7"/>
          <w:sz w:val="26"/>
        </w:rPr>
        <w:t xml:space="preserve"> </w:t>
      </w:r>
      <w:r>
        <w:rPr>
          <w:rFonts w:ascii="Calibri Light"/>
          <w:color w:val="2E5395"/>
          <w:sz w:val="26"/>
        </w:rPr>
        <w:t>Current</w:t>
      </w:r>
      <w:r>
        <w:rPr>
          <w:rFonts w:ascii="Calibri Light"/>
          <w:color w:val="2E5395"/>
          <w:spacing w:val="-5"/>
          <w:sz w:val="26"/>
        </w:rPr>
        <w:t xml:space="preserve"> </w:t>
      </w:r>
      <w:r>
        <w:rPr>
          <w:rFonts w:ascii="Calibri Light"/>
          <w:color w:val="2E5395"/>
          <w:sz w:val="26"/>
        </w:rPr>
        <w:t>State</w:t>
      </w:r>
      <w:r>
        <w:rPr>
          <w:rFonts w:ascii="Calibri Light"/>
          <w:color w:val="2E5395"/>
          <w:spacing w:val="-5"/>
          <w:sz w:val="26"/>
        </w:rPr>
        <w:t xml:space="preserve"> </w:t>
      </w:r>
      <w:r>
        <w:rPr>
          <w:rFonts w:ascii="Calibri Light"/>
          <w:color w:val="2E5395"/>
          <w:sz w:val="26"/>
        </w:rPr>
        <w:t>of</w:t>
      </w:r>
      <w:r>
        <w:rPr>
          <w:rFonts w:ascii="Calibri Light"/>
          <w:color w:val="2E5395"/>
          <w:spacing w:val="-6"/>
          <w:sz w:val="26"/>
        </w:rPr>
        <w:t xml:space="preserve"> </w:t>
      </w:r>
      <w:r>
        <w:rPr>
          <w:rFonts w:ascii="Calibri Light"/>
          <w:color w:val="2E5395"/>
          <w:sz w:val="26"/>
        </w:rPr>
        <w:t>Insurance</w:t>
      </w:r>
      <w:r>
        <w:rPr>
          <w:rFonts w:ascii="Calibri Light"/>
          <w:color w:val="2E5395"/>
          <w:spacing w:val="-6"/>
          <w:sz w:val="26"/>
        </w:rPr>
        <w:t xml:space="preserve"> </w:t>
      </w:r>
      <w:r>
        <w:rPr>
          <w:rFonts w:ascii="Calibri Light"/>
          <w:color w:val="2E5395"/>
          <w:spacing w:val="-2"/>
          <w:sz w:val="26"/>
        </w:rPr>
        <w:t>Regulation</w:t>
      </w:r>
    </w:p>
    <w:p w14:paraId="0C319CC9" w14:textId="77777777" w:rsidR="00610395" w:rsidRDefault="00610395">
      <w:pPr>
        <w:pStyle w:val="BodyText"/>
        <w:spacing w:before="8"/>
        <w:ind w:left="0" w:firstLine="0"/>
        <w:rPr>
          <w:rFonts w:ascii="Calibri Light"/>
          <w:sz w:val="38"/>
        </w:rPr>
      </w:pPr>
    </w:p>
    <w:p w14:paraId="0C319CCA" w14:textId="77777777" w:rsidR="00610395" w:rsidRDefault="00870F1E">
      <w:pPr>
        <w:pStyle w:val="ListParagraph"/>
        <w:numPr>
          <w:ilvl w:val="0"/>
          <w:numId w:val="2"/>
        </w:numPr>
        <w:tabs>
          <w:tab w:val="left" w:pos="821"/>
        </w:tabs>
        <w:ind w:hanging="361"/>
      </w:pPr>
      <w:r>
        <w:t>(4</w:t>
      </w:r>
      <w:r>
        <w:rPr>
          <w:spacing w:val="-1"/>
        </w:rPr>
        <w:t xml:space="preserve"> </w:t>
      </w:r>
      <w:r>
        <w:rPr>
          <w:spacing w:val="-2"/>
        </w:rPr>
        <w:t>points)</w:t>
      </w:r>
    </w:p>
    <w:p w14:paraId="0C319CCB" w14:textId="71856D9D" w:rsidR="00610395" w:rsidRPr="00E07E91" w:rsidRDefault="00870F1E">
      <w:pPr>
        <w:pStyle w:val="ListParagraph"/>
        <w:numPr>
          <w:ilvl w:val="1"/>
          <w:numId w:val="2"/>
        </w:numPr>
        <w:tabs>
          <w:tab w:val="left" w:pos="1234"/>
        </w:tabs>
        <w:spacing w:before="183" w:line="259" w:lineRule="auto"/>
        <w:ind w:right="1020"/>
      </w:pPr>
      <w:r w:rsidRPr="00816A08">
        <w:rPr>
          <w:color w:val="92D050"/>
        </w:rPr>
        <w:t>(1</w:t>
      </w:r>
      <w:r w:rsidRPr="00816A08">
        <w:rPr>
          <w:color w:val="92D050"/>
          <w:spacing w:val="-3"/>
        </w:rPr>
        <w:t xml:space="preserve"> </w:t>
      </w:r>
      <w:r w:rsidRPr="00816A08">
        <w:rPr>
          <w:color w:val="92D050"/>
        </w:rPr>
        <w:t>point)</w:t>
      </w:r>
      <w:r w:rsidRPr="00816A08">
        <w:rPr>
          <w:color w:val="92D050"/>
          <w:spacing w:val="-3"/>
        </w:rPr>
        <w:t xml:space="preserve"> </w:t>
      </w:r>
      <w:r>
        <w:t>Briefly</w:t>
      </w:r>
      <w:r>
        <w:rPr>
          <w:spacing w:val="-2"/>
        </w:rPr>
        <w:t xml:space="preserve"> </w:t>
      </w:r>
      <w:r>
        <w:t>describe</w:t>
      </w:r>
      <w:r>
        <w:rPr>
          <w:spacing w:val="-6"/>
        </w:rPr>
        <w:t xml:space="preserve"> </w:t>
      </w:r>
      <w:r>
        <w:t>the</w:t>
      </w:r>
      <w:r>
        <w:rPr>
          <w:spacing w:val="-3"/>
        </w:rPr>
        <w:t xml:space="preserve"> </w:t>
      </w:r>
      <w:r>
        <w:t>current</w:t>
      </w:r>
      <w:r>
        <w:rPr>
          <w:spacing w:val="-7"/>
        </w:rPr>
        <w:t xml:space="preserve"> </w:t>
      </w:r>
      <w:r>
        <w:t>mandatory</w:t>
      </w:r>
      <w:r>
        <w:rPr>
          <w:spacing w:val="-4"/>
        </w:rPr>
        <w:t xml:space="preserve"> </w:t>
      </w:r>
      <w:r>
        <w:t>Ontario</w:t>
      </w:r>
      <w:r>
        <w:rPr>
          <w:spacing w:val="-4"/>
        </w:rPr>
        <w:t xml:space="preserve"> </w:t>
      </w:r>
      <w:r>
        <w:t>automobile</w:t>
      </w:r>
      <w:r>
        <w:rPr>
          <w:spacing w:val="-6"/>
        </w:rPr>
        <w:t xml:space="preserve"> </w:t>
      </w:r>
      <w:r>
        <w:t>injury</w:t>
      </w:r>
      <w:r>
        <w:rPr>
          <w:spacing w:val="-3"/>
        </w:rPr>
        <w:t xml:space="preserve"> </w:t>
      </w:r>
      <w:r>
        <w:t xml:space="preserve">compensation </w:t>
      </w:r>
      <w:r>
        <w:rPr>
          <w:spacing w:val="-2"/>
        </w:rPr>
        <w:t>system</w:t>
      </w:r>
    </w:p>
    <w:p w14:paraId="26CB0ABC" w14:textId="1BA499C8" w:rsidR="00E07E91" w:rsidRDefault="00E07E91" w:rsidP="00E07E91">
      <w:pPr>
        <w:pStyle w:val="ListParagraph"/>
        <w:tabs>
          <w:tab w:val="left" w:pos="1234"/>
        </w:tabs>
        <w:spacing w:before="183" w:line="259" w:lineRule="auto"/>
        <w:ind w:left="1233" w:right="1020" w:firstLine="0"/>
        <w:rPr>
          <w:spacing w:val="-2"/>
        </w:rPr>
      </w:pPr>
      <w:r w:rsidRPr="00E07E91">
        <w:rPr>
          <w:b/>
          <w:bCs/>
          <w:spacing w:val="-2"/>
        </w:rPr>
        <w:t>Ans:</w:t>
      </w:r>
      <w:r>
        <w:rPr>
          <w:b/>
          <w:bCs/>
          <w:spacing w:val="-2"/>
        </w:rPr>
        <w:t xml:space="preserve"> </w:t>
      </w:r>
    </w:p>
    <w:p w14:paraId="14AC4F26" w14:textId="313B6201" w:rsidR="00E07E91" w:rsidRDefault="002B03D8" w:rsidP="00E07E91">
      <w:pPr>
        <w:pStyle w:val="ListParagraph"/>
        <w:tabs>
          <w:tab w:val="left" w:pos="1234"/>
        </w:tabs>
        <w:spacing w:before="183" w:line="259" w:lineRule="auto"/>
        <w:ind w:left="1233" w:right="1020" w:firstLine="0"/>
        <w:rPr>
          <w:spacing w:val="-2"/>
        </w:rPr>
      </w:pPr>
      <w:r>
        <w:rPr>
          <w:spacing w:val="-2"/>
        </w:rPr>
        <w:t xml:space="preserve">Auto insurance in Ontario is mandatory and is delivered through private-sector insurers. </w:t>
      </w:r>
      <w:r w:rsidR="00F7236D">
        <w:rPr>
          <w:spacing w:val="-2"/>
        </w:rPr>
        <w:t xml:space="preserve">Since it is mandatory, the government must create a marketplace where fair benefits are fairly delivered and the cost is reasonable. </w:t>
      </w:r>
      <w:r>
        <w:rPr>
          <w:spacing w:val="-2"/>
        </w:rPr>
        <w:t>There are two parts in Ontario, including the No-Fault part and the Tort part</w:t>
      </w:r>
      <w:r w:rsidR="001B42D1">
        <w:rPr>
          <w:spacing w:val="-2"/>
        </w:rPr>
        <w:t xml:space="preserve">, where No-Fault part benefits are provided whether or not a driver is at fault (Accident Benefits) and tort part benefits are provided by suing the at-fault driver through court action (Bodily Injury). </w:t>
      </w:r>
      <w:r w:rsidR="00E07E91">
        <w:rPr>
          <w:spacing w:val="-2"/>
        </w:rPr>
        <w:t xml:space="preserve">There are 10 coverages </w:t>
      </w:r>
      <w:r>
        <w:rPr>
          <w:spacing w:val="-2"/>
        </w:rPr>
        <w:t>regarding to</w:t>
      </w:r>
      <w:r w:rsidR="006A3464">
        <w:rPr>
          <w:spacing w:val="-2"/>
        </w:rPr>
        <w:t xml:space="preserve"> the current mandatory Ontario automobile compensation system</w:t>
      </w:r>
      <w:r w:rsidR="00E07E91">
        <w:rPr>
          <w:spacing w:val="-2"/>
        </w:rPr>
        <w:t xml:space="preserve">. </w:t>
      </w:r>
      <w:r w:rsidR="005E61C9">
        <w:rPr>
          <w:spacing w:val="-2"/>
        </w:rPr>
        <w:t xml:space="preserve">They are </w:t>
      </w:r>
      <w:r w:rsidR="00E07E91">
        <w:rPr>
          <w:spacing w:val="-2"/>
        </w:rPr>
        <w:t xml:space="preserve">Accident Benefits, Medical and </w:t>
      </w:r>
      <w:r w:rsidR="001B42D1">
        <w:rPr>
          <w:spacing w:val="-2"/>
        </w:rPr>
        <w:t>R</w:t>
      </w:r>
      <w:r w:rsidR="00E07E91">
        <w:rPr>
          <w:spacing w:val="-2"/>
        </w:rPr>
        <w:t xml:space="preserve">ehabilitation </w:t>
      </w:r>
      <w:r w:rsidR="001B42D1">
        <w:rPr>
          <w:spacing w:val="-2"/>
        </w:rPr>
        <w:t>B</w:t>
      </w:r>
      <w:r w:rsidR="00834680">
        <w:rPr>
          <w:spacing w:val="-2"/>
        </w:rPr>
        <w:t>enefits</w:t>
      </w:r>
      <w:r w:rsidR="00E07E91">
        <w:rPr>
          <w:spacing w:val="-2"/>
        </w:rPr>
        <w:t xml:space="preserve">, Attendant Care </w:t>
      </w:r>
      <w:r w:rsidR="00834680">
        <w:rPr>
          <w:spacing w:val="-2"/>
        </w:rPr>
        <w:t>Benefits</w:t>
      </w:r>
      <w:r w:rsidR="00E07E91">
        <w:rPr>
          <w:spacing w:val="-2"/>
        </w:rPr>
        <w:t>, Third Party Liability, Family Protection Coverage (OPCF 44R),</w:t>
      </w:r>
      <w:r w:rsidR="00834680">
        <w:rPr>
          <w:spacing w:val="-2"/>
        </w:rPr>
        <w:t xml:space="preserve"> </w:t>
      </w:r>
      <w:r w:rsidR="00E07E91">
        <w:rPr>
          <w:spacing w:val="-2"/>
        </w:rPr>
        <w:t xml:space="preserve">Uninsured Automobile </w:t>
      </w:r>
      <w:r w:rsidR="001B42D1">
        <w:rPr>
          <w:spacing w:val="-2"/>
        </w:rPr>
        <w:t>C</w:t>
      </w:r>
      <w:r w:rsidR="00E07E91">
        <w:rPr>
          <w:spacing w:val="-2"/>
        </w:rPr>
        <w:t>overage</w:t>
      </w:r>
      <w:r>
        <w:rPr>
          <w:spacing w:val="-2"/>
        </w:rPr>
        <w:t xml:space="preserve">, Direct Compensation-Property Damage (DC-PD), Collision, Comprehensive </w:t>
      </w:r>
      <w:r w:rsidR="001B42D1">
        <w:rPr>
          <w:spacing w:val="-2"/>
        </w:rPr>
        <w:t>C</w:t>
      </w:r>
      <w:r>
        <w:rPr>
          <w:spacing w:val="-2"/>
        </w:rPr>
        <w:t xml:space="preserve">overage, and All Perils </w:t>
      </w:r>
      <w:r w:rsidR="001B42D1">
        <w:rPr>
          <w:spacing w:val="-2"/>
        </w:rPr>
        <w:t>C</w:t>
      </w:r>
      <w:r>
        <w:rPr>
          <w:spacing w:val="-2"/>
        </w:rPr>
        <w:t>overage</w:t>
      </w:r>
      <w:r w:rsidR="005E61C9">
        <w:rPr>
          <w:spacing w:val="-2"/>
        </w:rPr>
        <w:t>.</w:t>
      </w:r>
    </w:p>
    <w:p w14:paraId="57C932F7" w14:textId="77777777" w:rsidR="00506345" w:rsidRPr="00E07E91" w:rsidRDefault="00506345" w:rsidP="00E07E91">
      <w:pPr>
        <w:pStyle w:val="ListParagraph"/>
        <w:tabs>
          <w:tab w:val="left" w:pos="1234"/>
        </w:tabs>
        <w:spacing w:before="183" w:line="259" w:lineRule="auto"/>
        <w:ind w:left="1233" w:right="1020" w:firstLine="0"/>
      </w:pPr>
    </w:p>
    <w:p w14:paraId="0C319CCC" w14:textId="0C78ECD1" w:rsidR="00610395" w:rsidRDefault="00870F1E">
      <w:pPr>
        <w:pStyle w:val="ListParagraph"/>
        <w:numPr>
          <w:ilvl w:val="1"/>
          <w:numId w:val="2"/>
        </w:numPr>
        <w:tabs>
          <w:tab w:val="left" w:pos="1234"/>
        </w:tabs>
        <w:spacing w:before="159" w:line="259" w:lineRule="auto"/>
        <w:ind w:right="1063"/>
      </w:pPr>
      <w:r w:rsidRPr="00816A08">
        <w:rPr>
          <w:color w:val="92D050"/>
        </w:rPr>
        <w:t>(1.5</w:t>
      </w:r>
      <w:r w:rsidRPr="00816A08">
        <w:rPr>
          <w:color w:val="92D050"/>
          <w:spacing w:val="-3"/>
        </w:rPr>
        <w:t xml:space="preserve"> </w:t>
      </w:r>
      <w:r w:rsidRPr="00816A08">
        <w:rPr>
          <w:color w:val="92D050"/>
        </w:rPr>
        <w:t>points)</w:t>
      </w:r>
      <w:r w:rsidRPr="00816A08">
        <w:rPr>
          <w:color w:val="92D050"/>
          <w:spacing w:val="-5"/>
        </w:rPr>
        <w:t xml:space="preserve"> </w:t>
      </w:r>
      <w:r>
        <w:t>According</w:t>
      </w:r>
      <w:r>
        <w:rPr>
          <w:spacing w:val="-4"/>
        </w:rPr>
        <w:t xml:space="preserve"> </w:t>
      </w:r>
      <w:r>
        <w:t>to</w:t>
      </w:r>
      <w:r>
        <w:rPr>
          <w:spacing w:val="-5"/>
        </w:rPr>
        <w:t xml:space="preserve"> </w:t>
      </w:r>
      <w:r>
        <w:t>the</w:t>
      </w:r>
      <w:r>
        <w:rPr>
          <w:spacing w:val="-2"/>
        </w:rPr>
        <w:t xml:space="preserve"> </w:t>
      </w:r>
      <w:r>
        <w:t>Marshall</w:t>
      </w:r>
      <w:r>
        <w:rPr>
          <w:spacing w:val="-4"/>
        </w:rPr>
        <w:t xml:space="preserve"> </w:t>
      </w:r>
      <w:r>
        <w:t>Report,</w:t>
      </w:r>
      <w:r>
        <w:rPr>
          <w:spacing w:val="-5"/>
        </w:rPr>
        <w:t xml:space="preserve"> </w:t>
      </w:r>
      <w:r>
        <w:t>explain</w:t>
      </w:r>
      <w:r>
        <w:rPr>
          <w:spacing w:val="-6"/>
        </w:rPr>
        <w:t xml:space="preserve"> </w:t>
      </w:r>
      <w:r>
        <w:t>how</w:t>
      </w:r>
      <w:r>
        <w:rPr>
          <w:spacing w:val="-5"/>
        </w:rPr>
        <w:t xml:space="preserve"> </w:t>
      </w:r>
      <w:r>
        <w:t>the</w:t>
      </w:r>
      <w:r>
        <w:rPr>
          <w:spacing w:val="-3"/>
        </w:rPr>
        <w:t xml:space="preserve"> </w:t>
      </w:r>
      <w:r>
        <w:t>Ontario</w:t>
      </w:r>
      <w:r>
        <w:rPr>
          <w:spacing w:val="-4"/>
        </w:rPr>
        <w:t xml:space="preserve"> </w:t>
      </w:r>
      <w:r>
        <w:t>automobile</w:t>
      </w:r>
      <w:r>
        <w:rPr>
          <w:spacing w:val="-2"/>
        </w:rPr>
        <w:t xml:space="preserve"> </w:t>
      </w:r>
      <w:r>
        <w:t>injury compensation system is flawed</w:t>
      </w:r>
    </w:p>
    <w:p w14:paraId="1621B32B" w14:textId="7761DDD3" w:rsidR="006A3464" w:rsidRDefault="006A3464" w:rsidP="006A3464">
      <w:pPr>
        <w:pStyle w:val="ListParagraph"/>
        <w:tabs>
          <w:tab w:val="left" w:pos="1234"/>
        </w:tabs>
        <w:spacing w:before="159" w:line="259" w:lineRule="auto"/>
        <w:ind w:left="1233" w:right="1063" w:firstLine="0"/>
        <w:rPr>
          <w:b/>
          <w:bCs/>
        </w:rPr>
      </w:pPr>
      <w:r w:rsidRPr="006A3464">
        <w:rPr>
          <w:b/>
          <w:bCs/>
        </w:rPr>
        <w:t>Ans:</w:t>
      </w:r>
      <w:r>
        <w:rPr>
          <w:b/>
          <w:bCs/>
        </w:rPr>
        <w:t xml:space="preserve"> </w:t>
      </w:r>
    </w:p>
    <w:p w14:paraId="0087E65C" w14:textId="53D0E570" w:rsidR="006A3464" w:rsidRDefault="002B03D8" w:rsidP="006A3464">
      <w:pPr>
        <w:pStyle w:val="ListParagraph"/>
        <w:tabs>
          <w:tab w:val="left" w:pos="1234"/>
        </w:tabs>
        <w:spacing w:before="159" w:line="259" w:lineRule="auto"/>
        <w:ind w:left="1233" w:right="1063" w:firstLine="0"/>
      </w:pPr>
      <w:r>
        <w:t xml:space="preserve">Ontario has one of the lowest levels of auto accidents and fatalities in Canada and the most expensive auto insurance premiums. </w:t>
      </w:r>
      <w:r w:rsidR="001D41AC">
        <w:t xml:space="preserve">The benefits are fair but they are not being delivered fairly. There are </w:t>
      </w:r>
      <w:r w:rsidR="004D5428">
        <w:t>4</w:t>
      </w:r>
      <w:r w:rsidR="001D41AC">
        <w:t xml:space="preserve"> reasons behind this. </w:t>
      </w:r>
    </w:p>
    <w:p w14:paraId="24A629CC" w14:textId="1FB1C981" w:rsidR="00015E9E" w:rsidRDefault="00015E9E" w:rsidP="006A3464">
      <w:pPr>
        <w:pStyle w:val="ListParagraph"/>
        <w:tabs>
          <w:tab w:val="left" w:pos="1234"/>
        </w:tabs>
        <w:spacing w:before="159" w:line="259" w:lineRule="auto"/>
        <w:ind w:left="1233" w:right="1063" w:firstLine="0"/>
      </w:pPr>
      <w:r>
        <w:t xml:space="preserve">The </w:t>
      </w:r>
      <w:r w:rsidR="004D5428">
        <w:t>first reason is that the insurers do not aim to provide care but rather focus on controlling costs.</w:t>
      </w:r>
      <w:r w:rsidR="00EE6F44">
        <w:t xml:space="preserve"> It takes longer for the insured to recover </w:t>
      </w:r>
      <w:r w:rsidR="007A5A8F">
        <w:t>since</w:t>
      </w:r>
      <w:r w:rsidR="00EE6F44">
        <w:t xml:space="preserve"> the quality of care might be compromised</w:t>
      </w:r>
      <w:r w:rsidR="007A5A8F">
        <w:t xml:space="preserve"> to control costs</w:t>
      </w:r>
      <w:r w:rsidR="00EE6F44">
        <w:t xml:space="preserve">, which increases the total cost. </w:t>
      </w:r>
    </w:p>
    <w:p w14:paraId="1EA2448C" w14:textId="48EECABB" w:rsidR="004D5428" w:rsidRDefault="004D5428" w:rsidP="006A3464">
      <w:pPr>
        <w:pStyle w:val="ListParagraph"/>
        <w:tabs>
          <w:tab w:val="left" w:pos="1234"/>
        </w:tabs>
        <w:spacing w:before="159" w:line="259" w:lineRule="auto"/>
        <w:ind w:left="1233" w:right="1063" w:firstLine="0"/>
      </w:pPr>
      <w:r>
        <w:t xml:space="preserve">The second reason is that accident victims may seek to maximize their </w:t>
      </w:r>
      <w:r w:rsidR="00816A08">
        <w:t xml:space="preserve">entitlement </w:t>
      </w:r>
      <w:r>
        <w:t xml:space="preserve">rather than </w:t>
      </w:r>
      <w:r w:rsidR="00816A08">
        <w:t>address</w:t>
      </w:r>
      <w:r>
        <w:t xml:space="preserve"> their needs.</w:t>
      </w:r>
      <w:r w:rsidR="004F251D">
        <w:t xml:space="preserve"> </w:t>
      </w:r>
      <w:r w:rsidR="007A5A8F">
        <w:t>In another word, t</w:t>
      </w:r>
      <w:r w:rsidR="004F251D">
        <w:t>hey might prefer to sue instead of getting the treatment they need because they want to get as much money as possible</w:t>
      </w:r>
      <w:r w:rsidR="00816A08">
        <w:t>, which is inefficient.</w:t>
      </w:r>
    </w:p>
    <w:p w14:paraId="73D44F96" w14:textId="56EFADE0" w:rsidR="004D5428" w:rsidRDefault="004D5428" w:rsidP="006A3464">
      <w:pPr>
        <w:pStyle w:val="ListParagraph"/>
        <w:tabs>
          <w:tab w:val="left" w:pos="1234"/>
        </w:tabs>
        <w:spacing w:before="159" w:line="259" w:lineRule="auto"/>
        <w:ind w:left="1233" w:right="1063" w:firstLine="0"/>
      </w:pPr>
      <w:r>
        <w:t>The third reason is that lawyers working on contingency fees work to boost the value of claims.</w:t>
      </w:r>
      <w:r w:rsidR="007A5A8F">
        <w:t xml:space="preserve"> The fees of paying lawyers increase Ontario’s insurance premium. </w:t>
      </w:r>
    </w:p>
    <w:p w14:paraId="01DB016A" w14:textId="3145E3A9" w:rsidR="004D5428" w:rsidRDefault="004D5428" w:rsidP="00C65D63">
      <w:pPr>
        <w:pStyle w:val="ListParagraph"/>
        <w:tabs>
          <w:tab w:val="left" w:pos="1234"/>
        </w:tabs>
        <w:spacing w:before="159" w:line="259" w:lineRule="auto"/>
        <w:ind w:left="1233" w:right="1063" w:firstLine="0"/>
      </w:pPr>
      <w:r>
        <w:t xml:space="preserve">The last reason is that the providers are paid </w:t>
      </w:r>
      <w:r w:rsidR="00D04ED9">
        <w:t>for</w:t>
      </w:r>
      <w:r>
        <w:t xml:space="preserve"> the volume of treatments, not </w:t>
      </w:r>
      <w:r w:rsidR="00506345">
        <w:t xml:space="preserve">the </w:t>
      </w:r>
      <w:r>
        <w:t xml:space="preserve">results. </w:t>
      </w:r>
      <w:r w:rsidR="004F251D">
        <w:t>It will compromise the quality of the treatment if accident victims do not get the proper attention of provider</w:t>
      </w:r>
      <w:r w:rsidR="00C65D63">
        <w:t>s who just make sure to turn over</w:t>
      </w:r>
      <w:r w:rsidR="004F251D">
        <w:t xml:space="preserve"> </w:t>
      </w:r>
      <w:r w:rsidR="00C65D63">
        <w:t>treating as many patients as possible.</w:t>
      </w:r>
    </w:p>
    <w:p w14:paraId="3551FD96" w14:textId="77777777" w:rsidR="00506345" w:rsidRPr="006A3464" w:rsidRDefault="00506345" w:rsidP="006A3464">
      <w:pPr>
        <w:pStyle w:val="ListParagraph"/>
        <w:tabs>
          <w:tab w:val="left" w:pos="1234"/>
        </w:tabs>
        <w:spacing w:before="159" w:line="259" w:lineRule="auto"/>
        <w:ind w:left="1233" w:right="1063" w:firstLine="0"/>
      </w:pPr>
    </w:p>
    <w:p w14:paraId="0C319CCD" w14:textId="361BAD78" w:rsidR="00610395" w:rsidRDefault="00870F1E">
      <w:pPr>
        <w:pStyle w:val="ListParagraph"/>
        <w:numPr>
          <w:ilvl w:val="1"/>
          <w:numId w:val="2"/>
        </w:numPr>
        <w:tabs>
          <w:tab w:val="left" w:pos="1233"/>
          <w:tab w:val="left" w:pos="1234"/>
        </w:tabs>
        <w:spacing w:before="160" w:line="259" w:lineRule="auto"/>
        <w:ind w:right="779"/>
      </w:pPr>
      <w:r w:rsidRPr="00B6781F">
        <w:rPr>
          <w:color w:val="92D050"/>
        </w:rPr>
        <w:t>(1.5</w:t>
      </w:r>
      <w:r w:rsidRPr="00B6781F">
        <w:rPr>
          <w:color w:val="92D050"/>
          <w:spacing w:val="-2"/>
        </w:rPr>
        <w:t xml:space="preserve"> </w:t>
      </w:r>
      <w:r w:rsidRPr="00B6781F">
        <w:rPr>
          <w:color w:val="92D050"/>
        </w:rPr>
        <w:t>points)</w:t>
      </w:r>
      <w:r w:rsidRPr="00B6781F">
        <w:rPr>
          <w:color w:val="92D050"/>
          <w:spacing w:val="-4"/>
        </w:rPr>
        <w:t xml:space="preserve"> </w:t>
      </w:r>
      <w:r>
        <w:t>According</w:t>
      </w:r>
      <w:r>
        <w:rPr>
          <w:spacing w:val="-3"/>
        </w:rPr>
        <w:t xml:space="preserve"> </w:t>
      </w:r>
      <w:r>
        <w:t>to</w:t>
      </w:r>
      <w:r>
        <w:rPr>
          <w:spacing w:val="-4"/>
        </w:rPr>
        <w:t xml:space="preserve"> </w:t>
      </w:r>
      <w:r>
        <w:t>the</w:t>
      </w:r>
      <w:r>
        <w:rPr>
          <w:spacing w:val="-1"/>
        </w:rPr>
        <w:t xml:space="preserve"> </w:t>
      </w:r>
      <w:r>
        <w:t>Marshall</w:t>
      </w:r>
      <w:r>
        <w:rPr>
          <w:spacing w:val="-3"/>
        </w:rPr>
        <w:t xml:space="preserve"> </w:t>
      </w:r>
      <w:r>
        <w:t>Report,</w:t>
      </w:r>
      <w:r>
        <w:rPr>
          <w:spacing w:val="-4"/>
        </w:rPr>
        <w:t xml:space="preserve"> </w:t>
      </w:r>
      <w:r>
        <w:t>briefly</w:t>
      </w:r>
      <w:r>
        <w:rPr>
          <w:spacing w:val="-4"/>
        </w:rPr>
        <w:t xml:space="preserve"> </w:t>
      </w:r>
      <w:r>
        <w:t>describe</w:t>
      </w:r>
      <w:r>
        <w:rPr>
          <w:spacing w:val="-4"/>
        </w:rPr>
        <w:t xml:space="preserve"> </w:t>
      </w:r>
      <w:r>
        <w:t>3</w:t>
      </w:r>
      <w:r>
        <w:rPr>
          <w:spacing w:val="-2"/>
        </w:rPr>
        <w:t xml:space="preserve"> </w:t>
      </w:r>
      <w:r>
        <w:t>actions</w:t>
      </w:r>
      <w:r>
        <w:rPr>
          <w:spacing w:val="-5"/>
        </w:rPr>
        <w:t xml:space="preserve"> </w:t>
      </w:r>
      <w:r>
        <w:t>the</w:t>
      </w:r>
      <w:r>
        <w:rPr>
          <w:spacing w:val="-1"/>
        </w:rPr>
        <w:t xml:space="preserve"> </w:t>
      </w:r>
      <w:r>
        <w:t>government</w:t>
      </w:r>
      <w:r>
        <w:rPr>
          <w:spacing w:val="-4"/>
        </w:rPr>
        <w:t xml:space="preserve"> </w:t>
      </w:r>
      <w:r>
        <w:t>can take to improve the system and why they would help.</w:t>
      </w:r>
    </w:p>
    <w:p w14:paraId="5EDAAD75" w14:textId="5ECBE8F7" w:rsidR="00B95F05" w:rsidRDefault="00B95F05" w:rsidP="00B95F05">
      <w:pPr>
        <w:pStyle w:val="ListParagraph"/>
        <w:tabs>
          <w:tab w:val="left" w:pos="1233"/>
          <w:tab w:val="left" w:pos="1234"/>
        </w:tabs>
        <w:spacing w:before="160" w:line="259" w:lineRule="auto"/>
        <w:ind w:left="1233" w:right="779" w:firstLine="0"/>
        <w:rPr>
          <w:b/>
          <w:bCs/>
        </w:rPr>
      </w:pPr>
      <w:r w:rsidRPr="00B95F05">
        <w:rPr>
          <w:b/>
          <w:bCs/>
        </w:rPr>
        <w:t>Ans:</w:t>
      </w:r>
      <w:r>
        <w:rPr>
          <w:b/>
          <w:bCs/>
        </w:rPr>
        <w:t xml:space="preserve"> </w:t>
      </w:r>
    </w:p>
    <w:p w14:paraId="29266591" w14:textId="202FF2F4" w:rsidR="00EA0672" w:rsidRPr="005B4CE6" w:rsidRDefault="00EA0672" w:rsidP="00EA0672">
      <w:pPr>
        <w:pStyle w:val="ListParagraph"/>
        <w:numPr>
          <w:ilvl w:val="0"/>
          <w:numId w:val="3"/>
        </w:numPr>
        <w:tabs>
          <w:tab w:val="left" w:pos="1233"/>
          <w:tab w:val="left" w:pos="1234"/>
        </w:tabs>
        <w:spacing w:before="160" w:line="259" w:lineRule="auto"/>
        <w:ind w:right="779"/>
      </w:pPr>
      <w:r>
        <w:t>Fix the structural flaw in the system by setting up an arms-length regulator with a skills-based board.</w:t>
      </w:r>
      <w:r w:rsidR="00B533CF">
        <w:t xml:space="preserve"> </w:t>
      </w:r>
      <w:r w:rsidR="0066423C">
        <w:t>For example, r</w:t>
      </w:r>
      <w:r w:rsidR="00B533CF">
        <w:t xml:space="preserve">eplace FSCO with a more flexible </w:t>
      </w:r>
      <w:r w:rsidR="00BF4124">
        <w:t xml:space="preserve">and less boring </w:t>
      </w:r>
      <w:r w:rsidR="00B533CF">
        <w:t>regulator, FSRA</w:t>
      </w:r>
      <w:r w:rsidR="00816A08">
        <w:t xml:space="preserve">, </w:t>
      </w:r>
      <w:r w:rsidR="00B6781F">
        <w:t>which</w:t>
      </w:r>
      <w:r w:rsidR="00816A08">
        <w:t xml:space="preserve"> is aiming to achieve</w:t>
      </w:r>
      <w:r w:rsidR="0066423C">
        <w:t xml:space="preserve"> the goal of promoting increased flexibility, innovation</w:t>
      </w:r>
      <w:r w:rsidR="008D2DF4">
        <w:t>,</w:t>
      </w:r>
      <w:r w:rsidR="0066423C">
        <w:t xml:space="preserve"> and simplicity. </w:t>
      </w:r>
      <w:r w:rsidR="00BF4124">
        <w:t xml:space="preserve">It makes </w:t>
      </w:r>
      <w:r w:rsidR="00816A08">
        <w:t xml:space="preserve">the </w:t>
      </w:r>
      <w:r w:rsidR="00BF4124">
        <w:t>insurance companies easier to make some changes</w:t>
      </w:r>
      <w:r w:rsidR="00816A08">
        <w:t>. For</w:t>
      </w:r>
      <w:r w:rsidR="00744FD9">
        <w:t xml:space="preserve"> example, the filing process </w:t>
      </w:r>
      <w:r w:rsidR="00744FD9" w:rsidRPr="005B4CE6">
        <w:t>is easier</w:t>
      </w:r>
      <w:r w:rsidR="00BF4124" w:rsidRPr="005B4CE6">
        <w:t>.</w:t>
      </w:r>
      <w:r w:rsidR="005B4CE6" w:rsidRPr="005B4CE6">
        <w:t xml:space="preserve"> The legislation should set broad policy goals for auto insurance in the province and give the regulator powers to enact policies and procedures. The regulator must substantially overhaul existing Regulations to make them simpler to understand and easier to apply. The regulator will need to be very much more involved and proactive in the functioning of the auto insurance marketplace than it is today.</w:t>
      </w:r>
    </w:p>
    <w:p w14:paraId="7BDC1155" w14:textId="781A279E" w:rsidR="0066423C" w:rsidRDefault="0066423C" w:rsidP="0066423C">
      <w:pPr>
        <w:pStyle w:val="ListParagraph"/>
        <w:numPr>
          <w:ilvl w:val="0"/>
          <w:numId w:val="3"/>
        </w:numPr>
        <w:tabs>
          <w:tab w:val="left" w:pos="1233"/>
          <w:tab w:val="left" w:pos="1234"/>
        </w:tabs>
        <w:spacing w:before="160" w:line="259" w:lineRule="auto"/>
        <w:ind w:right="779"/>
      </w:pPr>
      <w:r>
        <w:t xml:space="preserve">Change the compensation for catastrophically injured people. Adopt lifetime care for catastrophically </w:t>
      </w:r>
      <w:r w:rsidRPr="005B4CE6">
        <w:t xml:space="preserve">injured persons instead of cash settlement. </w:t>
      </w:r>
      <w:r w:rsidR="00AB50D8" w:rsidRPr="005B4CE6">
        <w:t xml:space="preserve">Cash settlement for catastrophically injured persons is </w:t>
      </w:r>
      <w:r w:rsidR="00744FD9" w:rsidRPr="005B4CE6">
        <w:t xml:space="preserve">sometimes </w:t>
      </w:r>
      <w:r w:rsidR="00AB50D8" w:rsidRPr="005B4CE6">
        <w:t>very large</w:t>
      </w:r>
      <w:r w:rsidR="005B4CE6" w:rsidRPr="005B4CE6">
        <w:t xml:space="preserve"> and often </w:t>
      </w:r>
      <w:r w:rsidR="005B4CE6">
        <w:t>does</w:t>
      </w:r>
      <w:r w:rsidR="005B4CE6" w:rsidRPr="005B4CE6">
        <w:t xml:space="preserve"> not adequately meet the needs of a catastrophically injured person</w:t>
      </w:r>
      <w:r w:rsidR="00AB50D8" w:rsidRPr="005B4CE6">
        <w:t>. It’s also very difficult to estimate the cost. So changing the focus from cash settlement to medical care the insured required</w:t>
      </w:r>
      <w:r w:rsidR="00AB50D8">
        <w:t xml:space="preserve"> improves the health outcomes of injured persons.</w:t>
      </w:r>
      <w:r>
        <w:t xml:space="preserve"> </w:t>
      </w:r>
    </w:p>
    <w:p w14:paraId="6FFC2209" w14:textId="0F71C790" w:rsidR="0066423C" w:rsidRPr="005B4CE6" w:rsidRDefault="0066423C" w:rsidP="0066423C">
      <w:pPr>
        <w:pStyle w:val="ListParagraph"/>
        <w:numPr>
          <w:ilvl w:val="0"/>
          <w:numId w:val="3"/>
        </w:numPr>
        <w:tabs>
          <w:tab w:val="left" w:pos="1233"/>
          <w:tab w:val="left" w:pos="1234"/>
        </w:tabs>
        <w:spacing w:before="160" w:line="259" w:lineRule="auto"/>
        <w:ind w:right="779"/>
      </w:pPr>
      <w:r>
        <w:t>Explore more open systems of regulation</w:t>
      </w:r>
      <w:r w:rsidR="00147AE2">
        <w:t xml:space="preserve"> </w:t>
      </w:r>
      <w:r w:rsidR="00147AE2" w:rsidRPr="005B4CE6">
        <w:t>including changes to allow insurers to introduce new consumer products and to compete more freely on price and service in the marketplace</w:t>
      </w:r>
      <w:r w:rsidR="008D2DF4">
        <w:t>. It’s extremely heavily regulated in most provinces</w:t>
      </w:r>
      <w:r w:rsidR="002B2688">
        <w:t xml:space="preserve"> in Canada</w:t>
      </w:r>
      <w:r w:rsidR="008D2DF4">
        <w:t xml:space="preserve"> right now</w:t>
      </w:r>
      <w:r w:rsidR="00744FD9">
        <w:t>, including Ontario</w:t>
      </w:r>
      <w:r w:rsidR="00870F1E">
        <w:t xml:space="preserve">. </w:t>
      </w:r>
      <w:r w:rsidR="00870F1E" w:rsidRPr="002B2688">
        <w:t>Innovation</w:t>
      </w:r>
      <w:r w:rsidR="002B2688" w:rsidRPr="002B2688">
        <w:t xml:space="preserve"> in </w:t>
      </w:r>
      <w:r w:rsidR="002B2688">
        <w:t>the Auto insurance</w:t>
      </w:r>
      <w:r w:rsidR="002B2688" w:rsidRPr="002B2688">
        <w:t xml:space="preserve"> industry</w:t>
      </w:r>
      <w:r w:rsidR="006F5643">
        <w:t xml:space="preserve"> and changes in insurance products</w:t>
      </w:r>
      <w:r w:rsidR="0037625B">
        <w:t xml:space="preserve"> should be </w:t>
      </w:r>
      <w:r w:rsidR="0037625B" w:rsidRPr="005B4CE6">
        <w:t>encouraged</w:t>
      </w:r>
      <w:r w:rsidR="005B4CE6" w:rsidRPr="005B4CE6">
        <w:t xml:space="preserve">. </w:t>
      </w:r>
      <w:r w:rsidR="0037625B" w:rsidRPr="005B4CE6">
        <w:t xml:space="preserve">So it’s necessary to </w:t>
      </w:r>
      <w:r w:rsidR="006F5643" w:rsidRPr="005B4CE6">
        <w:t>loosen</w:t>
      </w:r>
      <w:r w:rsidR="0037625B" w:rsidRPr="005B4CE6">
        <w:t xml:space="preserve"> up the regulation such that the current market is able to respond to the competition. </w:t>
      </w:r>
    </w:p>
    <w:p w14:paraId="29E99375" w14:textId="77777777" w:rsidR="00EE6F44" w:rsidRPr="00B95F05" w:rsidRDefault="00EE6F44" w:rsidP="0066423C">
      <w:pPr>
        <w:tabs>
          <w:tab w:val="left" w:pos="1233"/>
          <w:tab w:val="left" w:pos="1234"/>
        </w:tabs>
        <w:spacing w:before="160" w:line="259" w:lineRule="auto"/>
        <w:ind w:right="779"/>
      </w:pPr>
    </w:p>
    <w:p w14:paraId="0C319CCE" w14:textId="77777777" w:rsidR="00610395" w:rsidRDefault="00870F1E">
      <w:pPr>
        <w:pStyle w:val="ListParagraph"/>
        <w:numPr>
          <w:ilvl w:val="0"/>
          <w:numId w:val="2"/>
        </w:numPr>
        <w:tabs>
          <w:tab w:val="left" w:pos="821"/>
        </w:tabs>
        <w:spacing w:before="159"/>
        <w:ind w:hanging="361"/>
      </w:pPr>
      <w:r>
        <w:t>(3</w:t>
      </w:r>
      <w:r>
        <w:rPr>
          <w:spacing w:val="-2"/>
        </w:rPr>
        <w:t xml:space="preserve"> points)</w:t>
      </w:r>
    </w:p>
    <w:p w14:paraId="0C319CCF" w14:textId="44F5DE78" w:rsidR="00610395" w:rsidRPr="006F5643" w:rsidRDefault="00870F1E">
      <w:pPr>
        <w:pStyle w:val="ListParagraph"/>
        <w:numPr>
          <w:ilvl w:val="1"/>
          <w:numId w:val="2"/>
        </w:numPr>
        <w:tabs>
          <w:tab w:val="left" w:pos="1541"/>
        </w:tabs>
        <w:spacing w:before="183"/>
        <w:ind w:left="1540" w:hanging="361"/>
      </w:pPr>
      <w:r w:rsidRPr="00B6781F">
        <w:rPr>
          <w:color w:val="92D050"/>
        </w:rPr>
        <w:t>(1</w:t>
      </w:r>
      <w:r w:rsidRPr="00B6781F">
        <w:rPr>
          <w:color w:val="92D050"/>
          <w:spacing w:val="-5"/>
        </w:rPr>
        <w:t xml:space="preserve"> </w:t>
      </w:r>
      <w:r w:rsidRPr="00B6781F">
        <w:rPr>
          <w:color w:val="92D050"/>
        </w:rPr>
        <w:t>point)</w:t>
      </w:r>
      <w:r w:rsidRPr="00B6781F">
        <w:rPr>
          <w:color w:val="92D050"/>
          <w:spacing w:val="-3"/>
        </w:rPr>
        <w:t xml:space="preserve"> </w:t>
      </w:r>
      <w:r>
        <w:t>Identify</w:t>
      </w:r>
      <w:r>
        <w:rPr>
          <w:spacing w:val="-5"/>
        </w:rPr>
        <w:t xml:space="preserve"> </w:t>
      </w:r>
      <w:r>
        <w:t>2</w:t>
      </w:r>
      <w:r>
        <w:rPr>
          <w:spacing w:val="-3"/>
        </w:rPr>
        <w:t xml:space="preserve"> </w:t>
      </w:r>
      <w:r>
        <w:t>problems</w:t>
      </w:r>
      <w:r>
        <w:rPr>
          <w:spacing w:val="-3"/>
        </w:rPr>
        <w:t xml:space="preserve"> </w:t>
      </w:r>
      <w:r>
        <w:t>that</w:t>
      </w:r>
      <w:r>
        <w:rPr>
          <w:spacing w:val="-3"/>
        </w:rPr>
        <w:t xml:space="preserve"> </w:t>
      </w:r>
      <w:r>
        <w:t>Alberta</w:t>
      </w:r>
      <w:r>
        <w:rPr>
          <w:spacing w:val="-3"/>
        </w:rPr>
        <w:t xml:space="preserve"> </w:t>
      </w:r>
      <w:r>
        <w:t>and</w:t>
      </w:r>
      <w:r>
        <w:rPr>
          <w:spacing w:val="-5"/>
        </w:rPr>
        <w:t xml:space="preserve"> </w:t>
      </w:r>
      <w:r>
        <w:t>Ontario</w:t>
      </w:r>
      <w:r>
        <w:rPr>
          <w:spacing w:val="-2"/>
        </w:rPr>
        <w:t xml:space="preserve"> </w:t>
      </w:r>
      <w:r>
        <w:t>auto</w:t>
      </w:r>
      <w:r>
        <w:rPr>
          <w:spacing w:val="-2"/>
        </w:rPr>
        <w:t xml:space="preserve"> </w:t>
      </w:r>
      <w:r>
        <w:t>insurance</w:t>
      </w:r>
      <w:r>
        <w:rPr>
          <w:spacing w:val="-5"/>
        </w:rPr>
        <w:t xml:space="preserve"> </w:t>
      </w:r>
      <w:r>
        <w:t>have</w:t>
      </w:r>
      <w:r>
        <w:rPr>
          <w:spacing w:val="-2"/>
        </w:rPr>
        <w:t xml:space="preserve"> </w:t>
      </w:r>
      <w:r>
        <w:t>in</w:t>
      </w:r>
      <w:r>
        <w:rPr>
          <w:spacing w:val="-4"/>
        </w:rPr>
        <w:t xml:space="preserve"> </w:t>
      </w:r>
      <w:r>
        <w:rPr>
          <w:spacing w:val="-2"/>
        </w:rPr>
        <w:t>common</w:t>
      </w:r>
    </w:p>
    <w:p w14:paraId="276469FA" w14:textId="37B56219" w:rsidR="006F5643" w:rsidRDefault="006F5643" w:rsidP="006F5643">
      <w:pPr>
        <w:pStyle w:val="ListParagraph"/>
        <w:tabs>
          <w:tab w:val="left" w:pos="1541"/>
        </w:tabs>
        <w:spacing w:before="183"/>
        <w:ind w:firstLine="0"/>
        <w:rPr>
          <w:b/>
          <w:bCs/>
          <w:spacing w:val="-2"/>
        </w:rPr>
      </w:pPr>
      <w:r w:rsidRPr="006F5643">
        <w:rPr>
          <w:b/>
          <w:bCs/>
          <w:spacing w:val="-2"/>
        </w:rPr>
        <w:t>Ans:</w:t>
      </w:r>
      <w:r>
        <w:rPr>
          <w:b/>
          <w:bCs/>
          <w:spacing w:val="-2"/>
        </w:rPr>
        <w:t xml:space="preserve"> </w:t>
      </w:r>
    </w:p>
    <w:p w14:paraId="1B8E8E96" w14:textId="1180DE62" w:rsidR="00C65D63" w:rsidRDefault="00594A1C" w:rsidP="00C65D63">
      <w:pPr>
        <w:pStyle w:val="ListParagraph"/>
        <w:numPr>
          <w:ilvl w:val="0"/>
          <w:numId w:val="4"/>
        </w:numPr>
        <w:tabs>
          <w:tab w:val="left" w:pos="1541"/>
        </w:tabs>
        <w:spacing w:before="183"/>
      </w:pPr>
      <w:r>
        <w:t>Both provinces have the problem of h</w:t>
      </w:r>
      <w:r w:rsidR="001821AA" w:rsidRPr="00594A1C">
        <w:t>igh premiums.</w:t>
      </w:r>
      <w:r>
        <w:t xml:space="preserve"> The high premiums </w:t>
      </w:r>
      <w:r w:rsidR="00B6781F">
        <w:t xml:space="preserve">are </w:t>
      </w:r>
      <w:r>
        <w:t>caused by increasing B</w:t>
      </w:r>
      <w:r w:rsidR="00650BFC">
        <w:t xml:space="preserve">odily </w:t>
      </w:r>
      <w:r>
        <w:t>I</w:t>
      </w:r>
      <w:r w:rsidR="00650BFC">
        <w:t>njury</w:t>
      </w:r>
      <w:r>
        <w:t xml:space="preserve"> costs in Alberta</w:t>
      </w:r>
      <w:r w:rsidR="0088159F">
        <w:t xml:space="preserve">, specifically </w:t>
      </w:r>
      <w:r w:rsidR="002B68D3">
        <w:t xml:space="preserve">due to </w:t>
      </w:r>
      <w:r w:rsidR="0088159F">
        <w:t>non-pecuniary awards for pain &amp; suffering due to the tort system. I</w:t>
      </w:r>
      <w:r>
        <w:t>n Ontario, the high premium is caused by various reasons. For example, insurers focus on controlling costs, accident victims seek to maximize claim amount, lawyers</w:t>
      </w:r>
      <w:r w:rsidR="004F251D">
        <w:t xml:space="preserve"> working on contingency fees work to</w:t>
      </w:r>
      <w:r>
        <w:t xml:space="preserve"> boost the claim values and etc.</w:t>
      </w:r>
    </w:p>
    <w:p w14:paraId="14FCC3A8" w14:textId="47743B1A" w:rsidR="001821AA" w:rsidRPr="006F5643" w:rsidRDefault="00594A1C" w:rsidP="00B6781F">
      <w:pPr>
        <w:pStyle w:val="ListParagraph"/>
        <w:numPr>
          <w:ilvl w:val="0"/>
          <w:numId w:val="4"/>
        </w:numPr>
        <w:tabs>
          <w:tab w:val="left" w:pos="1541"/>
        </w:tabs>
        <w:spacing w:before="183"/>
      </w:pPr>
      <w:r>
        <w:t xml:space="preserve">Health outcomes </w:t>
      </w:r>
      <w:r w:rsidR="000E120D">
        <w:t xml:space="preserve">of </w:t>
      </w:r>
      <w:r w:rsidR="00B722D1">
        <w:t>catastrophically injured</w:t>
      </w:r>
      <w:r w:rsidR="000E120D">
        <w:t xml:space="preserve"> victims </w:t>
      </w:r>
      <w:r>
        <w:t>are worse</w:t>
      </w:r>
      <w:r w:rsidR="002B68D3">
        <w:t xml:space="preserve"> </w:t>
      </w:r>
      <w:r w:rsidR="00B6781F">
        <w:t xml:space="preserve">in both Alberta and Ontario. The reason is that Alberta is </w:t>
      </w:r>
      <w:r w:rsidR="002B68D3">
        <w:t xml:space="preserve">under </w:t>
      </w:r>
      <w:r w:rsidR="00B6781F">
        <w:t xml:space="preserve">the </w:t>
      </w:r>
      <w:r w:rsidR="002B68D3">
        <w:t xml:space="preserve">tort system and </w:t>
      </w:r>
      <w:r w:rsidR="00B6781F">
        <w:t xml:space="preserve">Ontario is under </w:t>
      </w:r>
      <w:r w:rsidR="002B68D3">
        <w:t xml:space="preserve">hybrid </w:t>
      </w:r>
      <w:r w:rsidR="002B68D3">
        <w:lastRenderedPageBreak/>
        <w:t>tort and no-fault systems. Also in</w:t>
      </w:r>
      <w:r>
        <w:t xml:space="preserve"> Ontario, </w:t>
      </w:r>
      <w:r w:rsidR="00B722D1">
        <w:t xml:space="preserve">health outcomes are worse because </w:t>
      </w:r>
      <w:r>
        <w:t xml:space="preserve">the insurers do not aim to provide care but rather focus on controlling costs. It takes longer for the insured to recover as the quality of care might be compromised, which increases the total cost. </w:t>
      </w:r>
      <w:r w:rsidR="00FF7ACA">
        <w:t xml:space="preserve">Moreover, the providers are paid for the volume of treatments, not the results. </w:t>
      </w:r>
      <w:r w:rsidR="00C65D63">
        <w:t xml:space="preserve">It will compromise the quality of the treatment if accident victims do not get the proper attention of providers who just make sure to turn over treating as many patients as possible. </w:t>
      </w:r>
      <w:r w:rsidR="00FF7ACA">
        <w:t xml:space="preserve">Overall, the health outcomes of accident victims are worse in both provinces. </w:t>
      </w:r>
    </w:p>
    <w:p w14:paraId="0C319CD0" w14:textId="6F3429DA" w:rsidR="00610395" w:rsidRPr="00985FFE" w:rsidRDefault="00870F1E">
      <w:pPr>
        <w:pStyle w:val="ListParagraph"/>
        <w:numPr>
          <w:ilvl w:val="1"/>
          <w:numId w:val="2"/>
        </w:numPr>
        <w:tabs>
          <w:tab w:val="left" w:pos="1541"/>
        </w:tabs>
        <w:spacing w:before="180"/>
        <w:ind w:left="1540" w:hanging="361"/>
      </w:pPr>
      <w:r w:rsidRPr="00B6781F">
        <w:rPr>
          <w:color w:val="FF0000"/>
        </w:rPr>
        <w:t>(0.5</w:t>
      </w:r>
      <w:r w:rsidRPr="00B6781F">
        <w:rPr>
          <w:color w:val="FF0000"/>
          <w:spacing w:val="-1"/>
        </w:rPr>
        <w:t xml:space="preserve"> </w:t>
      </w:r>
      <w:r w:rsidRPr="00B6781F">
        <w:rPr>
          <w:color w:val="FF0000"/>
        </w:rPr>
        <w:t>points)</w:t>
      </w:r>
      <w:r w:rsidRPr="00B6781F">
        <w:rPr>
          <w:color w:val="FF0000"/>
          <w:spacing w:val="-3"/>
        </w:rPr>
        <w:t xml:space="preserve"> </w:t>
      </w:r>
      <w:r>
        <w:t>Describe</w:t>
      </w:r>
      <w:r>
        <w:rPr>
          <w:spacing w:val="-4"/>
        </w:rPr>
        <w:t xml:space="preserve"> </w:t>
      </w:r>
      <w:r>
        <w:t>a</w:t>
      </w:r>
      <w:r>
        <w:rPr>
          <w:spacing w:val="-2"/>
        </w:rPr>
        <w:t xml:space="preserve"> </w:t>
      </w:r>
      <w:r>
        <w:t>primary</w:t>
      </w:r>
      <w:r>
        <w:rPr>
          <w:spacing w:val="-3"/>
        </w:rPr>
        <w:t xml:space="preserve"> </w:t>
      </w:r>
      <w:r>
        <w:t>cause</w:t>
      </w:r>
      <w:r>
        <w:rPr>
          <w:spacing w:val="-4"/>
        </w:rPr>
        <w:t xml:space="preserve"> </w:t>
      </w:r>
      <w:r>
        <w:t>of</w:t>
      </w:r>
      <w:r>
        <w:rPr>
          <w:spacing w:val="-5"/>
        </w:rPr>
        <w:t xml:space="preserve"> </w:t>
      </w:r>
      <w:r>
        <w:t>problems</w:t>
      </w:r>
      <w:r>
        <w:rPr>
          <w:spacing w:val="-2"/>
        </w:rPr>
        <w:t xml:space="preserve"> </w:t>
      </w:r>
      <w:r>
        <w:t>in</w:t>
      </w:r>
      <w:r>
        <w:rPr>
          <w:spacing w:val="-6"/>
        </w:rPr>
        <w:t xml:space="preserve"> </w:t>
      </w:r>
      <w:r>
        <w:t>AB</w:t>
      </w:r>
      <w:r>
        <w:rPr>
          <w:spacing w:val="-3"/>
        </w:rPr>
        <w:t xml:space="preserve"> </w:t>
      </w:r>
      <w:r>
        <w:t>&amp;</w:t>
      </w:r>
      <w:r>
        <w:rPr>
          <w:spacing w:val="-1"/>
        </w:rPr>
        <w:t xml:space="preserve"> </w:t>
      </w:r>
      <w:r>
        <w:t>ON</w:t>
      </w:r>
      <w:r>
        <w:rPr>
          <w:spacing w:val="-6"/>
        </w:rPr>
        <w:t xml:space="preserve"> </w:t>
      </w:r>
      <w:r>
        <w:t>auto</w:t>
      </w:r>
      <w:r>
        <w:rPr>
          <w:spacing w:val="-2"/>
        </w:rPr>
        <w:t xml:space="preserve"> insurance</w:t>
      </w:r>
    </w:p>
    <w:p w14:paraId="3F367726" w14:textId="758F78C4" w:rsidR="00985FFE" w:rsidRPr="002B68D3" w:rsidRDefault="00985FFE" w:rsidP="002B68D3">
      <w:pPr>
        <w:pStyle w:val="ListParagraph"/>
        <w:tabs>
          <w:tab w:val="left" w:pos="1541"/>
        </w:tabs>
        <w:spacing w:before="180"/>
        <w:ind w:firstLine="0"/>
        <w:rPr>
          <w:spacing w:val="-2"/>
        </w:rPr>
      </w:pPr>
      <w:r w:rsidRPr="00985FFE">
        <w:rPr>
          <w:b/>
          <w:bCs/>
          <w:spacing w:val="-2"/>
        </w:rPr>
        <w:t>Ans:</w:t>
      </w:r>
      <w:r>
        <w:rPr>
          <w:b/>
          <w:bCs/>
          <w:spacing w:val="-2"/>
        </w:rPr>
        <w:t xml:space="preserve"> </w:t>
      </w:r>
      <w:r w:rsidR="0094729E" w:rsidRPr="002B68D3">
        <w:rPr>
          <w:spacing w:val="-2"/>
        </w:rPr>
        <w:t>Tort system</w:t>
      </w:r>
      <w:r w:rsidR="002B68D3" w:rsidRPr="002B68D3">
        <w:rPr>
          <w:spacing w:val="-2"/>
        </w:rPr>
        <w:t>s and hybrid tort/no-fault systems</w:t>
      </w:r>
      <w:r w:rsidR="003A4740" w:rsidRPr="002B68D3">
        <w:rPr>
          <w:spacing w:val="-2"/>
        </w:rPr>
        <w:t xml:space="preserve"> </w:t>
      </w:r>
      <w:r w:rsidR="002B68D3" w:rsidRPr="002B68D3">
        <w:rPr>
          <w:spacing w:val="-2"/>
        </w:rPr>
        <w:t>is</w:t>
      </w:r>
      <w:r w:rsidR="003A4740" w:rsidRPr="002B68D3">
        <w:rPr>
          <w:spacing w:val="-2"/>
        </w:rPr>
        <w:t xml:space="preserve"> a primary cause of problems in AB &amp; ON auto insurance</w:t>
      </w:r>
      <w:r w:rsidR="0094729E" w:rsidRPr="002B68D3">
        <w:rPr>
          <w:spacing w:val="-2"/>
        </w:rPr>
        <w:t xml:space="preserve">. </w:t>
      </w:r>
      <w:r w:rsidR="00C65D63" w:rsidRPr="002B68D3">
        <w:rPr>
          <w:spacing w:val="-2"/>
        </w:rPr>
        <w:t xml:space="preserve">The focus </w:t>
      </w:r>
      <w:r w:rsidR="003A4740" w:rsidRPr="002B68D3">
        <w:rPr>
          <w:spacing w:val="-2"/>
        </w:rPr>
        <w:t xml:space="preserve">of the systems </w:t>
      </w:r>
      <w:r w:rsidR="00C65D63" w:rsidRPr="002B68D3">
        <w:rPr>
          <w:spacing w:val="-2"/>
        </w:rPr>
        <w:t xml:space="preserve">is on the amount of money that is easier to be paid or received instead of the quality of </w:t>
      </w:r>
      <w:r w:rsidR="00732970">
        <w:rPr>
          <w:spacing w:val="-2"/>
        </w:rPr>
        <w:t xml:space="preserve">medical </w:t>
      </w:r>
      <w:r w:rsidR="00C65D63" w:rsidRPr="002B68D3">
        <w:rPr>
          <w:spacing w:val="-2"/>
        </w:rPr>
        <w:t>care.</w:t>
      </w:r>
    </w:p>
    <w:p w14:paraId="165B86E3" w14:textId="77777777" w:rsidR="0088159F" w:rsidRPr="0094729E" w:rsidRDefault="0088159F" w:rsidP="00985FFE">
      <w:pPr>
        <w:pStyle w:val="ListParagraph"/>
        <w:tabs>
          <w:tab w:val="left" w:pos="1541"/>
        </w:tabs>
        <w:spacing w:before="180"/>
        <w:ind w:firstLine="0"/>
      </w:pPr>
    </w:p>
    <w:p w14:paraId="0C319CD1" w14:textId="75DB50C5" w:rsidR="00610395" w:rsidRDefault="00870F1E">
      <w:pPr>
        <w:pStyle w:val="ListParagraph"/>
        <w:numPr>
          <w:ilvl w:val="1"/>
          <w:numId w:val="2"/>
        </w:numPr>
        <w:tabs>
          <w:tab w:val="left" w:pos="1540"/>
          <w:tab w:val="left" w:pos="1541"/>
        </w:tabs>
        <w:spacing w:before="182" w:line="256" w:lineRule="auto"/>
        <w:ind w:left="1540" w:right="879"/>
      </w:pPr>
      <w:r w:rsidRPr="005B4CE6">
        <w:rPr>
          <w:color w:val="FF0000"/>
        </w:rPr>
        <w:t>(0.5</w:t>
      </w:r>
      <w:r w:rsidRPr="005B4CE6">
        <w:rPr>
          <w:color w:val="FF0000"/>
          <w:spacing w:val="-3"/>
        </w:rPr>
        <w:t xml:space="preserve"> </w:t>
      </w:r>
      <w:r w:rsidRPr="005B4CE6">
        <w:rPr>
          <w:color w:val="FF0000"/>
        </w:rPr>
        <w:t>points)</w:t>
      </w:r>
      <w:r w:rsidRPr="005B4CE6">
        <w:rPr>
          <w:color w:val="FF0000"/>
          <w:spacing w:val="-3"/>
        </w:rPr>
        <w:t xml:space="preserve"> </w:t>
      </w:r>
      <w:r>
        <w:t>Identify</w:t>
      </w:r>
      <w:r>
        <w:rPr>
          <w:spacing w:val="-5"/>
        </w:rPr>
        <w:t xml:space="preserve"> </w:t>
      </w:r>
      <w:r>
        <w:t>a</w:t>
      </w:r>
      <w:r>
        <w:rPr>
          <w:spacing w:val="-3"/>
        </w:rPr>
        <w:t xml:space="preserve"> </w:t>
      </w:r>
      <w:r>
        <w:t>similarity</w:t>
      </w:r>
      <w:r>
        <w:rPr>
          <w:spacing w:val="-2"/>
        </w:rPr>
        <w:t xml:space="preserve"> </w:t>
      </w:r>
      <w:r>
        <w:t>in</w:t>
      </w:r>
      <w:r>
        <w:rPr>
          <w:spacing w:val="-3"/>
        </w:rPr>
        <w:t xml:space="preserve"> </w:t>
      </w:r>
      <w:r>
        <w:t>recommendations</w:t>
      </w:r>
      <w:r>
        <w:rPr>
          <w:spacing w:val="-5"/>
        </w:rPr>
        <w:t xml:space="preserve"> </w:t>
      </w:r>
      <w:r>
        <w:t>to</w:t>
      </w:r>
      <w:r>
        <w:rPr>
          <w:spacing w:val="-2"/>
        </w:rPr>
        <w:t xml:space="preserve"> </w:t>
      </w:r>
      <w:r>
        <w:t>address</w:t>
      </w:r>
      <w:r>
        <w:rPr>
          <w:spacing w:val="-5"/>
        </w:rPr>
        <w:t xml:space="preserve"> </w:t>
      </w:r>
      <w:r>
        <w:t>these</w:t>
      </w:r>
      <w:r>
        <w:rPr>
          <w:spacing w:val="-2"/>
        </w:rPr>
        <w:t xml:space="preserve"> </w:t>
      </w:r>
      <w:r>
        <w:t>problems</w:t>
      </w:r>
      <w:r>
        <w:rPr>
          <w:spacing w:val="-3"/>
        </w:rPr>
        <w:t xml:space="preserve"> </w:t>
      </w:r>
      <w:r>
        <w:t>in</w:t>
      </w:r>
      <w:r>
        <w:rPr>
          <w:spacing w:val="-4"/>
        </w:rPr>
        <w:t xml:space="preserve"> </w:t>
      </w:r>
      <w:r>
        <w:t>AB</w:t>
      </w:r>
      <w:r>
        <w:rPr>
          <w:spacing w:val="-3"/>
        </w:rPr>
        <w:t xml:space="preserve"> </w:t>
      </w:r>
      <w:r>
        <w:t>&amp; ON auto insurance</w:t>
      </w:r>
    </w:p>
    <w:p w14:paraId="2B2223EB" w14:textId="6E63429A" w:rsidR="002B68D3" w:rsidRDefault="0094729E" w:rsidP="0094729E">
      <w:pPr>
        <w:pStyle w:val="ListParagraph"/>
        <w:tabs>
          <w:tab w:val="left" w:pos="1540"/>
          <w:tab w:val="left" w:pos="1541"/>
        </w:tabs>
        <w:spacing w:before="182" w:line="256" w:lineRule="auto"/>
        <w:ind w:right="879" w:firstLine="0"/>
        <w:rPr>
          <w:lang w:val="en-CA"/>
        </w:rPr>
      </w:pPr>
      <w:r w:rsidRPr="003A4740">
        <w:rPr>
          <w:b/>
          <w:bCs/>
          <w:lang w:val="en-CA"/>
        </w:rPr>
        <w:t>Ans:</w:t>
      </w:r>
      <w:r w:rsidR="002B68D3">
        <w:rPr>
          <w:lang w:val="en-CA"/>
        </w:rPr>
        <w:t xml:space="preserve"> </w:t>
      </w:r>
      <w:r w:rsidR="00C7639B">
        <w:rPr>
          <w:lang w:val="en-CA"/>
        </w:rPr>
        <w:t>R</w:t>
      </w:r>
      <w:r w:rsidR="002B68D3">
        <w:rPr>
          <w:lang w:val="en-CA"/>
        </w:rPr>
        <w:t>eplac</w:t>
      </w:r>
      <w:r w:rsidR="00E31940">
        <w:rPr>
          <w:lang w:val="en-CA"/>
        </w:rPr>
        <w:t>ing</w:t>
      </w:r>
      <w:r w:rsidR="002B68D3">
        <w:rPr>
          <w:lang w:val="en-CA"/>
        </w:rPr>
        <w:t xml:space="preserve"> existing tort systems or hybrid tort or no-fault systems with pure no-fault care and compensation system</w:t>
      </w:r>
      <w:r w:rsidR="00C7639B">
        <w:rPr>
          <w:lang w:val="en-CA"/>
        </w:rPr>
        <w:t>s will</w:t>
      </w:r>
      <w:r w:rsidR="005B4CE6">
        <w:rPr>
          <w:lang w:val="en-CA"/>
        </w:rPr>
        <w:t xml:space="preserve"> </w:t>
      </w:r>
      <w:r w:rsidR="005B4CE6">
        <w:t>address</w:t>
      </w:r>
      <w:r w:rsidR="005B4CE6">
        <w:rPr>
          <w:spacing w:val="-5"/>
        </w:rPr>
        <w:t xml:space="preserve"> </w:t>
      </w:r>
      <w:r w:rsidR="005B4CE6">
        <w:t>these</w:t>
      </w:r>
      <w:r w:rsidR="005B4CE6">
        <w:rPr>
          <w:spacing w:val="-2"/>
        </w:rPr>
        <w:t xml:space="preserve"> </w:t>
      </w:r>
      <w:r w:rsidR="005B4CE6">
        <w:t>problems</w:t>
      </w:r>
      <w:r w:rsidR="005B4CE6">
        <w:rPr>
          <w:spacing w:val="-3"/>
        </w:rPr>
        <w:t xml:space="preserve"> </w:t>
      </w:r>
      <w:r w:rsidR="005B4CE6">
        <w:t>in</w:t>
      </w:r>
      <w:r w:rsidR="005B4CE6">
        <w:rPr>
          <w:spacing w:val="-4"/>
        </w:rPr>
        <w:t xml:space="preserve"> </w:t>
      </w:r>
      <w:r w:rsidR="005B4CE6">
        <w:t>AB</w:t>
      </w:r>
      <w:r w:rsidR="005B4CE6">
        <w:rPr>
          <w:spacing w:val="-3"/>
        </w:rPr>
        <w:t xml:space="preserve"> </w:t>
      </w:r>
      <w:r w:rsidR="005B4CE6">
        <w:t>&amp; ON auto insurance</w:t>
      </w:r>
      <w:r w:rsidR="002B68D3">
        <w:rPr>
          <w:lang w:val="en-CA"/>
        </w:rPr>
        <w:t>.</w:t>
      </w:r>
      <w:r w:rsidR="00234630">
        <w:rPr>
          <w:lang w:val="en-CA"/>
        </w:rPr>
        <w:t xml:space="preserve"> The advantage of </w:t>
      </w:r>
      <w:r w:rsidR="005B4CE6">
        <w:rPr>
          <w:lang w:val="en-CA"/>
        </w:rPr>
        <w:t xml:space="preserve">the </w:t>
      </w:r>
      <w:r w:rsidR="00234630">
        <w:rPr>
          <w:lang w:val="en-CA"/>
        </w:rPr>
        <w:t xml:space="preserve">no-fault system is that the benefits </w:t>
      </w:r>
      <w:r w:rsidR="00732970">
        <w:rPr>
          <w:lang w:val="en-CA"/>
        </w:rPr>
        <w:t xml:space="preserve">can be delivered without proving who is </w:t>
      </w:r>
      <w:r w:rsidR="005B4CE6">
        <w:rPr>
          <w:lang w:val="en-CA"/>
        </w:rPr>
        <w:t>at fault</w:t>
      </w:r>
      <w:r w:rsidR="00732970">
        <w:rPr>
          <w:lang w:val="en-CA"/>
        </w:rPr>
        <w:t xml:space="preserve"> before the insured </w:t>
      </w:r>
      <w:r w:rsidR="005B4CE6">
        <w:rPr>
          <w:lang w:val="en-CA"/>
        </w:rPr>
        <w:t>receives</w:t>
      </w:r>
      <w:r w:rsidR="00732970">
        <w:rPr>
          <w:lang w:val="en-CA"/>
        </w:rPr>
        <w:t xml:space="preserve"> the treatment.</w:t>
      </w:r>
      <w:r w:rsidR="00234630">
        <w:rPr>
          <w:lang w:val="en-CA"/>
        </w:rPr>
        <w:t xml:space="preserve"> It helps reduce the delay of medical care, lawyer contingency fees</w:t>
      </w:r>
      <w:r w:rsidR="005B4CE6">
        <w:rPr>
          <w:lang w:val="en-CA"/>
        </w:rPr>
        <w:t>,</w:t>
      </w:r>
      <w:r w:rsidR="00234630">
        <w:rPr>
          <w:lang w:val="en-CA"/>
        </w:rPr>
        <w:t xml:space="preserve"> and additional costs related to bodily injury. It makes the insured focus more on medical care. Overall, the costs to the whole industry go down.</w:t>
      </w:r>
    </w:p>
    <w:p w14:paraId="61AE4BEC" w14:textId="77777777" w:rsidR="00C7639B" w:rsidRDefault="00C7639B" w:rsidP="0094729E">
      <w:pPr>
        <w:pStyle w:val="ListParagraph"/>
        <w:tabs>
          <w:tab w:val="left" w:pos="1540"/>
          <w:tab w:val="left" w:pos="1541"/>
        </w:tabs>
        <w:spacing w:before="182" w:line="256" w:lineRule="auto"/>
        <w:ind w:right="879" w:firstLine="0"/>
        <w:rPr>
          <w:lang w:val="en-CA"/>
        </w:rPr>
      </w:pPr>
    </w:p>
    <w:p w14:paraId="423677F7" w14:textId="77777777" w:rsidR="001713C9" w:rsidRDefault="00870F1E" w:rsidP="001713C9">
      <w:pPr>
        <w:pStyle w:val="ListParagraph"/>
        <w:numPr>
          <w:ilvl w:val="1"/>
          <w:numId w:val="2"/>
        </w:numPr>
        <w:tabs>
          <w:tab w:val="left" w:pos="1541"/>
        </w:tabs>
        <w:spacing w:before="165" w:line="259" w:lineRule="auto"/>
        <w:ind w:left="1540" w:right="1037"/>
      </w:pPr>
      <w:r>
        <w:t>(</w:t>
      </w:r>
      <w:r w:rsidRPr="00732970">
        <w:rPr>
          <w:color w:val="FF0000"/>
        </w:rPr>
        <w:t>1</w:t>
      </w:r>
      <w:r w:rsidRPr="00732970">
        <w:rPr>
          <w:color w:val="FF0000"/>
          <w:spacing w:val="-2"/>
        </w:rPr>
        <w:t xml:space="preserve"> </w:t>
      </w:r>
      <w:r w:rsidRPr="00732970">
        <w:rPr>
          <w:color w:val="FF0000"/>
        </w:rPr>
        <w:t>point</w:t>
      </w:r>
      <w:r>
        <w:t>)</w:t>
      </w:r>
      <w:r>
        <w:rPr>
          <w:spacing w:val="-2"/>
        </w:rPr>
        <w:t xml:space="preserve"> </w:t>
      </w:r>
      <w:r>
        <w:t>Identify</w:t>
      </w:r>
      <w:r>
        <w:rPr>
          <w:spacing w:val="-3"/>
        </w:rPr>
        <w:t xml:space="preserve"> </w:t>
      </w:r>
      <w:r>
        <w:t>a</w:t>
      </w:r>
      <w:r>
        <w:rPr>
          <w:spacing w:val="-3"/>
        </w:rPr>
        <w:t xml:space="preserve"> </w:t>
      </w:r>
      <w:r>
        <w:t>difference</w:t>
      </w:r>
      <w:r>
        <w:rPr>
          <w:spacing w:val="-2"/>
        </w:rPr>
        <w:t xml:space="preserve"> </w:t>
      </w:r>
      <w:r>
        <w:t>in</w:t>
      </w:r>
      <w:r>
        <w:rPr>
          <w:spacing w:val="-4"/>
        </w:rPr>
        <w:t xml:space="preserve"> </w:t>
      </w:r>
      <w:r>
        <w:t>recommendations</w:t>
      </w:r>
      <w:r>
        <w:rPr>
          <w:spacing w:val="-3"/>
        </w:rPr>
        <w:t xml:space="preserve"> </w:t>
      </w:r>
      <w:r>
        <w:t>to</w:t>
      </w:r>
      <w:r>
        <w:rPr>
          <w:spacing w:val="-4"/>
        </w:rPr>
        <w:t xml:space="preserve"> </w:t>
      </w:r>
      <w:r>
        <w:t>address</w:t>
      </w:r>
      <w:r>
        <w:rPr>
          <w:spacing w:val="-3"/>
        </w:rPr>
        <w:t xml:space="preserve"> </w:t>
      </w:r>
      <w:r>
        <w:t>these</w:t>
      </w:r>
      <w:r>
        <w:rPr>
          <w:spacing w:val="-2"/>
        </w:rPr>
        <w:t xml:space="preserve"> </w:t>
      </w:r>
      <w:r>
        <w:t>problems</w:t>
      </w:r>
      <w:r>
        <w:rPr>
          <w:spacing w:val="-3"/>
        </w:rPr>
        <w:t xml:space="preserve"> </w:t>
      </w:r>
      <w:r>
        <w:t>in</w:t>
      </w:r>
      <w:r>
        <w:rPr>
          <w:spacing w:val="-6"/>
        </w:rPr>
        <w:t xml:space="preserve"> </w:t>
      </w:r>
      <w:r>
        <w:t>AB</w:t>
      </w:r>
      <w:r>
        <w:rPr>
          <w:spacing w:val="-4"/>
        </w:rPr>
        <w:t xml:space="preserve"> </w:t>
      </w:r>
      <w:r>
        <w:t>&amp; ON auto insurance</w:t>
      </w:r>
    </w:p>
    <w:p w14:paraId="5F0E2650" w14:textId="77777777" w:rsidR="001713C9" w:rsidRDefault="0073234F" w:rsidP="001713C9">
      <w:pPr>
        <w:pStyle w:val="ListParagraph"/>
        <w:tabs>
          <w:tab w:val="left" w:pos="1541"/>
        </w:tabs>
        <w:spacing w:before="165" w:line="259" w:lineRule="auto"/>
        <w:ind w:right="1037" w:firstLine="0"/>
        <w:rPr>
          <w:b/>
          <w:bCs/>
        </w:rPr>
      </w:pPr>
      <w:r w:rsidRPr="001713C9">
        <w:rPr>
          <w:b/>
          <w:bCs/>
        </w:rPr>
        <w:t xml:space="preserve">Ans: </w:t>
      </w:r>
    </w:p>
    <w:p w14:paraId="41DB2AE5" w14:textId="025D618E" w:rsidR="00C7639B" w:rsidRPr="001713C9" w:rsidRDefault="00C7639B" w:rsidP="001B205E">
      <w:pPr>
        <w:pStyle w:val="ListParagraph"/>
        <w:tabs>
          <w:tab w:val="left" w:pos="1541"/>
        </w:tabs>
        <w:spacing w:before="165" w:line="259" w:lineRule="auto"/>
        <w:ind w:right="1037" w:firstLine="0"/>
      </w:pPr>
      <w:r w:rsidRPr="001713C9">
        <w:rPr>
          <w:lang w:val="en-CA"/>
        </w:rPr>
        <w:t>In Alberta, it’s necessary to introduce a “continuum of care model” to promote appropriate medical evaluation, assessment</w:t>
      </w:r>
      <w:r w:rsidR="005B4CE6" w:rsidRPr="001713C9">
        <w:rPr>
          <w:lang w:val="en-CA"/>
        </w:rPr>
        <w:t>,</w:t>
      </w:r>
      <w:r w:rsidRPr="001713C9">
        <w:rPr>
          <w:lang w:val="en-CA"/>
        </w:rPr>
        <w:t xml:space="preserve"> and treatment</w:t>
      </w:r>
      <w:r w:rsidR="00351B2B" w:rsidRPr="001713C9">
        <w:rPr>
          <w:lang w:val="en-CA"/>
        </w:rPr>
        <w:t xml:space="preserve">, which </w:t>
      </w:r>
      <w:r w:rsidR="001713C9" w:rsidRPr="001713C9">
        <w:rPr>
          <w:lang w:val="en-CA"/>
        </w:rPr>
        <w:t>improves</w:t>
      </w:r>
      <w:r w:rsidR="00351B2B" w:rsidRPr="001713C9">
        <w:rPr>
          <w:lang w:val="en-CA"/>
        </w:rPr>
        <w:t xml:space="preserve"> </w:t>
      </w:r>
      <w:r w:rsidR="001713C9" w:rsidRPr="001713C9">
        <w:rPr>
          <w:lang w:val="en-CA"/>
        </w:rPr>
        <w:t xml:space="preserve">the health outcome of accident victims. </w:t>
      </w:r>
      <w:r w:rsidRPr="001713C9">
        <w:rPr>
          <w:lang w:val="en-CA"/>
        </w:rPr>
        <w:t>In Ontario,</w:t>
      </w:r>
      <w:r w:rsidR="00732970" w:rsidRPr="001713C9">
        <w:rPr>
          <w:lang w:val="en-CA"/>
        </w:rPr>
        <w:t xml:space="preserve"> </w:t>
      </w:r>
      <w:r w:rsidR="005B4CE6" w:rsidRPr="001713C9">
        <w:rPr>
          <w:lang w:val="en-CA"/>
        </w:rPr>
        <w:t xml:space="preserve">the </w:t>
      </w:r>
      <w:r w:rsidR="00732970" w:rsidRPr="001713C9">
        <w:rPr>
          <w:lang w:val="en-CA"/>
        </w:rPr>
        <w:t xml:space="preserve">government is encouraged to </w:t>
      </w:r>
      <w:r w:rsidR="001713C9" w:rsidRPr="001713C9">
        <w:rPr>
          <w:lang w:val="en-CA"/>
        </w:rPr>
        <w:t xml:space="preserve">change the compensation for catastrophically injured persons. </w:t>
      </w:r>
      <w:r w:rsidR="001713C9">
        <w:t xml:space="preserve">Adopt lifetime care for catastrophically </w:t>
      </w:r>
      <w:r w:rsidR="001713C9" w:rsidRPr="005B4CE6">
        <w:t xml:space="preserve">injured persons instead of cash settlement. Cash settlement for catastrophically injured persons is sometimes very large and often </w:t>
      </w:r>
      <w:r w:rsidR="001713C9">
        <w:t>does</w:t>
      </w:r>
      <w:r w:rsidR="001713C9" w:rsidRPr="005B4CE6">
        <w:t xml:space="preserve"> not adequately meet the needs of a catastrophically injured person. It’s also very difficult to estimate the cost. So changing the focus from cash settlement to medical care the insured required</w:t>
      </w:r>
      <w:r w:rsidR="001713C9">
        <w:t xml:space="preserve"> improves the health outcomes of injured persons.</w:t>
      </w:r>
      <w:r w:rsidR="001713C9">
        <w:t xml:space="preserve"> The government</w:t>
      </w:r>
      <w:r w:rsidR="001B205E">
        <w:t xml:space="preserve"> is also encouraged to </w:t>
      </w:r>
      <w:r w:rsidR="00732970" w:rsidRPr="001713C9">
        <w:rPr>
          <w:lang w:val="en-CA"/>
        </w:rPr>
        <w:t>be involved to f</w:t>
      </w:r>
      <w:r w:rsidR="00732970">
        <w:t>ix the structural flaw in the system by setting up an arms-length regulator with a skills-based board.</w:t>
      </w:r>
      <w:r w:rsidR="001713C9">
        <w:t xml:space="preserve"> </w:t>
      </w:r>
    </w:p>
    <w:p w14:paraId="755E4DB9" w14:textId="10097CEB" w:rsidR="0073234F" w:rsidRPr="00C7639B" w:rsidRDefault="0073234F" w:rsidP="0073234F">
      <w:pPr>
        <w:pStyle w:val="ListParagraph"/>
        <w:tabs>
          <w:tab w:val="left" w:pos="1541"/>
        </w:tabs>
        <w:spacing w:before="165" w:line="259" w:lineRule="auto"/>
        <w:ind w:right="1037" w:firstLine="0"/>
        <w:rPr>
          <w:lang w:val="en-CA"/>
        </w:rPr>
      </w:pPr>
    </w:p>
    <w:p w14:paraId="0C319CD3" w14:textId="0B6FD620" w:rsidR="00610395" w:rsidRPr="0073234F" w:rsidRDefault="00870F1E">
      <w:pPr>
        <w:pStyle w:val="ListParagraph"/>
        <w:numPr>
          <w:ilvl w:val="0"/>
          <w:numId w:val="2"/>
        </w:numPr>
        <w:tabs>
          <w:tab w:val="left" w:pos="821"/>
        </w:tabs>
        <w:spacing w:before="160"/>
        <w:ind w:hanging="361"/>
      </w:pPr>
      <w:r w:rsidRPr="002E7304">
        <w:rPr>
          <w:color w:val="FF0000"/>
        </w:rPr>
        <w:t>(1</w:t>
      </w:r>
      <w:r w:rsidRPr="002E7304">
        <w:rPr>
          <w:color w:val="FF0000"/>
          <w:spacing w:val="-2"/>
        </w:rPr>
        <w:t xml:space="preserve"> </w:t>
      </w:r>
      <w:r w:rsidRPr="002E7304">
        <w:rPr>
          <w:color w:val="FF0000"/>
        </w:rPr>
        <w:t>points</w:t>
      </w:r>
      <w:r>
        <w:t>)</w:t>
      </w:r>
      <w:r>
        <w:rPr>
          <w:spacing w:val="-2"/>
        </w:rPr>
        <w:t xml:space="preserve"> </w:t>
      </w:r>
      <w:r>
        <w:rPr>
          <w:u w:val="single"/>
        </w:rPr>
        <w:t>Briefly</w:t>
      </w:r>
      <w:r>
        <w:rPr>
          <w:spacing w:val="-4"/>
        </w:rPr>
        <w:t xml:space="preserve"> </w:t>
      </w:r>
      <w:r>
        <w:t>explain</w:t>
      </w:r>
      <w:r>
        <w:rPr>
          <w:spacing w:val="-4"/>
        </w:rPr>
        <w:t xml:space="preserve"> </w:t>
      </w:r>
      <w:r>
        <w:t>the</w:t>
      </w:r>
      <w:r>
        <w:rPr>
          <w:spacing w:val="-2"/>
        </w:rPr>
        <w:t xml:space="preserve"> </w:t>
      </w:r>
      <w:r>
        <w:t>concept</w:t>
      </w:r>
      <w:r>
        <w:rPr>
          <w:spacing w:val="-4"/>
        </w:rPr>
        <w:t xml:space="preserve"> </w:t>
      </w:r>
      <w:r>
        <w:t>of</w:t>
      </w:r>
      <w:r>
        <w:rPr>
          <w:spacing w:val="-3"/>
        </w:rPr>
        <w:t xml:space="preserve"> </w:t>
      </w:r>
      <w:r>
        <w:t>adverse</w:t>
      </w:r>
      <w:r>
        <w:rPr>
          <w:spacing w:val="-1"/>
        </w:rPr>
        <w:t xml:space="preserve"> </w:t>
      </w:r>
      <w:r>
        <w:rPr>
          <w:spacing w:val="-2"/>
        </w:rPr>
        <w:t>selection.</w:t>
      </w:r>
    </w:p>
    <w:p w14:paraId="5C764E8F" w14:textId="2A60FC36" w:rsidR="0073234F" w:rsidRPr="004761EF" w:rsidRDefault="0073234F" w:rsidP="002E7304">
      <w:pPr>
        <w:pStyle w:val="ListParagraph"/>
        <w:tabs>
          <w:tab w:val="left" w:pos="821"/>
        </w:tabs>
        <w:spacing w:before="160"/>
        <w:ind w:left="820" w:firstLine="0"/>
      </w:pPr>
      <w:r w:rsidRPr="0073234F">
        <w:rPr>
          <w:b/>
          <w:bCs/>
          <w:spacing w:val="-2"/>
        </w:rPr>
        <w:lastRenderedPageBreak/>
        <w:t>Ans</w:t>
      </w:r>
      <w:r w:rsidRPr="004761EF">
        <w:t xml:space="preserve">: </w:t>
      </w:r>
      <w:r w:rsidR="004761EF" w:rsidRPr="004761EF">
        <w:t> </w:t>
      </w:r>
      <w:r w:rsidR="004761EF">
        <w:t>A</w:t>
      </w:r>
      <w:r w:rsidR="004761EF" w:rsidRPr="004761EF">
        <w:t xml:space="preserve">dverse selection refers to situations in which an insurance company extends insurance coverage to </w:t>
      </w:r>
      <w:r w:rsidR="004761EF">
        <w:t xml:space="preserve">people </w:t>
      </w:r>
      <w:r w:rsidR="004761EF" w:rsidRPr="004761EF">
        <w:t>whose actual risk is substantially higher than the risk known by the insurance company</w:t>
      </w:r>
      <w:r w:rsidR="002E7304">
        <w:t xml:space="preserve"> because the potential loss risk has not been disclosed</w:t>
      </w:r>
      <w:r w:rsidR="004761EF" w:rsidRPr="004761EF">
        <w:t xml:space="preserve">. The insurance company suffers adverse effects </w:t>
      </w:r>
      <w:r w:rsidR="002E7304">
        <w:t xml:space="preserve">probably due to </w:t>
      </w:r>
      <w:r w:rsidR="005B4CE6">
        <w:t>improper</w:t>
      </w:r>
      <w:r w:rsidR="002E7304">
        <w:t xml:space="preserve"> risk classification and charging each group an equitable rate.</w:t>
      </w:r>
      <w:r w:rsidR="002E7304" w:rsidRPr="002E7304">
        <w:t xml:space="preserve"> </w:t>
      </w:r>
    </w:p>
    <w:p w14:paraId="2CA83FF0" w14:textId="77777777" w:rsidR="00BD3AD9" w:rsidRPr="0073234F" w:rsidRDefault="00BD3AD9" w:rsidP="0073234F">
      <w:pPr>
        <w:pStyle w:val="ListParagraph"/>
        <w:tabs>
          <w:tab w:val="left" w:pos="821"/>
        </w:tabs>
        <w:spacing w:before="160"/>
        <w:ind w:left="820" w:firstLine="0"/>
      </w:pPr>
    </w:p>
    <w:p w14:paraId="0C319CD4" w14:textId="77777777" w:rsidR="00610395" w:rsidRDefault="00610395">
      <w:pPr>
        <w:pStyle w:val="BodyText"/>
        <w:spacing w:before="1"/>
        <w:ind w:left="0" w:firstLine="0"/>
        <w:rPr>
          <w:sz w:val="10"/>
        </w:rPr>
      </w:pPr>
    </w:p>
    <w:p w14:paraId="0C319CD5" w14:textId="77777777" w:rsidR="00610395" w:rsidRDefault="00870F1E">
      <w:pPr>
        <w:pStyle w:val="ListParagraph"/>
        <w:numPr>
          <w:ilvl w:val="0"/>
          <w:numId w:val="2"/>
        </w:numPr>
        <w:tabs>
          <w:tab w:val="left" w:pos="821"/>
        </w:tabs>
        <w:spacing w:before="57" w:line="259" w:lineRule="auto"/>
        <w:ind w:right="824"/>
      </w:pPr>
      <w:r>
        <w:t>(4 points) A</w:t>
      </w:r>
      <w:r>
        <w:rPr>
          <w:spacing w:val="-3"/>
        </w:rPr>
        <w:t xml:space="preserve"> </w:t>
      </w:r>
      <w:r>
        <w:t>Canadian</w:t>
      </w:r>
      <w:r>
        <w:rPr>
          <w:spacing w:val="-2"/>
        </w:rPr>
        <w:t xml:space="preserve"> </w:t>
      </w:r>
      <w:r>
        <w:t>auto</w:t>
      </w:r>
      <w:r>
        <w:rPr>
          <w:spacing w:val="-3"/>
        </w:rPr>
        <w:t xml:space="preserve"> </w:t>
      </w:r>
      <w:r>
        <w:t>insurance regulator in</w:t>
      </w:r>
      <w:r>
        <w:rPr>
          <w:spacing w:val="-1"/>
        </w:rPr>
        <w:t xml:space="preserve"> </w:t>
      </w:r>
      <w:r>
        <w:t>a highly competitive jurisdiction</w:t>
      </w:r>
      <w:r>
        <w:rPr>
          <w:spacing w:val="-4"/>
        </w:rPr>
        <w:t xml:space="preserve"> </w:t>
      </w:r>
      <w:r>
        <w:t xml:space="preserve">is considering a proposal by a Consortium of insurance companies and dental practitioners to use a </w:t>
      </w:r>
      <w:r>
        <w:rPr>
          <w:i/>
        </w:rPr>
        <w:t xml:space="preserve">driver's number of dental visits in the past 12 months </w:t>
      </w:r>
      <w:r>
        <w:t>as an automobile insurance rating variable. The Consortium has conducted a multivariate statistical analysis of empirical claims data to justify their</w:t>
      </w:r>
      <w:r>
        <w:rPr>
          <w:spacing w:val="-3"/>
        </w:rPr>
        <w:t xml:space="preserve"> </w:t>
      </w:r>
      <w:r>
        <w:t>proposal</w:t>
      </w:r>
      <w:r>
        <w:rPr>
          <w:spacing w:val="-5"/>
        </w:rPr>
        <w:t xml:space="preserve"> </w:t>
      </w:r>
      <w:r>
        <w:t>this</w:t>
      </w:r>
      <w:r>
        <w:rPr>
          <w:spacing w:val="-3"/>
        </w:rPr>
        <w:t xml:space="preserve"> </w:t>
      </w:r>
      <w:r>
        <w:t>analysis</w:t>
      </w:r>
      <w:r>
        <w:rPr>
          <w:spacing w:val="-4"/>
        </w:rPr>
        <w:t xml:space="preserve"> </w:t>
      </w:r>
      <w:r>
        <w:t>found</w:t>
      </w:r>
      <w:r>
        <w:rPr>
          <w:spacing w:val="-4"/>
        </w:rPr>
        <w:t xml:space="preserve"> </w:t>
      </w:r>
      <w:r>
        <w:t>the</w:t>
      </w:r>
      <w:r>
        <w:rPr>
          <w:spacing w:val="-2"/>
        </w:rPr>
        <w:t xml:space="preserve"> </w:t>
      </w:r>
      <w:r>
        <w:t>following</w:t>
      </w:r>
      <w:r>
        <w:rPr>
          <w:spacing w:val="-4"/>
        </w:rPr>
        <w:t xml:space="preserve"> </w:t>
      </w:r>
      <w:r>
        <w:t>statistically significant</w:t>
      </w:r>
      <w:r>
        <w:rPr>
          <w:spacing w:val="-4"/>
        </w:rPr>
        <w:t xml:space="preserve"> </w:t>
      </w:r>
      <w:r>
        <w:t>result</w:t>
      </w:r>
      <w:r>
        <w:rPr>
          <w:spacing w:val="-4"/>
        </w:rPr>
        <w:t xml:space="preserve"> </w:t>
      </w:r>
      <w:r>
        <w:t>each</w:t>
      </w:r>
      <w:r>
        <w:rPr>
          <w:spacing w:val="-4"/>
        </w:rPr>
        <w:t xml:space="preserve"> </w:t>
      </w:r>
      <w:r>
        <w:t>additional</w:t>
      </w:r>
      <w:r>
        <w:rPr>
          <w:spacing w:val="-3"/>
        </w:rPr>
        <w:t xml:space="preserve"> </w:t>
      </w:r>
      <w:r>
        <w:t>visit to the dentist in the past 12 months lowers the expected automobile insurance claims off the driver by 20%, all other variables held equal. The regulator has recently heard the testimony of Jeff Kucera at the NAIC public hearing of credit-based Insurance scores about the use of credit- based Insurance scores in rating. The regulator works closely with the NAIC and would like to ensure</w:t>
      </w:r>
      <w:r>
        <w:rPr>
          <w:spacing w:val="-1"/>
        </w:rPr>
        <w:t xml:space="preserve"> </w:t>
      </w:r>
      <w:r>
        <w:t>that</w:t>
      </w:r>
      <w:r>
        <w:rPr>
          <w:spacing w:val="-4"/>
        </w:rPr>
        <w:t xml:space="preserve"> </w:t>
      </w:r>
      <w:r>
        <w:t>number</w:t>
      </w:r>
      <w:r>
        <w:rPr>
          <w:spacing w:val="-3"/>
        </w:rPr>
        <w:t xml:space="preserve"> </w:t>
      </w:r>
      <w:r>
        <w:t>of</w:t>
      </w:r>
      <w:r>
        <w:rPr>
          <w:spacing w:val="-4"/>
        </w:rPr>
        <w:t xml:space="preserve"> </w:t>
      </w:r>
      <w:r>
        <w:t>dental</w:t>
      </w:r>
      <w:r>
        <w:rPr>
          <w:spacing w:val="-1"/>
        </w:rPr>
        <w:t xml:space="preserve"> </w:t>
      </w:r>
      <w:r>
        <w:t>visits in</w:t>
      </w:r>
      <w:r>
        <w:rPr>
          <w:spacing w:val="-2"/>
        </w:rPr>
        <w:t xml:space="preserve"> </w:t>
      </w:r>
      <w:r>
        <w:t>the past</w:t>
      </w:r>
      <w:r>
        <w:rPr>
          <w:spacing w:val="-3"/>
        </w:rPr>
        <w:t xml:space="preserve"> </w:t>
      </w:r>
      <w:r>
        <w:t>12</w:t>
      </w:r>
      <w:r>
        <w:rPr>
          <w:spacing w:val="-3"/>
        </w:rPr>
        <w:t xml:space="preserve"> </w:t>
      </w:r>
      <w:r>
        <w:t>months</w:t>
      </w:r>
      <w:r>
        <w:rPr>
          <w:spacing w:val="-1"/>
        </w:rPr>
        <w:t xml:space="preserve"> </w:t>
      </w:r>
      <w:r>
        <w:t>is</w:t>
      </w:r>
      <w:r>
        <w:rPr>
          <w:spacing w:val="-1"/>
        </w:rPr>
        <w:t xml:space="preserve"> </w:t>
      </w:r>
      <w:r>
        <w:t>evaluated</w:t>
      </w:r>
      <w:r>
        <w:rPr>
          <w:spacing w:val="-1"/>
        </w:rPr>
        <w:t xml:space="preserve"> </w:t>
      </w:r>
      <w:r>
        <w:t>relative</w:t>
      </w:r>
      <w:r>
        <w:rPr>
          <w:spacing w:val="-3"/>
        </w:rPr>
        <w:t xml:space="preserve"> </w:t>
      </w:r>
      <w:r>
        <w:t>to</w:t>
      </w:r>
      <w:r>
        <w:rPr>
          <w:spacing w:val="-2"/>
        </w:rPr>
        <w:t xml:space="preserve"> </w:t>
      </w:r>
      <w:r>
        <w:t>the</w:t>
      </w:r>
      <w:r>
        <w:rPr>
          <w:spacing w:val="-1"/>
        </w:rPr>
        <w:t xml:space="preserve"> </w:t>
      </w:r>
      <w:r>
        <w:t>arguments presented in this testimony</w:t>
      </w:r>
    </w:p>
    <w:p w14:paraId="0C319CD6" w14:textId="4FA4F7D4" w:rsidR="00610395" w:rsidRDefault="00870F1E">
      <w:pPr>
        <w:pStyle w:val="ListParagraph"/>
        <w:numPr>
          <w:ilvl w:val="1"/>
          <w:numId w:val="2"/>
        </w:numPr>
        <w:tabs>
          <w:tab w:val="left" w:pos="1541"/>
        </w:tabs>
        <w:spacing w:before="158" w:line="259" w:lineRule="auto"/>
        <w:ind w:left="1540" w:right="1109"/>
      </w:pPr>
      <w:r w:rsidRPr="00FF37A1">
        <w:rPr>
          <w:color w:val="FF0000"/>
        </w:rPr>
        <w:t>(3</w:t>
      </w:r>
      <w:r w:rsidRPr="00FF37A1">
        <w:rPr>
          <w:color w:val="FF0000"/>
          <w:spacing w:val="-1"/>
        </w:rPr>
        <w:t xml:space="preserve"> </w:t>
      </w:r>
      <w:r w:rsidRPr="00FF37A1">
        <w:rPr>
          <w:color w:val="FF0000"/>
        </w:rPr>
        <w:t>points)</w:t>
      </w:r>
      <w:r w:rsidRPr="00FF37A1">
        <w:rPr>
          <w:color w:val="FF0000"/>
          <w:spacing w:val="-1"/>
        </w:rPr>
        <w:t xml:space="preserve"> </w:t>
      </w:r>
      <w:r>
        <w:t>Evaluate using</w:t>
      </w:r>
      <w:r>
        <w:rPr>
          <w:spacing w:val="-5"/>
        </w:rPr>
        <w:t xml:space="preserve"> </w:t>
      </w:r>
      <w:r>
        <w:t>of</w:t>
      </w:r>
      <w:r>
        <w:rPr>
          <w:spacing w:val="-4"/>
        </w:rPr>
        <w:t xml:space="preserve"> </w:t>
      </w:r>
      <w:r>
        <w:t>the</w:t>
      </w:r>
      <w:r>
        <w:rPr>
          <w:spacing w:val="-2"/>
        </w:rPr>
        <w:t xml:space="preserve"> </w:t>
      </w:r>
      <w:r>
        <w:rPr>
          <w:i/>
        </w:rPr>
        <w:t>number</w:t>
      </w:r>
      <w:r>
        <w:rPr>
          <w:i/>
          <w:spacing w:val="-1"/>
        </w:rPr>
        <w:t xml:space="preserve"> </w:t>
      </w:r>
      <w:r>
        <w:rPr>
          <w:i/>
        </w:rPr>
        <w:t>of</w:t>
      </w:r>
      <w:r>
        <w:rPr>
          <w:i/>
          <w:spacing w:val="-2"/>
        </w:rPr>
        <w:t xml:space="preserve"> </w:t>
      </w:r>
      <w:r>
        <w:rPr>
          <w:i/>
        </w:rPr>
        <w:t>dental</w:t>
      </w:r>
      <w:r>
        <w:rPr>
          <w:i/>
          <w:spacing w:val="-2"/>
        </w:rPr>
        <w:t xml:space="preserve"> </w:t>
      </w:r>
      <w:r>
        <w:rPr>
          <w:i/>
        </w:rPr>
        <w:t>visits</w:t>
      </w:r>
      <w:r>
        <w:rPr>
          <w:i/>
          <w:spacing w:val="-4"/>
        </w:rPr>
        <w:t xml:space="preserve"> </w:t>
      </w:r>
      <w:r>
        <w:rPr>
          <w:i/>
        </w:rPr>
        <w:t>in</w:t>
      </w:r>
      <w:r>
        <w:rPr>
          <w:i/>
          <w:spacing w:val="-2"/>
        </w:rPr>
        <w:t xml:space="preserve"> </w:t>
      </w:r>
      <w:r>
        <w:rPr>
          <w:i/>
        </w:rPr>
        <w:t>the</w:t>
      </w:r>
      <w:r>
        <w:rPr>
          <w:i/>
          <w:spacing w:val="-2"/>
        </w:rPr>
        <w:t xml:space="preserve"> </w:t>
      </w:r>
      <w:r>
        <w:rPr>
          <w:i/>
        </w:rPr>
        <w:t>past</w:t>
      </w:r>
      <w:r>
        <w:rPr>
          <w:i/>
          <w:spacing w:val="-4"/>
        </w:rPr>
        <w:t xml:space="preserve"> </w:t>
      </w:r>
      <w:r>
        <w:rPr>
          <w:i/>
        </w:rPr>
        <w:t>12</w:t>
      </w:r>
      <w:r>
        <w:rPr>
          <w:i/>
          <w:spacing w:val="-2"/>
        </w:rPr>
        <w:t xml:space="preserve"> </w:t>
      </w:r>
      <w:r>
        <w:rPr>
          <w:i/>
        </w:rPr>
        <w:t>months</w:t>
      </w:r>
      <w:r>
        <w:rPr>
          <w:i/>
          <w:spacing w:val="-1"/>
        </w:rPr>
        <w:t xml:space="preserve"> </w:t>
      </w:r>
      <w:r>
        <w:t>as</w:t>
      </w:r>
      <w:r>
        <w:rPr>
          <w:spacing w:val="-5"/>
        </w:rPr>
        <w:t xml:space="preserve"> </w:t>
      </w:r>
      <w:r>
        <w:t>a</w:t>
      </w:r>
      <w:r>
        <w:rPr>
          <w:spacing w:val="-4"/>
        </w:rPr>
        <w:t xml:space="preserve"> </w:t>
      </w:r>
      <w:r>
        <w:t>fair and valid automobile insurance rating criterion.</w:t>
      </w:r>
    </w:p>
    <w:p w14:paraId="06C466BF" w14:textId="400BC578" w:rsidR="00BD3AD9" w:rsidRDefault="00BD3AD9" w:rsidP="00BD3AD9">
      <w:pPr>
        <w:pStyle w:val="ListParagraph"/>
        <w:tabs>
          <w:tab w:val="left" w:pos="1541"/>
        </w:tabs>
        <w:spacing w:before="158" w:line="259" w:lineRule="auto"/>
        <w:ind w:right="1109" w:firstLine="0"/>
      </w:pPr>
      <w:r w:rsidRPr="00BD3AD9">
        <w:rPr>
          <w:b/>
          <w:bCs/>
        </w:rPr>
        <w:t>Ans:</w:t>
      </w:r>
      <w:r>
        <w:rPr>
          <w:b/>
          <w:bCs/>
        </w:rPr>
        <w:t xml:space="preserve"> </w:t>
      </w:r>
    </w:p>
    <w:p w14:paraId="1EA36550" w14:textId="0D8D431E" w:rsidR="005068A3" w:rsidRDefault="005068A3" w:rsidP="008A7424">
      <w:pPr>
        <w:pStyle w:val="ListParagraph"/>
        <w:numPr>
          <w:ilvl w:val="0"/>
          <w:numId w:val="5"/>
        </w:numPr>
        <w:tabs>
          <w:tab w:val="left" w:pos="1541"/>
        </w:tabs>
        <w:spacing w:before="158" w:line="259" w:lineRule="auto"/>
        <w:ind w:right="1109"/>
      </w:pPr>
      <w:r>
        <w:t xml:space="preserve">Statistical Criteria: studies have found the relationship </w:t>
      </w:r>
      <w:r w:rsidRPr="004710AE">
        <w:t>between the</w:t>
      </w:r>
      <w:r w:rsidRPr="004710AE">
        <w:rPr>
          <w:spacing w:val="-2"/>
        </w:rPr>
        <w:t xml:space="preserve"> </w:t>
      </w:r>
      <w:r w:rsidRPr="004710AE">
        <w:t>number</w:t>
      </w:r>
      <w:r w:rsidRPr="004710AE">
        <w:rPr>
          <w:spacing w:val="-1"/>
        </w:rPr>
        <w:t xml:space="preserve"> </w:t>
      </w:r>
      <w:r w:rsidRPr="004710AE">
        <w:t>of</w:t>
      </w:r>
      <w:r w:rsidRPr="004710AE">
        <w:rPr>
          <w:spacing w:val="-2"/>
        </w:rPr>
        <w:t xml:space="preserve"> </w:t>
      </w:r>
      <w:r w:rsidRPr="004710AE">
        <w:t>dental</w:t>
      </w:r>
      <w:r w:rsidRPr="004710AE">
        <w:rPr>
          <w:spacing w:val="-2"/>
        </w:rPr>
        <w:t xml:space="preserve"> </w:t>
      </w:r>
      <w:r w:rsidRPr="004710AE">
        <w:t>visits</w:t>
      </w:r>
      <w:r w:rsidRPr="004710AE">
        <w:rPr>
          <w:spacing w:val="-4"/>
        </w:rPr>
        <w:t xml:space="preserve"> </w:t>
      </w:r>
      <w:r w:rsidRPr="004710AE">
        <w:t>in</w:t>
      </w:r>
      <w:r w:rsidRPr="004710AE">
        <w:rPr>
          <w:spacing w:val="-2"/>
        </w:rPr>
        <w:t xml:space="preserve"> </w:t>
      </w:r>
      <w:r w:rsidRPr="004710AE">
        <w:t>the</w:t>
      </w:r>
      <w:r w:rsidRPr="004710AE">
        <w:rPr>
          <w:spacing w:val="-2"/>
        </w:rPr>
        <w:t xml:space="preserve"> </w:t>
      </w:r>
      <w:r w:rsidRPr="004710AE">
        <w:t>past</w:t>
      </w:r>
      <w:r w:rsidRPr="004710AE">
        <w:rPr>
          <w:spacing w:val="-4"/>
        </w:rPr>
        <w:t xml:space="preserve"> </w:t>
      </w:r>
      <w:r w:rsidRPr="004710AE">
        <w:t>12</w:t>
      </w:r>
      <w:r w:rsidRPr="004710AE">
        <w:rPr>
          <w:spacing w:val="-2"/>
        </w:rPr>
        <w:t xml:space="preserve"> </w:t>
      </w:r>
      <w:r w:rsidRPr="004710AE">
        <w:t>months and the value of expected</w:t>
      </w:r>
      <w:r>
        <w:rPr>
          <w:iCs/>
        </w:rPr>
        <w:t xml:space="preserve"> automobile insurance claims to be </w:t>
      </w:r>
      <w:r>
        <w:t xml:space="preserve">statistically significant. </w:t>
      </w:r>
      <w:r w:rsidR="00B24285">
        <w:t xml:space="preserve">The analysis </w:t>
      </w:r>
      <w:r w:rsidR="005B4CE6">
        <w:t>indicates</w:t>
      </w:r>
      <w:r w:rsidR="00B24285">
        <w:t xml:space="preserve"> should use as a rating variable</w:t>
      </w:r>
      <w:r w:rsidR="0064401F">
        <w:t xml:space="preserve"> since t</w:t>
      </w:r>
      <w:r w:rsidR="0064401F">
        <w:t xml:space="preserve">here is a statistical relationship between insurance claims and </w:t>
      </w:r>
      <w:r w:rsidR="00C4633A" w:rsidRPr="004710AE">
        <w:t>the</w:t>
      </w:r>
      <w:r w:rsidR="00C4633A" w:rsidRPr="004710AE">
        <w:rPr>
          <w:spacing w:val="-2"/>
        </w:rPr>
        <w:t xml:space="preserve"> </w:t>
      </w:r>
      <w:r w:rsidR="00C4633A" w:rsidRPr="004710AE">
        <w:t>number</w:t>
      </w:r>
      <w:r w:rsidR="00C4633A" w:rsidRPr="004710AE">
        <w:rPr>
          <w:spacing w:val="-1"/>
        </w:rPr>
        <w:t xml:space="preserve"> </w:t>
      </w:r>
      <w:r w:rsidR="00C4633A" w:rsidRPr="004710AE">
        <w:t>of</w:t>
      </w:r>
      <w:r w:rsidR="00C4633A" w:rsidRPr="004710AE">
        <w:rPr>
          <w:spacing w:val="-2"/>
        </w:rPr>
        <w:t xml:space="preserve"> </w:t>
      </w:r>
      <w:r w:rsidR="00C4633A" w:rsidRPr="004710AE">
        <w:t>dental</w:t>
      </w:r>
      <w:r w:rsidR="00C4633A" w:rsidRPr="004710AE">
        <w:rPr>
          <w:spacing w:val="-2"/>
        </w:rPr>
        <w:t xml:space="preserve"> </w:t>
      </w:r>
      <w:r w:rsidR="00C4633A" w:rsidRPr="004710AE">
        <w:t>visits</w:t>
      </w:r>
      <w:r w:rsidR="00C4633A" w:rsidRPr="004710AE">
        <w:rPr>
          <w:spacing w:val="-4"/>
        </w:rPr>
        <w:t xml:space="preserve"> </w:t>
      </w:r>
      <w:r w:rsidR="00C4633A" w:rsidRPr="004710AE">
        <w:t>in</w:t>
      </w:r>
      <w:r w:rsidR="00C4633A" w:rsidRPr="004710AE">
        <w:rPr>
          <w:spacing w:val="-2"/>
        </w:rPr>
        <w:t xml:space="preserve"> </w:t>
      </w:r>
      <w:r w:rsidR="00C4633A" w:rsidRPr="004710AE">
        <w:t>the</w:t>
      </w:r>
      <w:r w:rsidR="00C4633A" w:rsidRPr="004710AE">
        <w:rPr>
          <w:spacing w:val="-2"/>
        </w:rPr>
        <w:t xml:space="preserve"> </w:t>
      </w:r>
      <w:r w:rsidR="00C4633A" w:rsidRPr="004710AE">
        <w:t>past</w:t>
      </w:r>
      <w:r w:rsidR="00C4633A" w:rsidRPr="004710AE">
        <w:rPr>
          <w:spacing w:val="-4"/>
        </w:rPr>
        <w:t xml:space="preserve"> </w:t>
      </w:r>
      <w:r w:rsidR="00C4633A" w:rsidRPr="004710AE">
        <w:t>12</w:t>
      </w:r>
      <w:r w:rsidR="00C4633A" w:rsidRPr="004710AE">
        <w:rPr>
          <w:spacing w:val="-2"/>
        </w:rPr>
        <w:t xml:space="preserve"> </w:t>
      </w:r>
      <w:r w:rsidR="00C4633A" w:rsidRPr="004710AE">
        <w:t>months</w:t>
      </w:r>
      <w:r w:rsidR="00B24285">
        <w:t xml:space="preserve">. </w:t>
      </w:r>
      <w:r w:rsidR="008A7424">
        <w:t xml:space="preserve">Expected costs for the individual risks within a class </w:t>
      </w:r>
      <w:r w:rsidR="00CE1AD4">
        <w:t xml:space="preserve">of </w:t>
      </w:r>
      <w:r w:rsidR="00CE1AD4" w:rsidRPr="004710AE">
        <w:t>the</w:t>
      </w:r>
      <w:r w:rsidR="00CE1AD4" w:rsidRPr="004710AE">
        <w:rPr>
          <w:spacing w:val="-2"/>
        </w:rPr>
        <w:t xml:space="preserve"> </w:t>
      </w:r>
      <w:r w:rsidR="00CE1AD4" w:rsidRPr="004710AE">
        <w:t>number</w:t>
      </w:r>
      <w:r w:rsidR="00CE1AD4" w:rsidRPr="004710AE">
        <w:rPr>
          <w:spacing w:val="-1"/>
        </w:rPr>
        <w:t xml:space="preserve"> </w:t>
      </w:r>
      <w:r w:rsidR="00CE1AD4" w:rsidRPr="004710AE">
        <w:t>of</w:t>
      </w:r>
      <w:r w:rsidR="00CE1AD4" w:rsidRPr="004710AE">
        <w:rPr>
          <w:spacing w:val="-2"/>
        </w:rPr>
        <w:t xml:space="preserve"> </w:t>
      </w:r>
      <w:r w:rsidR="00CE1AD4" w:rsidRPr="004710AE">
        <w:t>dental</w:t>
      </w:r>
      <w:r w:rsidR="00CE1AD4" w:rsidRPr="004710AE">
        <w:rPr>
          <w:spacing w:val="-2"/>
        </w:rPr>
        <w:t xml:space="preserve"> </w:t>
      </w:r>
      <w:r w:rsidR="00CE1AD4" w:rsidRPr="004710AE">
        <w:t>visits</w:t>
      </w:r>
      <w:r w:rsidR="00CE1AD4" w:rsidRPr="004710AE">
        <w:rPr>
          <w:spacing w:val="-4"/>
        </w:rPr>
        <w:t xml:space="preserve"> </w:t>
      </w:r>
      <w:r w:rsidR="00CE1AD4" w:rsidRPr="004710AE">
        <w:t>in</w:t>
      </w:r>
      <w:r w:rsidR="00CE1AD4" w:rsidRPr="004710AE">
        <w:rPr>
          <w:spacing w:val="-2"/>
        </w:rPr>
        <w:t xml:space="preserve"> </w:t>
      </w:r>
      <w:r w:rsidR="00CE1AD4" w:rsidRPr="004710AE">
        <w:t>the</w:t>
      </w:r>
      <w:r w:rsidR="00CE1AD4" w:rsidRPr="004710AE">
        <w:rPr>
          <w:spacing w:val="-2"/>
        </w:rPr>
        <w:t xml:space="preserve"> </w:t>
      </w:r>
      <w:r w:rsidR="00CE1AD4" w:rsidRPr="004710AE">
        <w:t>past</w:t>
      </w:r>
      <w:r w:rsidR="00CE1AD4" w:rsidRPr="004710AE">
        <w:rPr>
          <w:spacing w:val="-4"/>
        </w:rPr>
        <w:t xml:space="preserve"> </w:t>
      </w:r>
      <w:r w:rsidR="00CE1AD4" w:rsidRPr="004710AE">
        <w:t>12</w:t>
      </w:r>
      <w:r w:rsidR="00CE1AD4" w:rsidRPr="004710AE">
        <w:rPr>
          <w:spacing w:val="-2"/>
        </w:rPr>
        <w:t xml:space="preserve"> </w:t>
      </w:r>
      <w:r w:rsidR="00CE1AD4" w:rsidRPr="004710AE">
        <w:t>months</w:t>
      </w:r>
      <w:r w:rsidR="00CE1AD4">
        <w:t xml:space="preserve"> </w:t>
      </w:r>
      <w:r w:rsidR="005B4CE6">
        <w:t>are</w:t>
      </w:r>
      <w:r w:rsidR="008A7424">
        <w:t xml:space="preserve"> reasonably similar</w:t>
      </w:r>
      <w:r w:rsidR="007439BD">
        <w:t>.</w:t>
      </w:r>
    </w:p>
    <w:p w14:paraId="161FBAC9" w14:textId="7DA214CD" w:rsidR="005068A3" w:rsidRDefault="005068A3" w:rsidP="005068A3">
      <w:pPr>
        <w:pStyle w:val="ListParagraph"/>
        <w:numPr>
          <w:ilvl w:val="0"/>
          <w:numId w:val="5"/>
        </w:numPr>
        <w:tabs>
          <w:tab w:val="left" w:pos="1541"/>
        </w:tabs>
        <w:spacing w:before="158" w:line="259" w:lineRule="auto"/>
        <w:ind w:right="1109"/>
      </w:pPr>
      <w:r>
        <w:t>Operational Criteria</w:t>
      </w:r>
      <w:r w:rsidR="008A7424">
        <w:t xml:space="preserve">: </w:t>
      </w:r>
      <w:r w:rsidR="004710AE">
        <w:t xml:space="preserve">the class of </w:t>
      </w:r>
      <w:r w:rsidR="004710AE" w:rsidRPr="004710AE">
        <w:t>the</w:t>
      </w:r>
      <w:r w:rsidR="004710AE" w:rsidRPr="004710AE">
        <w:rPr>
          <w:spacing w:val="-2"/>
        </w:rPr>
        <w:t xml:space="preserve"> </w:t>
      </w:r>
      <w:r w:rsidR="004710AE" w:rsidRPr="004710AE">
        <w:t>number</w:t>
      </w:r>
      <w:r w:rsidR="004710AE" w:rsidRPr="004710AE">
        <w:rPr>
          <w:spacing w:val="-1"/>
        </w:rPr>
        <w:t xml:space="preserve"> </w:t>
      </w:r>
      <w:r w:rsidR="004710AE" w:rsidRPr="004710AE">
        <w:t>of</w:t>
      </w:r>
      <w:r w:rsidR="004710AE" w:rsidRPr="004710AE">
        <w:rPr>
          <w:spacing w:val="-2"/>
        </w:rPr>
        <w:t xml:space="preserve"> </w:t>
      </w:r>
      <w:r w:rsidR="004710AE" w:rsidRPr="004710AE">
        <w:t>dental</w:t>
      </w:r>
      <w:r w:rsidR="004710AE" w:rsidRPr="004710AE">
        <w:rPr>
          <w:spacing w:val="-2"/>
        </w:rPr>
        <w:t xml:space="preserve"> </w:t>
      </w:r>
      <w:r w:rsidR="004710AE" w:rsidRPr="004710AE">
        <w:t>visits</w:t>
      </w:r>
      <w:r w:rsidR="004710AE" w:rsidRPr="004710AE">
        <w:rPr>
          <w:spacing w:val="-4"/>
        </w:rPr>
        <w:t xml:space="preserve"> </w:t>
      </w:r>
      <w:r w:rsidR="004710AE" w:rsidRPr="004710AE">
        <w:t>in</w:t>
      </w:r>
      <w:r w:rsidR="004710AE" w:rsidRPr="004710AE">
        <w:rPr>
          <w:spacing w:val="-2"/>
        </w:rPr>
        <w:t xml:space="preserve"> </w:t>
      </w:r>
      <w:r w:rsidR="004710AE" w:rsidRPr="004710AE">
        <w:t>the</w:t>
      </w:r>
      <w:r w:rsidR="004710AE" w:rsidRPr="004710AE">
        <w:rPr>
          <w:spacing w:val="-2"/>
        </w:rPr>
        <w:t xml:space="preserve"> </w:t>
      </w:r>
      <w:r w:rsidR="004710AE" w:rsidRPr="004710AE">
        <w:t>past</w:t>
      </w:r>
      <w:r w:rsidR="004710AE" w:rsidRPr="004710AE">
        <w:rPr>
          <w:spacing w:val="-4"/>
        </w:rPr>
        <w:t xml:space="preserve"> </w:t>
      </w:r>
      <w:r w:rsidR="004710AE" w:rsidRPr="004710AE">
        <w:t>12</w:t>
      </w:r>
      <w:r w:rsidR="004710AE" w:rsidRPr="004710AE">
        <w:rPr>
          <w:spacing w:val="-2"/>
        </w:rPr>
        <w:t xml:space="preserve"> </w:t>
      </w:r>
      <w:r w:rsidR="004710AE" w:rsidRPr="004710AE">
        <w:t xml:space="preserve">months </w:t>
      </w:r>
      <w:r w:rsidR="004710AE">
        <w:t xml:space="preserve">is measurable and clearly defined, which makes it objective. Levels are mutually exclusive and exhaustive. </w:t>
      </w:r>
      <w:r w:rsidR="007439BD">
        <w:t xml:space="preserve">It’s inexpensive to collect the information. </w:t>
      </w:r>
      <w:r w:rsidR="004710AE">
        <w:t xml:space="preserve">It’s also easy to obtain and verify. </w:t>
      </w:r>
    </w:p>
    <w:p w14:paraId="5E2CC73A" w14:textId="6D8B834C" w:rsidR="005068A3" w:rsidRDefault="005068A3" w:rsidP="005068A3">
      <w:pPr>
        <w:pStyle w:val="ListParagraph"/>
        <w:numPr>
          <w:ilvl w:val="0"/>
          <w:numId w:val="5"/>
        </w:numPr>
        <w:tabs>
          <w:tab w:val="left" w:pos="1541"/>
        </w:tabs>
        <w:spacing w:before="158" w:line="259" w:lineRule="auto"/>
        <w:ind w:right="1109"/>
      </w:pPr>
      <w:r>
        <w:t>Social Criteria</w:t>
      </w:r>
      <w:r w:rsidR="00456422">
        <w:t xml:space="preserve">: </w:t>
      </w:r>
      <w:r w:rsidR="00D40D5B">
        <w:t>it</w:t>
      </w:r>
      <w:r w:rsidR="00456422">
        <w:t xml:space="preserve"> has unfairly discriminatory to certain groups such as poor families</w:t>
      </w:r>
      <w:r w:rsidR="002D7827">
        <w:t xml:space="preserve"> and immigrants</w:t>
      </w:r>
      <w:r w:rsidR="00456422">
        <w:t xml:space="preserve">. </w:t>
      </w:r>
      <w:r w:rsidR="007439BD">
        <w:t>People in these groups may not get many opportunities to visit dentists</w:t>
      </w:r>
      <w:r w:rsidR="002D7827">
        <w:t xml:space="preserve"> even </w:t>
      </w:r>
      <w:r w:rsidR="00085622">
        <w:t xml:space="preserve">if </w:t>
      </w:r>
      <w:r w:rsidR="002D7827">
        <w:t>they are careful in driving</w:t>
      </w:r>
      <w:r w:rsidR="007439BD">
        <w:t xml:space="preserve">. </w:t>
      </w:r>
      <w:r w:rsidR="00456422">
        <w:t xml:space="preserve">Causality is not intuitive. </w:t>
      </w:r>
      <w:r w:rsidR="00085622">
        <w:t>However, i</w:t>
      </w:r>
      <w:r w:rsidR="00456422">
        <w:t xml:space="preserve">t’s </w:t>
      </w:r>
      <w:r w:rsidR="002D7827">
        <w:t xml:space="preserve">not </w:t>
      </w:r>
      <w:r w:rsidR="00456422">
        <w:t xml:space="preserve">difficult for </w:t>
      </w:r>
      <w:r w:rsidR="00085622">
        <w:t xml:space="preserve">the </w:t>
      </w:r>
      <w:r w:rsidR="00456422">
        <w:t xml:space="preserve">insured to control </w:t>
      </w:r>
      <w:r w:rsidR="002D7827">
        <w:t>the number of dental visits</w:t>
      </w:r>
      <w:r w:rsidR="00456422">
        <w:t xml:space="preserve"> to affect their insurance premium. It can be intrusive because it </w:t>
      </w:r>
      <w:r w:rsidR="00085622">
        <w:t>requires</w:t>
      </w:r>
      <w:r w:rsidR="00456422">
        <w:t xml:space="preserve"> informed consent to obtain </w:t>
      </w:r>
      <w:r w:rsidR="002E7917">
        <w:t xml:space="preserve">information </w:t>
      </w:r>
      <w:r w:rsidR="00A27780">
        <w:t>on</w:t>
      </w:r>
      <w:r w:rsidR="002E7917">
        <w:t xml:space="preserve"> the </w:t>
      </w:r>
      <w:r w:rsidR="002D7827">
        <w:t>number of dental visits</w:t>
      </w:r>
      <w:r w:rsidR="00456422">
        <w:t xml:space="preserve">. </w:t>
      </w:r>
    </w:p>
    <w:p w14:paraId="7F21067C" w14:textId="3D9F238A" w:rsidR="005068A3" w:rsidRPr="002E7917" w:rsidRDefault="005068A3" w:rsidP="005068A3">
      <w:pPr>
        <w:pStyle w:val="ListParagraph"/>
        <w:numPr>
          <w:ilvl w:val="0"/>
          <w:numId w:val="5"/>
        </w:numPr>
        <w:tabs>
          <w:tab w:val="left" w:pos="1541"/>
        </w:tabs>
        <w:spacing w:before="158" w:line="259" w:lineRule="auto"/>
        <w:ind w:right="1109"/>
        <w:rPr>
          <w:lang w:val="en-CA"/>
        </w:rPr>
      </w:pPr>
      <w:r w:rsidRPr="002E7917">
        <w:rPr>
          <w:lang w:val="en-CA"/>
        </w:rPr>
        <w:t>Legal Criteria</w:t>
      </w:r>
      <w:r w:rsidR="002D7827" w:rsidRPr="002E7917">
        <w:rPr>
          <w:lang w:val="en-CA"/>
        </w:rPr>
        <w:t xml:space="preserve">: </w:t>
      </w:r>
      <w:r w:rsidR="002E7917" w:rsidRPr="002E7917">
        <w:rPr>
          <w:lang w:val="en-CA"/>
        </w:rPr>
        <w:t>In Ontario, the number of</w:t>
      </w:r>
      <w:r w:rsidR="002E7917">
        <w:rPr>
          <w:lang w:val="en-CA"/>
        </w:rPr>
        <w:t xml:space="preserve"> dental visits </w:t>
      </w:r>
      <w:r w:rsidR="00F21B1D">
        <w:rPr>
          <w:lang w:val="en-CA"/>
        </w:rPr>
        <w:t>might not be</w:t>
      </w:r>
      <w:r w:rsidR="002E7917">
        <w:rPr>
          <w:lang w:val="en-CA"/>
        </w:rPr>
        <w:t xml:space="preserve"> permitted as part of a risk classification for auto insurance</w:t>
      </w:r>
    </w:p>
    <w:p w14:paraId="147AFAC6" w14:textId="4C0F57E2" w:rsidR="005068A3" w:rsidRDefault="005068A3" w:rsidP="005068A3">
      <w:pPr>
        <w:pStyle w:val="ListParagraph"/>
        <w:numPr>
          <w:ilvl w:val="0"/>
          <w:numId w:val="5"/>
        </w:numPr>
        <w:tabs>
          <w:tab w:val="left" w:pos="1541"/>
        </w:tabs>
        <w:spacing w:before="158" w:line="259" w:lineRule="auto"/>
        <w:ind w:right="1109"/>
      </w:pPr>
      <w:r>
        <w:t>Other considerations</w:t>
      </w:r>
      <w:r w:rsidR="00203B01">
        <w:t xml:space="preserve">: </w:t>
      </w:r>
      <w:r w:rsidR="00203B01" w:rsidRPr="00203B01">
        <w:t xml:space="preserve">accuracy could be impaired by </w:t>
      </w:r>
      <w:r w:rsidR="00A27780">
        <w:t>identity</w:t>
      </w:r>
      <w:r w:rsidR="00203B01">
        <w:t xml:space="preserve">. </w:t>
      </w:r>
      <w:r w:rsidR="00DE445D">
        <w:t xml:space="preserve">The insured </w:t>
      </w:r>
      <w:r w:rsidR="00DE445D">
        <w:lastRenderedPageBreak/>
        <w:t xml:space="preserve">who have frequent dental visits often pay small claims out-of-pocket, so their true costs may be understated. Improvements or deteriorations in economic conditions such as unemployment can lead to shifts in </w:t>
      </w:r>
      <w:r w:rsidR="00841477">
        <w:t xml:space="preserve">the </w:t>
      </w:r>
      <w:r w:rsidR="00DE445D">
        <w:t>distribution of dental visits and unwarranted premium rises.</w:t>
      </w:r>
    </w:p>
    <w:p w14:paraId="7BE57461" w14:textId="77777777" w:rsidR="00BD3AD9" w:rsidRPr="00BD3AD9" w:rsidRDefault="00BD3AD9" w:rsidP="00BD3AD9">
      <w:pPr>
        <w:pStyle w:val="ListParagraph"/>
        <w:tabs>
          <w:tab w:val="left" w:pos="1541"/>
        </w:tabs>
        <w:spacing w:before="158" w:line="259" w:lineRule="auto"/>
        <w:ind w:right="1109" w:firstLine="0"/>
      </w:pPr>
    </w:p>
    <w:p w14:paraId="0CFC14B4" w14:textId="4D6AE43F" w:rsidR="00BD3AD9" w:rsidRDefault="00870F1E" w:rsidP="00BD3AD9">
      <w:pPr>
        <w:pStyle w:val="ListParagraph"/>
        <w:numPr>
          <w:ilvl w:val="1"/>
          <w:numId w:val="2"/>
        </w:numPr>
        <w:tabs>
          <w:tab w:val="left" w:pos="1541"/>
        </w:tabs>
        <w:spacing w:before="161" w:line="259" w:lineRule="auto"/>
        <w:ind w:left="1540" w:right="863"/>
      </w:pPr>
      <w:r w:rsidRPr="005B4CE6">
        <w:rPr>
          <w:color w:val="92D050"/>
        </w:rPr>
        <w:t xml:space="preserve">(1 point) </w:t>
      </w:r>
      <w:r>
        <w:t>The regulator elects to approve this rating variable. 5 years later a new study recognizes that a gradual increase in Dental fees has led to a 10% overall reduction in annual Dental visits across the driving population. Defend the regulator's decision to maintain</w:t>
      </w:r>
      <w:r>
        <w:rPr>
          <w:spacing w:val="-2"/>
        </w:rPr>
        <w:t xml:space="preserve"> </w:t>
      </w:r>
      <w:r>
        <w:rPr>
          <w:i/>
        </w:rPr>
        <w:t>number</w:t>
      </w:r>
      <w:r>
        <w:rPr>
          <w:i/>
          <w:spacing w:val="-1"/>
        </w:rPr>
        <w:t xml:space="preserve"> </w:t>
      </w:r>
      <w:r>
        <w:rPr>
          <w:i/>
        </w:rPr>
        <w:t>of</w:t>
      </w:r>
      <w:r>
        <w:rPr>
          <w:i/>
          <w:spacing w:val="-5"/>
        </w:rPr>
        <w:t xml:space="preserve"> </w:t>
      </w:r>
      <w:r>
        <w:rPr>
          <w:i/>
        </w:rPr>
        <w:t>dental</w:t>
      </w:r>
      <w:r>
        <w:rPr>
          <w:i/>
          <w:spacing w:val="-5"/>
        </w:rPr>
        <w:t xml:space="preserve"> </w:t>
      </w:r>
      <w:r>
        <w:rPr>
          <w:i/>
        </w:rPr>
        <w:t>visits</w:t>
      </w:r>
      <w:r>
        <w:rPr>
          <w:i/>
          <w:spacing w:val="-1"/>
        </w:rPr>
        <w:t xml:space="preserve"> </w:t>
      </w:r>
      <w:r>
        <w:rPr>
          <w:i/>
        </w:rPr>
        <w:t>in</w:t>
      </w:r>
      <w:r>
        <w:rPr>
          <w:i/>
          <w:spacing w:val="-5"/>
        </w:rPr>
        <w:t xml:space="preserve"> </w:t>
      </w:r>
      <w:r>
        <w:rPr>
          <w:i/>
        </w:rPr>
        <w:t>the</w:t>
      </w:r>
      <w:r>
        <w:rPr>
          <w:i/>
          <w:spacing w:val="-2"/>
        </w:rPr>
        <w:t xml:space="preserve"> </w:t>
      </w:r>
      <w:r>
        <w:rPr>
          <w:i/>
        </w:rPr>
        <w:t>past</w:t>
      </w:r>
      <w:r>
        <w:rPr>
          <w:i/>
          <w:spacing w:val="-4"/>
        </w:rPr>
        <w:t xml:space="preserve"> </w:t>
      </w:r>
      <w:r>
        <w:rPr>
          <w:i/>
        </w:rPr>
        <w:t>12</w:t>
      </w:r>
      <w:r>
        <w:rPr>
          <w:i/>
          <w:spacing w:val="-2"/>
        </w:rPr>
        <w:t xml:space="preserve"> </w:t>
      </w:r>
      <w:r>
        <w:rPr>
          <w:i/>
        </w:rPr>
        <w:t>months</w:t>
      </w:r>
      <w:r>
        <w:rPr>
          <w:i/>
          <w:spacing w:val="-2"/>
        </w:rPr>
        <w:t xml:space="preserve"> </w:t>
      </w:r>
      <w:r>
        <w:t>as</w:t>
      </w:r>
      <w:r>
        <w:rPr>
          <w:spacing w:val="-2"/>
        </w:rPr>
        <w:t xml:space="preserve"> </w:t>
      </w:r>
      <w:r>
        <w:t>an</w:t>
      </w:r>
      <w:r>
        <w:rPr>
          <w:spacing w:val="-2"/>
        </w:rPr>
        <w:t xml:space="preserve"> </w:t>
      </w:r>
      <w:r>
        <w:t>approved</w:t>
      </w:r>
      <w:r>
        <w:rPr>
          <w:spacing w:val="-5"/>
        </w:rPr>
        <w:t xml:space="preserve"> </w:t>
      </w:r>
      <w:r>
        <w:t>rating</w:t>
      </w:r>
      <w:r>
        <w:rPr>
          <w:spacing w:val="-4"/>
        </w:rPr>
        <w:t xml:space="preserve"> </w:t>
      </w:r>
      <w:r>
        <w:t>variable</w:t>
      </w:r>
      <w:r>
        <w:rPr>
          <w:spacing w:val="-2"/>
        </w:rPr>
        <w:t xml:space="preserve"> </w:t>
      </w:r>
      <w:r>
        <w:t>in light of this new study.</w:t>
      </w:r>
    </w:p>
    <w:p w14:paraId="172ECC7F" w14:textId="77777777" w:rsidR="00F33B3B" w:rsidRDefault="00BD3AD9" w:rsidP="00F33B3B">
      <w:pPr>
        <w:pStyle w:val="ListParagraph"/>
        <w:tabs>
          <w:tab w:val="left" w:pos="1541"/>
        </w:tabs>
        <w:spacing w:before="158" w:line="259" w:lineRule="auto"/>
        <w:ind w:right="1109" w:firstLine="0"/>
      </w:pPr>
      <w:r w:rsidRPr="00BD3AD9">
        <w:rPr>
          <w:b/>
          <w:bCs/>
        </w:rPr>
        <w:t>Ans:</w:t>
      </w:r>
      <w:r>
        <w:rPr>
          <w:b/>
          <w:bCs/>
        </w:rPr>
        <w:t xml:space="preserve"> </w:t>
      </w:r>
      <w:r w:rsidR="00F33B3B">
        <w:t xml:space="preserve"> </w:t>
      </w:r>
    </w:p>
    <w:p w14:paraId="0C319CD8" w14:textId="5D3686B9" w:rsidR="00BD3AD9" w:rsidRDefault="00F33B3B" w:rsidP="00F33B3B">
      <w:pPr>
        <w:pStyle w:val="ListParagraph"/>
        <w:tabs>
          <w:tab w:val="left" w:pos="1541"/>
        </w:tabs>
        <w:spacing w:before="158" w:line="259" w:lineRule="auto"/>
        <w:ind w:right="1109" w:firstLine="0"/>
        <w:sectPr w:rsidR="00BD3AD9">
          <w:headerReference w:type="even" r:id="rId8"/>
          <w:headerReference w:type="default" r:id="rId9"/>
          <w:footerReference w:type="even" r:id="rId10"/>
          <w:footerReference w:type="default" r:id="rId11"/>
          <w:headerReference w:type="first" r:id="rId12"/>
          <w:footerReference w:type="first" r:id="rId13"/>
          <w:type w:val="continuous"/>
          <w:pgSz w:w="12240" w:h="15840"/>
          <w:pgMar w:top="1660" w:right="660" w:bottom="280" w:left="1340" w:header="720" w:footer="720" w:gutter="0"/>
          <w:cols w:space="720"/>
        </w:sectPr>
      </w:pPr>
      <w:r>
        <w:t>T</w:t>
      </w:r>
      <w:r w:rsidRPr="004710AE">
        <w:t>he</w:t>
      </w:r>
      <w:r w:rsidRPr="004710AE">
        <w:rPr>
          <w:spacing w:val="-2"/>
        </w:rPr>
        <w:t xml:space="preserve"> </w:t>
      </w:r>
      <w:r w:rsidRPr="004710AE">
        <w:t>number</w:t>
      </w:r>
      <w:r w:rsidRPr="004710AE">
        <w:rPr>
          <w:spacing w:val="-1"/>
        </w:rPr>
        <w:t xml:space="preserve"> </w:t>
      </w:r>
      <w:r w:rsidRPr="004710AE">
        <w:t>of</w:t>
      </w:r>
      <w:r w:rsidRPr="004710AE">
        <w:rPr>
          <w:spacing w:val="-2"/>
        </w:rPr>
        <w:t xml:space="preserve"> </w:t>
      </w:r>
      <w:r w:rsidRPr="004710AE">
        <w:t>dental</w:t>
      </w:r>
      <w:r w:rsidRPr="004710AE">
        <w:rPr>
          <w:spacing w:val="-2"/>
        </w:rPr>
        <w:t xml:space="preserve"> </w:t>
      </w:r>
      <w:r w:rsidRPr="004710AE">
        <w:t>visits</w:t>
      </w:r>
      <w:r w:rsidRPr="004710AE">
        <w:rPr>
          <w:spacing w:val="-4"/>
        </w:rPr>
        <w:t xml:space="preserve"> </w:t>
      </w:r>
      <w:r w:rsidRPr="004710AE">
        <w:t>in</w:t>
      </w:r>
      <w:r w:rsidRPr="004710AE">
        <w:rPr>
          <w:spacing w:val="-2"/>
        </w:rPr>
        <w:t xml:space="preserve"> </w:t>
      </w:r>
      <w:r w:rsidRPr="004710AE">
        <w:t>the</w:t>
      </w:r>
      <w:r w:rsidRPr="004710AE">
        <w:rPr>
          <w:spacing w:val="-2"/>
        </w:rPr>
        <w:t xml:space="preserve"> </w:t>
      </w:r>
      <w:r w:rsidRPr="004710AE">
        <w:t>past</w:t>
      </w:r>
      <w:r w:rsidRPr="004710AE">
        <w:rPr>
          <w:spacing w:val="-4"/>
        </w:rPr>
        <w:t xml:space="preserve"> </w:t>
      </w:r>
      <w:r w:rsidRPr="004710AE">
        <w:t>12</w:t>
      </w:r>
      <w:r w:rsidRPr="004710AE">
        <w:rPr>
          <w:spacing w:val="-2"/>
        </w:rPr>
        <w:t xml:space="preserve"> </w:t>
      </w:r>
      <w:r w:rsidRPr="004710AE">
        <w:t>months</w:t>
      </w:r>
      <w:r>
        <w:t xml:space="preserve"> is just one of the multiple rating factors. So </w:t>
      </w:r>
      <w:r w:rsidRPr="00F33B3B">
        <w:t>Insurance companies' other criteria</w:t>
      </w:r>
      <w:r>
        <w:t xml:space="preserve"> </w:t>
      </w:r>
      <w:r w:rsidRPr="00F33B3B">
        <w:t>could lessen the effects of this decrease in dental visits</w:t>
      </w:r>
      <w:r w:rsidR="004A032B">
        <w:t xml:space="preserve"> and the </w:t>
      </w:r>
      <w:r w:rsidR="004A032B">
        <w:rPr>
          <w:spacing w:val="-2"/>
        </w:rPr>
        <w:t>overall impact would have been minor</w:t>
      </w:r>
      <w:r w:rsidRPr="00F33B3B">
        <w:t>.</w:t>
      </w:r>
      <w:r>
        <w:t xml:space="preserve"> Moreover, the number of dentist visits as a whole could result in an increase in overall premiums, but the expected total insurance cost might remain the same.  Assume</w:t>
      </w:r>
      <w:r w:rsidRPr="00F33B3B">
        <w:t xml:space="preserve"> the total premium is sufficient. The insurer may </w:t>
      </w:r>
      <w:r>
        <w:t>adjust</w:t>
      </w:r>
      <w:r w:rsidRPr="00F33B3B">
        <w:t xml:space="preserve"> the total premium by </w:t>
      </w:r>
      <w:r>
        <w:t>off balance</w:t>
      </w:r>
      <w:r w:rsidRPr="00F33B3B">
        <w:t xml:space="preserve"> factor. Off-balance adjustment can ensure that the individual premium is unaffected if changes in the number of visits are uniform across individuals.</w:t>
      </w:r>
    </w:p>
    <w:p w14:paraId="0C319CD9" w14:textId="77777777" w:rsidR="00610395" w:rsidRDefault="00870F1E">
      <w:pPr>
        <w:pStyle w:val="ListParagraph"/>
        <w:numPr>
          <w:ilvl w:val="0"/>
          <w:numId w:val="2"/>
        </w:numPr>
        <w:tabs>
          <w:tab w:val="left" w:pos="821"/>
        </w:tabs>
        <w:spacing w:before="39" w:line="259" w:lineRule="auto"/>
        <w:ind w:right="1014"/>
      </w:pPr>
      <w:r>
        <w:lastRenderedPageBreak/>
        <w:t>(3</w:t>
      </w:r>
      <w:r>
        <w:rPr>
          <w:spacing w:val="-2"/>
        </w:rPr>
        <w:t xml:space="preserve"> </w:t>
      </w:r>
      <w:r>
        <w:t>points)</w:t>
      </w:r>
      <w:r>
        <w:rPr>
          <w:spacing w:val="-2"/>
        </w:rPr>
        <w:t xml:space="preserve"> </w:t>
      </w:r>
      <w:r>
        <w:t>A</w:t>
      </w:r>
      <w:r>
        <w:rPr>
          <w:spacing w:val="-3"/>
        </w:rPr>
        <w:t xml:space="preserve"> </w:t>
      </w:r>
      <w:r>
        <w:t>federally</w:t>
      </w:r>
      <w:r>
        <w:rPr>
          <w:spacing w:val="-3"/>
        </w:rPr>
        <w:t xml:space="preserve"> </w:t>
      </w:r>
      <w:r>
        <w:t>licensed</w:t>
      </w:r>
      <w:r>
        <w:rPr>
          <w:spacing w:val="-3"/>
        </w:rPr>
        <w:t xml:space="preserve"> </w:t>
      </w:r>
      <w:r>
        <w:t>Canadian</w:t>
      </w:r>
      <w:r>
        <w:rPr>
          <w:spacing w:val="-4"/>
        </w:rPr>
        <w:t xml:space="preserve"> </w:t>
      </w:r>
      <w:r>
        <w:t>insurer</w:t>
      </w:r>
      <w:r>
        <w:rPr>
          <w:spacing w:val="-3"/>
        </w:rPr>
        <w:t xml:space="preserve"> </w:t>
      </w:r>
      <w:r>
        <w:t>is</w:t>
      </w:r>
      <w:r>
        <w:rPr>
          <w:spacing w:val="-4"/>
        </w:rPr>
        <w:t xml:space="preserve"> </w:t>
      </w:r>
      <w:r>
        <w:t>replacing</w:t>
      </w:r>
      <w:r>
        <w:rPr>
          <w:spacing w:val="-3"/>
        </w:rPr>
        <w:t xml:space="preserve"> </w:t>
      </w:r>
      <w:r>
        <w:t>its</w:t>
      </w:r>
      <w:r>
        <w:rPr>
          <w:spacing w:val="-2"/>
        </w:rPr>
        <w:t xml:space="preserve"> </w:t>
      </w:r>
      <w:r>
        <w:t>current</w:t>
      </w:r>
      <w:r>
        <w:rPr>
          <w:spacing w:val="-3"/>
        </w:rPr>
        <w:t xml:space="preserve"> </w:t>
      </w:r>
      <w:r>
        <w:t>Appointed</w:t>
      </w:r>
      <w:r>
        <w:rPr>
          <w:spacing w:val="-3"/>
        </w:rPr>
        <w:t xml:space="preserve"> </w:t>
      </w:r>
      <w:r>
        <w:t>Actuary.</w:t>
      </w:r>
      <w:r>
        <w:rPr>
          <w:spacing w:val="-5"/>
        </w:rPr>
        <w:t xml:space="preserve"> </w:t>
      </w:r>
      <w:r>
        <w:t>The following information is available:</w:t>
      </w:r>
    </w:p>
    <w:p w14:paraId="0C319CDA" w14:textId="77777777" w:rsidR="00610395" w:rsidRDefault="00610395">
      <w:pPr>
        <w:pStyle w:val="BodyText"/>
        <w:spacing w:before="1" w:after="1"/>
        <w:ind w:left="0" w:firstLine="0"/>
        <w:rPr>
          <w:sz w:val="13"/>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2"/>
        <w:gridCol w:w="1561"/>
        <w:gridCol w:w="5670"/>
      </w:tblGrid>
      <w:tr w:rsidR="00610395" w14:paraId="0C319CDE" w14:textId="77777777">
        <w:trPr>
          <w:trHeight w:val="268"/>
        </w:trPr>
        <w:tc>
          <w:tcPr>
            <w:tcW w:w="1402" w:type="dxa"/>
          </w:tcPr>
          <w:p w14:paraId="0C319CDB" w14:textId="77777777" w:rsidR="00610395" w:rsidRDefault="00870F1E">
            <w:pPr>
              <w:pStyle w:val="TableParagraph"/>
            </w:pPr>
            <w:r>
              <w:rPr>
                <w:spacing w:val="-2"/>
              </w:rPr>
              <w:t>Candidate</w:t>
            </w:r>
          </w:p>
        </w:tc>
        <w:tc>
          <w:tcPr>
            <w:tcW w:w="1561" w:type="dxa"/>
          </w:tcPr>
          <w:p w14:paraId="0C319CDC" w14:textId="77777777" w:rsidR="00610395" w:rsidRDefault="00870F1E">
            <w:pPr>
              <w:pStyle w:val="TableParagraph"/>
            </w:pPr>
            <w:r>
              <w:rPr>
                <w:spacing w:val="-2"/>
              </w:rPr>
              <w:t>Designation</w:t>
            </w:r>
          </w:p>
        </w:tc>
        <w:tc>
          <w:tcPr>
            <w:tcW w:w="5670" w:type="dxa"/>
          </w:tcPr>
          <w:p w14:paraId="0C319CDD" w14:textId="77777777" w:rsidR="00610395" w:rsidRDefault="00870F1E">
            <w:pPr>
              <w:pStyle w:val="TableParagraph"/>
            </w:pPr>
            <w:r>
              <w:t>Information</w:t>
            </w:r>
            <w:r>
              <w:rPr>
                <w:spacing w:val="-7"/>
              </w:rPr>
              <w:t xml:space="preserve"> </w:t>
            </w:r>
            <w:r>
              <w:t>available</w:t>
            </w:r>
            <w:r>
              <w:rPr>
                <w:spacing w:val="-7"/>
              </w:rPr>
              <w:t xml:space="preserve"> </w:t>
            </w:r>
            <w:r>
              <w:t>about</w:t>
            </w:r>
            <w:r>
              <w:rPr>
                <w:spacing w:val="-3"/>
              </w:rPr>
              <w:t xml:space="preserve"> </w:t>
            </w:r>
            <w:r>
              <w:rPr>
                <w:spacing w:val="-2"/>
              </w:rPr>
              <w:t>Candidate</w:t>
            </w:r>
          </w:p>
        </w:tc>
      </w:tr>
      <w:tr w:rsidR="00610395" w14:paraId="0C319CE2" w14:textId="77777777">
        <w:trPr>
          <w:trHeight w:val="268"/>
        </w:trPr>
        <w:tc>
          <w:tcPr>
            <w:tcW w:w="1402" w:type="dxa"/>
          </w:tcPr>
          <w:p w14:paraId="0C319CDF" w14:textId="77777777" w:rsidR="00610395" w:rsidRDefault="00870F1E">
            <w:pPr>
              <w:pStyle w:val="TableParagraph"/>
            </w:pPr>
            <w:r>
              <w:t>A</w:t>
            </w:r>
          </w:p>
        </w:tc>
        <w:tc>
          <w:tcPr>
            <w:tcW w:w="1561" w:type="dxa"/>
          </w:tcPr>
          <w:p w14:paraId="0C319CE0" w14:textId="77777777" w:rsidR="00610395" w:rsidRDefault="00870F1E">
            <w:pPr>
              <w:pStyle w:val="TableParagraph"/>
            </w:pPr>
            <w:r>
              <w:rPr>
                <w:spacing w:val="-4"/>
              </w:rPr>
              <w:t>ACIA</w:t>
            </w:r>
          </w:p>
        </w:tc>
        <w:tc>
          <w:tcPr>
            <w:tcW w:w="5670" w:type="dxa"/>
          </w:tcPr>
          <w:p w14:paraId="0C319CE1" w14:textId="77777777" w:rsidR="00610395" w:rsidRDefault="00870F1E">
            <w:pPr>
              <w:pStyle w:val="TableParagraph"/>
            </w:pPr>
            <w:r>
              <w:t>Has</w:t>
            </w:r>
            <w:r>
              <w:rPr>
                <w:spacing w:val="-5"/>
              </w:rPr>
              <w:t xml:space="preserve"> </w:t>
            </w:r>
            <w:r>
              <w:t>been</w:t>
            </w:r>
            <w:r>
              <w:rPr>
                <w:spacing w:val="-4"/>
              </w:rPr>
              <w:t xml:space="preserve"> </w:t>
            </w:r>
            <w:r>
              <w:t>working</w:t>
            </w:r>
            <w:r>
              <w:rPr>
                <w:spacing w:val="-3"/>
              </w:rPr>
              <w:t xml:space="preserve"> </w:t>
            </w:r>
            <w:r>
              <w:t>as</w:t>
            </w:r>
            <w:r>
              <w:rPr>
                <w:spacing w:val="-3"/>
              </w:rPr>
              <w:t xml:space="preserve"> </w:t>
            </w:r>
            <w:r>
              <w:t>a</w:t>
            </w:r>
            <w:r>
              <w:rPr>
                <w:spacing w:val="-2"/>
              </w:rPr>
              <w:t xml:space="preserve"> </w:t>
            </w:r>
            <w:r>
              <w:t>reserving</w:t>
            </w:r>
            <w:r>
              <w:rPr>
                <w:spacing w:val="-3"/>
              </w:rPr>
              <w:t xml:space="preserve"> </w:t>
            </w:r>
            <w:r>
              <w:t>actuary</w:t>
            </w:r>
            <w:r>
              <w:rPr>
                <w:spacing w:val="-3"/>
              </w:rPr>
              <w:t xml:space="preserve"> </w:t>
            </w:r>
            <w:r>
              <w:t>for</w:t>
            </w:r>
            <w:r>
              <w:rPr>
                <w:spacing w:val="-2"/>
              </w:rPr>
              <w:t xml:space="preserve"> </w:t>
            </w:r>
            <w:r>
              <w:t>20</w:t>
            </w:r>
            <w:r>
              <w:rPr>
                <w:spacing w:val="-4"/>
              </w:rPr>
              <w:t xml:space="preserve"> years</w:t>
            </w:r>
          </w:p>
        </w:tc>
      </w:tr>
      <w:tr w:rsidR="00610395" w14:paraId="0C319CE7" w14:textId="77777777">
        <w:trPr>
          <w:trHeight w:val="537"/>
        </w:trPr>
        <w:tc>
          <w:tcPr>
            <w:tcW w:w="1402" w:type="dxa"/>
          </w:tcPr>
          <w:p w14:paraId="0C319CE3" w14:textId="77777777" w:rsidR="00610395" w:rsidRDefault="00870F1E">
            <w:pPr>
              <w:pStyle w:val="TableParagraph"/>
              <w:spacing w:line="268" w:lineRule="exact"/>
            </w:pPr>
            <w:r>
              <w:t>B</w:t>
            </w:r>
          </w:p>
        </w:tc>
        <w:tc>
          <w:tcPr>
            <w:tcW w:w="1561" w:type="dxa"/>
          </w:tcPr>
          <w:p w14:paraId="0C319CE4" w14:textId="77777777" w:rsidR="00610395" w:rsidRDefault="00870F1E">
            <w:pPr>
              <w:pStyle w:val="TableParagraph"/>
              <w:spacing w:line="268" w:lineRule="exact"/>
            </w:pPr>
            <w:r>
              <w:rPr>
                <w:spacing w:val="-4"/>
              </w:rPr>
              <w:t>FCIA</w:t>
            </w:r>
          </w:p>
        </w:tc>
        <w:tc>
          <w:tcPr>
            <w:tcW w:w="5670" w:type="dxa"/>
          </w:tcPr>
          <w:p w14:paraId="0C319CE5" w14:textId="77777777" w:rsidR="00610395" w:rsidRDefault="00870F1E">
            <w:pPr>
              <w:pStyle w:val="TableParagraph"/>
              <w:spacing w:line="268" w:lineRule="exact"/>
            </w:pPr>
            <w:r>
              <w:t>Has</w:t>
            </w:r>
            <w:r>
              <w:rPr>
                <w:spacing w:val="-3"/>
              </w:rPr>
              <w:t xml:space="preserve"> </w:t>
            </w:r>
            <w:r>
              <w:t>been</w:t>
            </w:r>
            <w:r>
              <w:rPr>
                <w:spacing w:val="-4"/>
              </w:rPr>
              <w:t xml:space="preserve"> </w:t>
            </w:r>
            <w:r>
              <w:t>working</w:t>
            </w:r>
            <w:r>
              <w:rPr>
                <w:spacing w:val="-3"/>
              </w:rPr>
              <w:t xml:space="preserve"> </w:t>
            </w:r>
            <w:r>
              <w:t>as</w:t>
            </w:r>
            <w:r>
              <w:rPr>
                <w:spacing w:val="-2"/>
              </w:rPr>
              <w:t xml:space="preserve"> </w:t>
            </w:r>
            <w:r>
              <w:t>a</w:t>
            </w:r>
            <w:r>
              <w:rPr>
                <w:spacing w:val="-2"/>
              </w:rPr>
              <w:t xml:space="preserve"> </w:t>
            </w:r>
            <w:r>
              <w:t>reserving</w:t>
            </w:r>
            <w:r>
              <w:rPr>
                <w:spacing w:val="-3"/>
              </w:rPr>
              <w:t xml:space="preserve"> </w:t>
            </w:r>
            <w:r>
              <w:t>actuary</w:t>
            </w:r>
            <w:r>
              <w:rPr>
                <w:spacing w:val="-2"/>
              </w:rPr>
              <w:t xml:space="preserve"> </w:t>
            </w:r>
            <w:r>
              <w:t>in</w:t>
            </w:r>
            <w:r>
              <w:rPr>
                <w:spacing w:val="-2"/>
              </w:rPr>
              <w:t xml:space="preserve"> </w:t>
            </w:r>
            <w:r>
              <w:t>the</w:t>
            </w:r>
            <w:r>
              <w:rPr>
                <w:spacing w:val="-1"/>
              </w:rPr>
              <w:t xml:space="preserve"> </w:t>
            </w:r>
            <w:r>
              <w:rPr>
                <w:spacing w:val="-2"/>
              </w:rPr>
              <w:t>company's</w:t>
            </w:r>
          </w:p>
          <w:p w14:paraId="0C319CE6" w14:textId="77777777" w:rsidR="00610395" w:rsidRDefault="00870F1E">
            <w:pPr>
              <w:pStyle w:val="TableParagraph"/>
              <w:spacing w:line="249" w:lineRule="exact"/>
            </w:pPr>
            <w:r>
              <w:t>subsidiary</w:t>
            </w:r>
            <w:r>
              <w:rPr>
                <w:spacing w:val="-3"/>
              </w:rPr>
              <w:t xml:space="preserve"> </w:t>
            </w:r>
            <w:r>
              <w:t>in</w:t>
            </w:r>
            <w:r>
              <w:rPr>
                <w:spacing w:val="-2"/>
              </w:rPr>
              <w:t xml:space="preserve"> </w:t>
            </w:r>
            <w:r>
              <w:t>the</w:t>
            </w:r>
            <w:r>
              <w:rPr>
                <w:spacing w:val="-4"/>
              </w:rPr>
              <w:t xml:space="preserve"> </w:t>
            </w:r>
            <w:r>
              <w:t>US</w:t>
            </w:r>
            <w:r>
              <w:rPr>
                <w:spacing w:val="-3"/>
              </w:rPr>
              <w:t xml:space="preserve"> </w:t>
            </w:r>
            <w:r>
              <w:t>for</w:t>
            </w:r>
            <w:r>
              <w:rPr>
                <w:spacing w:val="-2"/>
              </w:rPr>
              <w:t xml:space="preserve"> </w:t>
            </w:r>
            <w:r>
              <w:t>the</w:t>
            </w:r>
            <w:r>
              <w:rPr>
                <w:spacing w:val="-4"/>
              </w:rPr>
              <w:t xml:space="preserve"> </w:t>
            </w:r>
            <w:r>
              <w:t>past</w:t>
            </w:r>
            <w:r>
              <w:rPr>
                <w:spacing w:val="-2"/>
              </w:rPr>
              <w:t xml:space="preserve"> </w:t>
            </w:r>
            <w:r>
              <w:t>10</w:t>
            </w:r>
            <w:r>
              <w:rPr>
                <w:spacing w:val="-3"/>
              </w:rPr>
              <w:t xml:space="preserve"> </w:t>
            </w:r>
            <w:r>
              <w:rPr>
                <w:spacing w:val="-2"/>
              </w:rPr>
              <w:t>years</w:t>
            </w:r>
          </w:p>
        </w:tc>
      </w:tr>
      <w:tr w:rsidR="00610395" w14:paraId="0C319CEC" w14:textId="77777777">
        <w:trPr>
          <w:trHeight w:val="537"/>
        </w:trPr>
        <w:tc>
          <w:tcPr>
            <w:tcW w:w="1402" w:type="dxa"/>
          </w:tcPr>
          <w:p w14:paraId="0C319CE8" w14:textId="77777777" w:rsidR="00610395" w:rsidRDefault="00870F1E">
            <w:pPr>
              <w:pStyle w:val="TableParagraph"/>
              <w:spacing w:line="268" w:lineRule="exact"/>
            </w:pPr>
            <w:r>
              <w:t>C</w:t>
            </w:r>
          </w:p>
        </w:tc>
        <w:tc>
          <w:tcPr>
            <w:tcW w:w="1561" w:type="dxa"/>
          </w:tcPr>
          <w:p w14:paraId="0C319CE9" w14:textId="77777777" w:rsidR="00610395" w:rsidRDefault="00870F1E">
            <w:pPr>
              <w:pStyle w:val="TableParagraph"/>
              <w:spacing w:line="268" w:lineRule="exact"/>
            </w:pPr>
            <w:r>
              <w:rPr>
                <w:spacing w:val="-4"/>
              </w:rPr>
              <w:t>FCIA</w:t>
            </w:r>
          </w:p>
        </w:tc>
        <w:tc>
          <w:tcPr>
            <w:tcW w:w="5670" w:type="dxa"/>
          </w:tcPr>
          <w:p w14:paraId="0C319CEA" w14:textId="77777777" w:rsidR="00610395" w:rsidRDefault="00870F1E">
            <w:pPr>
              <w:pStyle w:val="TableParagraph"/>
              <w:spacing w:line="268" w:lineRule="exact"/>
            </w:pPr>
            <w:r>
              <w:t>Has</w:t>
            </w:r>
            <w:r>
              <w:rPr>
                <w:spacing w:val="-3"/>
              </w:rPr>
              <w:t xml:space="preserve"> </w:t>
            </w:r>
            <w:r>
              <w:t>been</w:t>
            </w:r>
            <w:r>
              <w:rPr>
                <w:spacing w:val="-5"/>
              </w:rPr>
              <w:t xml:space="preserve"> </w:t>
            </w:r>
            <w:r>
              <w:t>working</w:t>
            </w:r>
            <w:r>
              <w:rPr>
                <w:spacing w:val="-3"/>
              </w:rPr>
              <w:t xml:space="preserve"> </w:t>
            </w:r>
            <w:r>
              <w:t>in</w:t>
            </w:r>
            <w:r>
              <w:rPr>
                <w:spacing w:val="-3"/>
              </w:rPr>
              <w:t xml:space="preserve"> </w:t>
            </w:r>
            <w:r>
              <w:t>a</w:t>
            </w:r>
            <w:r>
              <w:rPr>
                <w:spacing w:val="-2"/>
              </w:rPr>
              <w:t xml:space="preserve"> </w:t>
            </w:r>
            <w:r>
              <w:t>Canadian</w:t>
            </w:r>
            <w:r>
              <w:rPr>
                <w:spacing w:val="-5"/>
              </w:rPr>
              <w:t xml:space="preserve"> </w:t>
            </w:r>
            <w:r>
              <w:t>consulting</w:t>
            </w:r>
            <w:r>
              <w:rPr>
                <w:spacing w:val="-4"/>
              </w:rPr>
              <w:t xml:space="preserve"> </w:t>
            </w:r>
            <w:r>
              <w:t>firm</w:t>
            </w:r>
            <w:r>
              <w:rPr>
                <w:spacing w:val="-1"/>
              </w:rPr>
              <w:t xml:space="preserve"> </w:t>
            </w:r>
            <w:r>
              <w:t>and</w:t>
            </w:r>
            <w:r>
              <w:rPr>
                <w:spacing w:val="-4"/>
              </w:rPr>
              <w:t xml:space="preserve"> </w:t>
            </w:r>
            <w:r>
              <w:t>acts</w:t>
            </w:r>
            <w:r>
              <w:rPr>
                <w:spacing w:val="-2"/>
              </w:rPr>
              <w:t xml:space="preserve"> </w:t>
            </w:r>
            <w:r>
              <w:rPr>
                <w:spacing w:val="-5"/>
              </w:rPr>
              <w:t>as</w:t>
            </w:r>
          </w:p>
          <w:p w14:paraId="0C319CEB" w14:textId="77777777" w:rsidR="00610395" w:rsidRDefault="00870F1E">
            <w:pPr>
              <w:pStyle w:val="TableParagraph"/>
              <w:spacing w:line="249" w:lineRule="exact"/>
            </w:pPr>
            <w:r>
              <w:t>AA</w:t>
            </w:r>
            <w:r>
              <w:rPr>
                <w:spacing w:val="-4"/>
              </w:rPr>
              <w:t xml:space="preserve"> </w:t>
            </w:r>
            <w:r>
              <w:t>for</w:t>
            </w:r>
            <w:r>
              <w:rPr>
                <w:spacing w:val="-4"/>
              </w:rPr>
              <w:t xml:space="preserve"> </w:t>
            </w:r>
            <w:r>
              <w:t>5</w:t>
            </w:r>
            <w:r>
              <w:rPr>
                <w:spacing w:val="-1"/>
              </w:rPr>
              <w:t xml:space="preserve"> </w:t>
            </w:r>
            <w:r>
              <w:t>Canadian</w:t>
            </w:r>
            <w:r>
              <w:rPr>
                <w:spacing w:val="-3"/>
              </w:rPr>
              <w:t xml:space="preserve"> </w:t>
            </w:r>
            <w:r>
              <w:t>insurers</w:t>
            </w:r>
            <w:r>
              <w:rPr>
                <w:spacing w:val="-4"/>
              </w:rPr>
              <w:t xml:space="preserve"> </w:t>
            </w:r>
            <w:r>
              <w:t>in</w:t>
            </w:r>
            <w:r>
              <w:rPr>
                <w:spacing w:val="-3"/>
              </w:rPr>
              <w:t xml:space="preserve"> </w:t>
            </w:r>
            <w:r>
              <w:t>the</w:t>
            </w:r>
            <w:r>
              <w:rPr>
                <w:spacing w:val="-1"/>
              </w:rPr>
              <w:t xml:space="preserve"> </w:t>
            </w:r>
            <w:r>
              <w:t>past</w:t>
            </w:r>
            <w:r>
              <w:rPr>
                <w:spacing w:val="-4"/>
              </w:rPr>
              <w:t xml:space="preserve"> </w:t>
            </w:r>
            <w:r>
              <w:t>15</w:t>
            </w:r>
            <w:r>
              <w:rPr>
                <w:spacing w:val="-1"/>
              </w:rPr>
              <w:t xml:space="preserve"> </w:t>
            </w:r>
            <w:r>
              <w:rPr>
                <w:spacing w:val="-2"/>
              </w:rPr>
              <w:t>years</w:t>
            </w:r>
          </w:p>
        </w:tc>
      </w:tr>
      <w:tr w:rsidR="00610395" w14:paraId="0C319CF0" w14:textId="77777777">
        <w:trPr>
          <w:trHeight w:val="268"/>
        </w:trPr>
        <w:tc>
          <w:tcPr>
            <w:tcW w:w="1402" w:type="dxa"/>
          </w:tcPr>
          <w:p w14:paraId="0C319CED" w14:textId="77777777" w:rsidR="00610395" w:rsidRDefault="00870F1E">
            <w:pPr>
              <w:pStyle w:val="TableParagraph"/>
            </w:pPr>
            <w:r>
              <w:t>D</w:t>
            </w:r>
          </w:p>
        </w:tc>
        <w:tc>
          <w:tcPr>
            <w:tcW w:w="1561" w:type="dxa"/>
          </w:tcPr>
          <w:p w14:paraId="0C319CEE" w14:textId="77777777" w:rsidR="00610395" w:rsidRDefault="00870F1E">
            <w:pPr>
              <w:pStyle w:val="TableParagraph"/>
            </w:pPr>
            <w:r>
              <w:rPr>
                <w:spacing w:val="-4"/>
              </w:rPr>
              <w:t>FCIA</w:t>
            </w:r>
          </w:p>
        </w:tc>
        <w:tc>
          <w:tcPr>
            <w:tcW w:w="5670" w:type="dxa"/>
          </w:tcPr>
          <w:p w14:paraId="0C319CEF" w14:textId="77777777" w:rsidR="00610395" w:rsidRDefault="00870F1E">
            <w:pPr>
              <w:pStyle w:val="TableParagraph"/>
            </w:pPr>
            <w:r>
              <w:t>Has</w:t>
            </w:r>
            <w:r>
              <w:rPr>
                <w:spacing w:val="-5"/>
              </w:rPr>
              <w:t xml:space="preserve"> </w:t>
            </w:r>
            <w:r>
              <w:t>been</w:t>
            </w:r>
            <w:r>
              <w:rPr>
                <w:spacing w:val="-4"/>
              </w:rPr>
              <w:t xml:space="preserve"> </w:t>
            </w:r>
            <w:r>
              <w:t>working</w:t>
            </w:r>
            <w:r>
              <w:rPr>
                <w:spacing w:val="-3"/>
              </w:rPr>
              <w:t xml:space="preserve"> </w:t>
            </w:r>
            <w:r>
              <w:t>as</w:t>
            </w:r>
            <w:r>
              <w:rPr>
                <w:spacing w:val="-3"/>
              </w:rPr>
              <w:t xml:space="preserve"> </w:t>
            </w:r>
            <w:r>
              <w:t>CEO</w:t>
            </w:r>
            <w:r>
              <w:rPr>
                <w:spacing w:val="-4"/>
              </w:rPr>
              <w:t xml:space="preserve"> </w:t>
            </w:r>
            <w:r>
              <w:t>of</w:t>
            </w:r>
            <w:r>
              <w:rPr>
                <w:spacing w:val="-2"/>
              </w:rPr>
              <w:t xml:space="preserve"> </w:t>
            </w:r>
            <w:r>
              <w:t>the</w:t>
            </w:r>
            <w:r>
              <w:rPr>
                <w:spacing w:val="-2"/>
              </w:rPr>
              <w:t xml:space="preserve"> </w:t>
            </w:r>
            <w:r>
              <w:t>company</w:t>
            </w:r>
            <w:r>
              <w:rPr>
                <w:spacing w:val="-2"/>
              </w:rPr>
              <w:t xml:space="preserve"> </w:t>
            </w:r>
            <w:r>
              <w:t>for</w:t>
            </w:r>
            <w:r>
              <w:rPr>
                <w:spacing w:val="-2"/>
              </w:rPr>
              <w:t xml:space="preserve"> </w:t>
            </w:r>
            <w:r>
              <w:t>3</w:t>
            </w:r>
            <w:r>
              <w:rPr>
                <w:spacing w:val="-3"/>
              </w:rPr>
              <w:t xml:space="preserve"> </w:t>
            </w:r>
            <w:r>
              <w:rPr>
                <w:spacing w:val="-2"/>
              </w:rPr>
              <w:t>years</w:t>
            </w:r>
          </w:p>
        </w:tc>
      </w:tr>
      <w:tr w:rsidR="00610395" w14:paraId="0C319CF5" w14:textId="77777777">
        <w:trPr>
          <w:trHeight w:val="537"/>
        </w:trPr>
        <w:tc>
          <w:tcPr>
            <w:tcW w:w="1402" w:type="dxa"/>
          </w:tcPr>
          <w:p w14:paraId="0C319CF1" w14:textId="77777777" w:rsidR="00610395" w:rsidRDefault="00870F1E">
            <w:pPr>
              <w:pStyle w:val="TableParagraph"/>
              <w:spacing w:line="268" w:lineRule="exact"/>
            </w:pPr>
            <w:r>
              <w:t>E</w:t>
            </w:r>
          </w:p>
        </w:tc>
        <w:tc>
          <w:tcPr>
            <w:tcW w:w="1561" w:type="dxa"/>
          </w:tcPr>
          <w:p w14:paraId="0C319CF2" w14:textId="77777777" w:rsidR="00610395" w:rsidRDefault="00870F1E">
            <w:pPr>
              <w:pStyle w:val="TableParagraph"/>
              <w:spacing w:line="268" w:lineRule="exact"/>
            </w:pPr>
            <w:r>
              <w:rPr>
                <w:spacing w:val="-4"/>
              </w:rPr>
              <w:t>FCIA</w:t>
            </w:r>
          </w:p>
        </w:tc>
        <w:tc>
          <w:tcPr>
            <w:tcW w:w="5670" w:type="dxa"/>
          </w:tcPr>
          <w:p w14:paraId="0C319CF3" w14:textId="77777777" w:rsidR="00610395" w:rsidRDefault="00870F1E">
            <w:pPr>
              <w:pStyle w:val="TableParagraph"/>
              <w:spacing w:line="268" w:lineRule="exact"/>
            </w:pPr>
            <w:r>
              <w:t>Has</w:t>
            </w:r>
            <w:r>
              <w:rPr>
                <w:spacing w:val="-2"/>
              </w:rPr>
              <w:t xml:space="preserve"> </w:t>
            </w:r>
            <w:r>
              <w:t>been</w:t>
            </w:r>
            <w:r>
              <w:rPr>
                <w:spacing w:val="-4"/>
              </w:rPr>
              <w:t xml:space="preserve"> </w:t>
            </w:r>
            <w:r>
              <w:t>working</w:t>
            </w:r>
            <w:r>
              <w:rPr>
                <w:spacing w:val="-3"/>
              </w:rPr>
              <w:t xml:space="preserve"> </w:t>
            </w:r>
            <w:r>
              <w:t>as</w:t>
            </w:r>
            <w:r>
              <w:rPr>
                <w:spacing w:val="-2"/>
              </w:rPr>
              <w:t xml:space="preserve"> </w:t>
            </w:r>
            <w:r>
              <w:t>a</w:t>
            </w:r>
            <w:r>
              <w:rPr>
                <w:spacing w:val="-1"/>
              </w:rPr>
              <w:t xml:space="preserve"> </w:t>
            </w:r>
            <w:r>
              <w:t>pricing</w:t>
            </w:r>
            <w:r>
              <w:rPr>
                <w:spacing w:val="-3"/>
              </w:rPr>
              <w:t xml:space="preserve"> </w:t>
            </w:r>
            <w:r>
              <w:t>actuary</w:t>
            </w:r>
            <w:r>
              <w:rPr>
                <w:spacing w:val="1"/>
              </w:rPr>
              <w:t xml:space="preserve"> </w:t>
            </w:r>
            <w:r>
              <w:t>in</w:t>
            </w:r>
            <w:r>
              <w:rPr>
                <w:spacing w:val="-3"/>
              </w:rPr>
              <w:t xml:space="preserve"> </w:t>
            </w:r>
            <w:r>
              <w:t>a</w:t>
            </w:r>
            <w:r>
              <w:rPr>
                <w:spacing w:val="-4"/>
              </w:rPr>
              <w:t xml:space="preserve"> </w:t>
            </w:r>
            <w:r>
              <w:rPr>
                <w:spacing w:val="-2"/>
              </w:rPr>
              <w:t>Canadian</w:t>
            </w:r>
          </w:p>
          <w:p w14:paraId="0C319CF4" w14:textId="77777777" w:rsidR="00610395" w:rsidRDefault="00870F1E">
            <w:pPr>
              <w:pStyle w:val="TableParagraph"/>
              <w:spacing w:line="249" w:lineRule="exact"/>
            </w:pPr>
            <w:r>
              <w:t>consulting</w:t>
            </w:r>
            <w:r>
              <w:rPr>
                <w:spacing w:val="-5"/>
              </w:rPr>
              <w:t xml:space="preserve"> </w:t>
            </w:r>
            <w:r>
              <w:t>firm</w:t>
            </w:r>
            <w:r>
              <w:rPr>
                <w:spacing w:val="-2"/>
              </w:rPr>
              <w:t xml:space="preserve"> </w:t>
            </w:r>
            <w:r>
              <w:t>for</w:t>
            </w:r>
            <w:r>
              <w:rPr>
                <w:spacing w:val="-3"/>
              </w:rPr>
              <w:t xml:space="preserve"> </w:t>
            </w:r>
            <w:r>
              <w:t>12</w:t>
            </w:r>
            <w:r>
              <w:rPr>
                <w:spacing w:val="-5"/>
              </w:rPr>
              <w:t xml:space="preserve"> </w:t>
            </w:r>
            <w:r>
              <w:rPr>
                <w:spacing w:val="-2"/>
              </w:rPr>
              <w:t>years</w:t>
            </w:r>
          </w:p>
        </w:tc>
      </w:tr>
    </w:tbl>
    <w:p w14:paraId="0C319CF6" w14:textId="77777777" w:rsidR="00610395" w:rsidRDefault="00610395">
      <w:pPr>
        <w:pStyle w:val="BodyText"/>
        <w:ind w:left="0" w:firstLine="0"/>
      </w:pPr>
    </w:p>
    <w:p w14:paraId="04ABA949" w14:textId="77777777" w:rsidR="00BD3AD9" w:rsidRDefault="00870F1E" w:rsidP="00BD3AD9">
      <w:pPr>
        <w:pStyle w:val="ListParagraph"/>
        <w:numPr>
          <w:ilvl w:val="1"/>
          <w:numId w:val="2"/>
        </w:numPr>
        <w:tabs>
          <w:tab w:val="left" w:pos="1541"/>
        </w:tabs>
        <w:spacing w:before="184" w:line="259" w:lineRule="auto"/>
        <w:ind w:left="1540" w:right="1012"/>
      </w:pPr>
      <w:r w:rsidRPr="00B90838">
        <w:t>(2.5</w:t>
      </w:r>
      <w:r w:rsidRPr="00B90838">
        <w:rPr>
          <w:spacing w:val="-2"/>
        </w:rPr>
        <w:t xml:space="preserve"> </w:t>
      </w:r>
      <w:r w:rsidRPr="00B90838">
        <w:t>points)</w:t>
      </w:r>
      <w:r w:rsidRPr="00B90838">
        <w:rPr>
          <w:spacing w:val="-3"/>
        </w:rPr>
        <w:t xml:space="preserve"> </w:t>
      </w:r>
      <w:r w:rsidRPr="00B90838">
        <w:t>For</w:t>
      </w:r>
      <w:r w:rsidRPr="00B90838">
        <w:rPr>
          <w:spacing w:val="-4"/>
        </w:rPr>
        <w:t xml:space="preserve"> </w:t>
      </w:r>
      <w:r w:rsidRPr="00B90838">
        <w:t>each</w:t>
      </w:r>
      <w:r w:rsidRPr="00B90838">
        <w:rPr>
          <w:spacing w:val="-4"/>
        </w:rPr>
        <w:t xml:space="preserve"> </w:t>
      </w:r>
      <w:r>
        <w:t>of</w:t>
      </w:r>
      <w:r>
        <w:rPr>
          <w:spacing w:val="-4"/>
        </w:rPr>
        <w:t xml:space="preserve"> </w:t>
      </w:r>
      <w:r>
        <w:t>the</w:t>
      </w:r>
      <w:r>
        <w:rPr>
          <w:spacing w:val="-5"/>
        </w:rPr>
        <w:t xml:space="preserve"> </w:t>
      </w:r>
      <w:r>
        <w:t>above</w:t>
      </w:r>
      <w:r>
        <w:rPr>
          <w:spacing w:val="-2"/>
        </w:rPr>
        <w:t xml:space="preserve"> </w:t>
      </w:r>
      <w:r>
        <w:t>candidates,</w:t>
      </w:r>
      <w:r>
        <w:rPr>
          <w:spacing w:val="-2"/>
        </w:rPr>
        <w:t xml:space="preserve"> </w:t>
      </w:r>
      <w:r>
        <w:t>briefly</w:t>
      </w:r>
      <w:r>
        <w:rPr>
          <w:spacing w:val="-3"/>
        </w:rPr>
        <w:t xml:space="preserve"> </w:t>
      </w:r>
      <w:r>
        <w:t>explain</w:t>
      </w:r>
      <w:r>
        <w:rPr>
          <w:spacing w:val="-4"/>
        </w:rPr>
        <w:t xml:space="preserve"> </w:t>
      </w:r>
      <w:r>
        <w:t>whether</w:t>
      </w:r>
      <w:r>
        <w:rPr>
          <w:spacing w:val="-4"/>
        </w:rPr>
        <w:t xml:space="preserve"> </w:t>
      </w:r>
      <w:r>
        <w:t>they</w:t>
      </w:r>
      <w:r>
        <w:rPr>
          <w:spacing w:val="-2"/>
        </w:rPr>
        <w:t xml:space="preserve"> </w:t>
      </w:r>
      <w:r>
        <w:t>are</w:t>
      </w:r>
      <w:r>
        <w:rPr>
          <w:spacing w:val="-2"/>
        </w:rPr>
        <w:t xml:space="preserve"> </w:t>
      </w:r>
      <w:r>
        <w:t>eligible to serve as the AA.</w:t>
      </w:r>
    </w:p>
    <w:p w14:paraId="1850F3DD" w14:textId="0CA151B5" w:rsidR="008F5DE8" w:rsidRPr="008F5DE8" w:rsidRDefault="00BD3AD9" w:rsidP="008F5DE8">
      <w:pPr>
        <w:pStyle w:val="ListParagraph"/>
        <w:tabs>
          <w:tab w:val="left" w:pos="1541"/>
        </w:tabs>
        <w:spacing w:before="184" w:line="259" w:lineRule="auto"/>
        <w:ind w:right="1012" w:firstLine="0"/>
        <w:rPr>
          <w:b/>
          <w:bCs/>
        </w:rPr>
      </w:pPr>
      <w:r w:rsidRPr="00BD3AD9">
        <w:rPr>
          <w:b/>
          <w:bCs/>
        </w:rPr>
        <w:t xml:space="preserve">Ans: </w:t>
      </w:r>
    </w:p>
    <w:p w14:paraId="54C68FF6" w14:textId="7A6730C1" w:rsidR="007B0A18" w:rsidRDefault="007B0A18" w:rsidP="00BD3AD9">
      <w:pPr>
        <w:pStyle w:val="ListParagraph"/>
        <w:tabs>
          <w:tab w:val="left" w:pos="1541"/>
        </w:tabs>
        <w:spacing w:before="184" w:line="259" w:lineRule="auto"/>
        <w:ind w:right="1012" w:firstLine="0"/>
      </w:pPr>
      <w:r>
        <w:t>A is not eligible to serve as the AA because he/she is not an FCIA</w:t>
      </w:r>
      <w:r w:rsidR="00EB1E3D">
        <w:t>, but an ACIA</w:t>
      </w:r>
      <w:r w:rsidR="006D4752">
        <w:t>.</w:t>
      </w:r>
    </w:p>
    <w:p w14:paraId="6872FCED" w14:textId="0BC85356" w:rsidR="007B0A18" w:rsidRPr="00B90838" w:rsidRDefault="007B0A18" w:rsidP="007B0A18">
      <w:pPr>
        <w:pStyle w:val="ListParagraph"/>
        <w:tabs>
          <w:tab w:val="left" w:pos="1541"/>
        </w:tabs>
        <w:spacing w:before="184" w:line="259" w:lineRule="auto"/>
        <w:ind w:right="1012" w:firstLine="0"/>
      </w:pPr>
      <w:r>
        <w:t>B</w:t>
      </w:r>
      <w:r w:rsidRPr="007B0A18">
        <w:t xml:space="preserve"> </w:t>
      </w:r>
      <w:r>
        <w:t>is not eligible to serve as the AA because he/she ha</w:t>
      </w:r>
      <w:r w:rsidR="00EB1E3D">
        <w:t>s</w:t>
      </w:r>
      <w:r>
        <w:t xml:space="preserve">n’t worked at least 3 of the last 6 years in </w:t>
      </w:r>
      <w:r w:rsidRPr="00B90838">
        <w:t xml:space="preserve">Canada, but in </w:t>
      </w:r>
      <w:r w:rsidR="006D4752" w:rsidRPr="00B90838">
        <w:t xml:space="preserve">the </w:t>
      </w:r>
      <w:r w:rsidRPr="00B90838">
        <w:t xml:space="preserve">US, with at least one performing valuation work </w:t>
      </w:r>
    </w:p>
    <w:p w14:paraId="57854460" w14:textId="758278F2" w:rsidR="008F5DE8" w:rsidRPr="00B90838" w:rsidRDefault="00EB1E3D" w:rsidP="008F5DE8">
      <w:pPr>
        <w:pStyle w:val="ListParagraph"/>
        <w:tabs>
          <w:tab w:val="left" w:pos="1541"/>
        </w:tabs>
        <w:spacing w:before="184" w:line="259" w:lineRule="auto"/>
        <w:ind w:right="1012" w:firstLine="0"/>
      </w:pPr>
      <w:r w:rsidRPr="00B90838">
        <w:t>C</w:t>
      </w:r>
      <w:r w:rsidR="008F5DE8" w:rsidRPr="00B90838">
        <w:t xml:space="preserve"> is eligible to serve as the AA because he/she is an FCIA and has worked at least 3 of the last 6 years in Canada</w:t>
      </w:r>
      <w:r w:rsidR="006D4752" w:rsidRPr="00B90838">
        <w:t xml:space="preserve"> </w:t>
      </w:r>
      <w:r w:rsidR="008F5DE8" w:rsidRPr="00B90838">
        <w:t>with at least one performing valuation work. C has not been subject to any adverse finding by the CIA Disciplinary Tribunal and is knowledgeable/have</w:t>
      </w:r>
      <w:r w:rsidR="006D4752" w:rsidRPr="00B90838">
        <w:t xml:space="preserve"> to</w:t>
      </w:r>
      <w:r w:rsidR="008F5DE8" w:rsidRPr="00B90838">
        <w:t xml:space="preserve"> experience with </w:t>
      </w:r>
      <w:r w:rsidR="006D4752" w:rsidRPr="00B90838">
        <w:t xml:space="preserve">the </w:t>
      </w:r>
      <w:r w:rsidR="008F5DE8" w:rsidRPr="00B90838">
        <w:t>CIA’s Standards of Practice and any other relevant legislation/regulation.</w:t>
      </w:r>
    </w:p>
    <w:p w14:paraId="789EDED0" w14:textId="2434DF69" w:rsidR="00EB1E3D" w:rsidRDefault="00EB1E3D" w:rsidP="00EB1E3D">
      <w:pPr>
        <w:pStyle w:val="ListParagraph"/>
        <w:tabs>
          <w:tab w:val="left" w:pos="1541"/>
        </w:tabs>
        <w:spacing w:before="184" w:line="259" w:lineRule="auto"/>
        <w:ind w:right="1012" w:firstLine="0"/>
      </w:pPr>
      <w:r w:rsidRPr="00B90838">
        <w:t xml:space="preserve">D is not eligible to serve as the AA because he/she hasn’t worked at least 3 of the last 6 years in Canada with </w:t>
      </w:r>
      <w:r>
        <w:t>at least one performing valuation work, i.e., reserving</w:t>
      </w:r>
      <w:r w:rsidR="008F5DE8">
        <w:t xml:space="preserve"> work</w:t>
      </w:r>
      <w:r>
        <w:t xml:space="preserve">. Instead, D has been working as a CEO for </w:t>
      </w:r>
      <w:r w:rsidR="006D4752">
        <w:t xml:space="preserve">the </w:t>
      </w:r>
      <w:r>
        <w:t>last three years</w:t>
      </w:r>
      <w:r w:rsidR="008F5DE8">
        <w:t xml:space="preserve"> not reserving </w:t>
      </w:r>
      <w:r w:rsidR="00B90838">
        <w:t xml:space="preserve">an </w:t>
      </w:r>
      <w:r w:rsidR="008F5DE8">
        <w:t>actuary</w:t>
      </w:r>
      <w:r>
        <w:t>.</w:t>
      </w:r>
    </w:p>
    <w:p w14:paraId="7395E361" w14:textId="1A0D6DA6" w:rsidR="00EB1E3D" w:rsidRDefault="00EB1E3D" w:rsidP="00EB1E3D">
      <w:pPr>
        <w:pStyle w:val="ListParagraph"/>
        <w:tabs>
          <w:tab w:val="left" w:pos="1541"/>
        </w:tabs>
        <w:spacing w:before="184" w:line="259" w:lineRule="auto"/>
        <w:ind w:right="1012" w:firstLine="0"/>
      </w:pPr>
      <w:r>
        <w:t>E is not eligible to serve as the AA because he/she hasn’t worked at least 3 of the last 6 years in Canada with at least one performing valuation work, i.e., reserving</w:t>
      </w:r>
      <w:r w:rsidR="008F5DE8">
        <w:t xml:space="preserve"> work</w:t>
      </w:r>
      <w:r>
        <w:t xml:space="preserve">. Instead, </w:t>
      </w:r>
      <w:proofErr w:type="spellStart"/>
      <w:r w:rsidR="008F5DE8">
        <w:t>E</w:t>
      </w:r>
      <w:proofErr w:type="spellEnd"/>
      <w:r>
        <w:t xml:space="preserve"> has been working as a </w:t>
      </w:r>
      <w:r w:rsidR="008F5DE8">
        <w:t>pricing actuary</w:t>
      </w:r>
      <w:r>
        <w:t xml:space="preserve"> </w:t>
      </w:r>
      <w:r w:rsidR="008F5DE8">
        <w:t xml:space="preserve">in consulting team </w:t>
      </w:r>
      <w:r>
        <w:t xml:space="preserve">for </w:t>
      </w:r>
      <w:r w:rsidR="008F5DE8">
        <w:t>12 years</w:t>
      </w:r>
      <w:r>
        <w:t>.</w:t>
      </w:r>
    </w:p>
    <w:p w14:paraId="0E736EC8" w14:textId="01D6C45B" w:rsidR="00BD3AD9" w:rsidRDefault="00BD3AD9" w:rsidP="0073589B">
      <w:pPr>
        <w:tabs>
          <w:tab w:val="left" w:pos="1541"/>
        </w:tabs>
        <w:spacing w:before="184" w:line="259" w:lineRule="auto"/>
        <w:ind w:right="1012"/>
      </w:pPr>
    </w:p>
    <w:p w14:paraId="08D57A3B" w14:textId="77777777" w:rsidR="00BD3AD9" w:rsidRPr="00BD3AD9" w:rsidRDefault="00870F1E" w:rsidP="00BD3AD9">
      <w:pPr>
        <w:pStyle w:val="ListParagraph"/>
        <w:numPr>
          <w:ilvl w:val="1"/>
          <w:numId w:val="2"/>
        </w:numPr>
        <w:tabs>
          <w:tab w:val="left" w:pos="1541"/>
        </w:tabs>
        <w:spacing w:line="259" w:lineRule="auto"/>
        <w:ind w:left="1540" w:right="885"/>
      </w:pPr>
      <w:r>
        <w:t>(0.5 points) Briefly describe whether an insurance company's provision for policy liabilities</w:t>
      </w:r>
      <w:r>
        <w:rPr>
          <w:spacing w:val="-3"/>
        </w:rPr>
        <w:t xml:space="preserve"> </w:t>
      </w:r>
      <w:r>
        <w:t>(shown</w:t>
      </w:r>
      <w:r>
        <w:rPr>
          <w:spacing w:val="-2"/>
        </w:rPr>
        <w:t xml:space="preserve"> </w:t>
      </w:r>
      <w:r>
        <w:t>in</w:t>
      </w:r>
      <w:r>
        <w:rPr>
          <w:spacing w:val="-5"/>
        </w:rPr>
        <w:t xml:space="preserve"> </w:t>
      </w:r>
      <w:r>
        <w:t>the</w:t>
      </w:r>
      <w:r>
        <w:rPr>
          <w:spacing w:val="-1"/>
        </w:rPr>
        <w:t xml:space="preserve"> </w:t>
      </w:r>
      <w:r>
        <w:t>Annual</w:t>
      </w:r>
      <w:r>
        <w:rPr>
          <w:spacing w:val="-2"/>
        </w:rPr>
        <w:t xml:space="preserve"> </w:t>
      </w:r>
      <w:r>
        <w:t>Return)</w:t>
      </w:r>
      <w:r>
        <w:rPr>
          <w:spacing w:val="-4"/>
        </w:rPr>
        <w:t xml:space="preserve"> </w:t>
      </w:r>
      <w:r>
        <w:t>may</w:t>
      </w:r>
      <w:r>
        <w:rPr>
          <w:spacing w:val="-4"/>
        </w:rPr>
        <w:t xml:space="preserve"> </w:t>
      </w:r>
      <w:r>
        <w:t>be</w:t>
      </w:r>
      <w:r>
        <w:rPr>
          <w:spacing w:val="-2"/>
        </w:rPr>
        <w:t xml:space="preserve"> </w:t>
      </w:r>
      <w:r>
        <w:t>different</w:t>
      </w:r>
      <w:r>
        <w:rPr>
          <w:spacing w:val="-2"/>
        </w:rPr>
        <w:t xml:space="preserve"> </w:t>
      </w:r>
      <w:r>
        <w:t>from</w:t>
      </w:r>
      <w:r>
        <w:rPr>
          <w:spacing w:val="-4"/>
        </w:rPr>
        <w:t xml:space="preserve"> </w:t>
      </w:r>
      <w:r>
        <w:t>the</w:t>
      </w:r>
      <w:r>
        <w:rPr>
          <w:spacing w:val="-1"/>
        </w:rPr>
        <w:t xml:space="preserve"> </w:t>
      </w:r>
      <w:r>
        <w:t>AA's</w:t>
      </w:r>
      <w:r>
        <w:rPr>
          <w:spacing w:val="-4"/>
        </w:rPr>
        <w:t xml:space="preserve"> </w:t>
      </w:r>
      <w:r>
        <w:t>estimated</w:t>
      </w:r>
      <w:r>
        <w:rPr>
          <w:spacing w:val="-3"/>
        </w:rPr>
        <w:t xml:space="preserve"> </w:t>
      </w:r>
      <w:r>
        <w:t xml:space="preserve">policy </w:t>
      </w:r>
      <w:r>
        <w:rPr>
          <w:spacing w:val="-2"/>
        </w:rPr>
        <w:t>liabilities.</w:t>
      </w:r>
    </w:p>
    <w:p w14:paraId="430B0C5D" w14:textId="39EEFCC5" w:rsidR="00BD3AD9" w:rsidRDefault="00BD3AD9" w:rsidP="00BD3AD9">
      <w:pPr>
        <w:pStyle w:val="ListParagraph"/>
        <w:tabs>
          <w:tab w:val="left" w:pos="1541"/>
        </w:tabs>
        <w:spacing w:line="259" w:lineRule="auto"/>
        <w:ind w:right="885" w:firstLine="0"/>
      </w:pPr>
      <w:r w:rsidRPr="00BD3AD9">
        <w:rPr>
          <w:b/>
          <w:bCs/>
        </w:rPr>
        <w:t xml:space="preserve">Ans: </w:t>
      </w:r>
      <w:r w:rsidR="0073589B">
        <w:t xml:space="preserve">The AA’s report in the annual financial statement must opine that the policy liabilities are valued in accordance with </w:t>
      </w:r>
      <w:r w:rsidR="006D4752">
        <w:t xml:space="preserve">the </w:t>
      </w:r>
      <w:r w:rsidR="0073589B">
        <w:t>accepted actuarial practice</w:t>
      </w:r>
      <w:r w:rsidR="006D4752">
        <w:t>.</w:t>
      </w:r>
    </w:p>
    <w:p w14:paraId="0C319CF9" w14:textId="77777777" w:rsidR="00610395" w:rsidRDefault="00610395">
      <w:pPr>
        <w:pStyle w:val="BodyText"/>
        <w:spacing w:before="6"/>
        <w:ind w:left="0" w:firstLine="0"/>
        <w:rPr>
          <w:sz w:val="23"/>
        </w:rPr>
      </w:pPr>
    </w:p>
    <w:p w14:paraId="0C319CFA" w14:textId="77777777" w:rsidR="00610395" w:rsidRDefault="00870F1E">
      <w:pPr>
        <w:pStyle w:val="ListParagraph"/>
        <w:numPr>
          <w:ilvl w:val="0"/>
          <w:numId w:val="2"/>
        </w:numPr>
        <w:tabs>
          <w:tab w:val="left" w:pos="821"/>
        </w:tabs>
        <w:ind w:hanging="361"/>
      </w:pPr>
      <w:r>
        <w:t>(3</w:t>
      </w:r>
      <w:r>
        <w:rPr>
          <w:spacing w:val="-2"/>
        </w:rPr>
        <w:t xml:space="preserve"> </w:t>
      </w:r>
      <w:r>
        <w:t>points)</w:t>
      </w:r>
      <w:r>
        <w:rPr>
          <w:spacing w:val="-4"/>
        </w:rPr>
        <w:t xml:space="preserve"> </w:t>
      </w:r>
      <w:r>
        <w:t>The</w:t>
      </w:r>
      <w:r>
        <w:rPr>
          <w:spacing w:val="-3"/>
        </w:rPr>
        <w:t xml:space="preserve"> </w:t>
      </w:r>
      <w:r>
        <w:t>following</w:t>
      </w:r>
      <w:r>
        <w:rPr>
          <w:spacing w:val="-4"/>
        </w:rPr>
        <w:t xml:space="preserve"> </w:t>
      </w:r>
      <w:r>
        <w:t>information</w:t>
      </w:r>
      <w:r>
        <w:rPr>
          <w:spacing w:val="-6"/>
        </w:rPr>
        <w:t xml:space="preserve"> </w:t>
      </w:r>
      <w:r>
        <w:t>is</w:t>
      </w:r>
      <w:r>
        <w:rPr>
          <w:spacing w:val="-2"/>
        </w:rPr>
        <w:t xml:space="preserve"> available:</w:t>
      </w:r>
    </w:p>
    <w:p w14:paraId="0C319CFB" w14:textId="77777777" w:rsidR="00610395" w:rsidRDefault="00870F1E">
      <w:pPr>
        <w:pStyle w:val="ListParagraph"/>
        <w:numPr>
          <w:ilvl w:val="0"/>
          <w:numId w:val="1"/>
        </w:numPr>
        <w:tabs>
          <w:tab w:val="left" w:pos="1900"/>
          <w:tab w:val="left" w:pos="1901"/>
        </w:tabs>
        <w:spacing w:before="22"/>
        <w:ind w:hanging="361"/>
      </w:pPr>
      <w:r>
        <w:t>ABC</w:t>
      </w:r>
      <w:r>
        <w:rPr>
          <w:spacing w:val="-4"/>
        </w:rPr>
        <w:t xml:space="preserve"> </w:t>
      </w:r>
      <w:r>
        <w:t>is</w:t>
      </w:r>
      <w:r>
        <w:rPr>
          <w:spacing w:val="-3"/>
        </w:rPr>
        <w:t xml:space="preserve"> </w:t>
      </w:r>
      <w:r>
        <w:t>a</w:t>
      </w:r>
      <w:r>
        <w:rPr>
          <w:spacing w:val="-3"/>
        </w:rPr>
        <w:t xml:space="preserve"> </w:t>
      </w:r>
      <w:r>
        <w:t>federally</w:t>
      </w:r>
      <w:r>
        <w:rPr>
          <w:spacing w:val="-4"/>
        </w:rPr>
        <w:t xml:space="preserve"> </w:t>
      </w:r>
      <w:r>
        <w:t>licensed</w:t>
      </w:r>
      <w:r>
        <w:rPr>
          <w:spacing w:val="-3"/>
        </w:rPr>
        <w:t xml:space="preserve"> </w:t>
      </w:r>
      <w:r>
        <w:t>insurance</w:t>
      </w:r>
      <w:r>
        <w:rPr>
          <w:spacing w:val="-2"/>
        </w:rPr>
        <w:t xml:space="preserve"> company</w:t>
      </w:r>
    </w:p>
    <w:p w14:paraId="0C319CFC" w14:textId="77777777" w:rsidR="00610395" w:rsidRDefault="00870F1E">
      <w:pPr>
        <w:pStyle w:val="ListParagraph"/>
        <w:numPr>
          <w:ilvl w:val="0"/>
          <w:numId w:val="1"/>
        </w:numPr>
        <w:tabs>
          <w:tab w:val="left" w:pos="1900"/>
          <w:tab w:val="left" w:pos="1901"/>
        </w:tabs>
        <w:spacing w:before="23"/>
        <w:ind w:hanging="361"/>
      </w:pPr>
      <w:r>
        <w:t>All</w:t>
      </w:r>
      <w:r>
        <w:rPr>
          <w:spacing w:val="-2"/>
        </w:rPr>
        <w:t xml:space="preserve"> </w:t>
      </w:r>
      <w:r>
        <w:t>actuaries</w:t>
      </w:r>
      <w:r>
        <w:rPr>
          <w:spacing w:val="-2"/>
        </w:rPr>
        <w:t xml:space="preserve"> </w:t>
      </w:r>
      <w:r>
        <w:t>are</w:t>
      </w:r>
      <w:r>
        <w:rPr>
          <w:spacing w:val="-1"/>
        </w:rPr>
        <w:t xml:space="preserve"> </w:t>
      </w:r>
      <w:r>
        <w:t>FCIAs</w:t>
      </w:r>
      <w:r>
        <w:rPr>
          <w:spacing w:val="-4"/>
        </w:rPr>
        <w:t xml:space="preserve"> </w:t>
      </w:r>
      <w:r>
        <w:t>in</w:t>
      </w:r>
      <w:r>
        <w:rPr>
          <w:spacing w:val="-1"/>
        </w:rPr>
        <w:t xml:space="preserve"> </w:t>
      </w:r>
      <w:r>
        <w:t>good</w:t>
      </w:r>
      <w:r>
        <w:rPr>
          <w:spacing w:val="-3"/>
        </w:rPr>
        <w:t xml:space="preserve"> </w:t>
      </w:r>
      <w:r>
        <w:rPr>
          <w:spacing w:val="-2"/>
        </w:rPr>
        <w:t>standing</w:t>
      </w:r>
    </w:p>
    <w:p w14:paraId="0C319CFD" w14:textId="77777777" w:rsidR="00610395" w:rsidRDefault="00870F1E">
      <w:pPr>
        <w:pStyle w:val="BodyText"/>
        <w:spacing w:before="2"/>
        <w:ind w:left="0" w:firstLine="0"/>
        <w:rPr>
          <w:sz w:val="15"/>
        </w:rPr>
      </w:pPr>
      <w:r>
        <w:rPr>
          <w:noProof/>
        </w:rPr>
        <w:lastRenderedPageBreak/>
        <w:drawing>
          <wp:anchor distT="0" distB="0" distL="0" distR="0" simplePos="0" relativeHeight="251658240" behindDoc="0" locked="0" layoutInCell="1" allowOverlap="1" wp14:anchorId="0C319D00" wp14:editId="0C319D01">
            <wp:simplePos x="0" y="0"/>
            <wp:positionH relativeFrom="page">
              <wp:posOffset>1381125</wp:posOffset>
            </wp:positionH>
            <wp:positionV relativeFrom="paragraph">
              <wp:posOffset>133353</wp:posOffset>
            </wp:positionV>
            <wp:extent cx="5905500" cy="33242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4" cstate="print"/>
                    <a:stretch>
                      <a:fillRect/>
                    </a:stretch>
                  </pic:blipFill>
                  <pic:spPr>
                    <a:xfrm>
                      <a:off x="0" y="0"/>
                      <a:ext cx="5905500" cy="3324225"/>
                    </a:xfrm>
                    <a:prstGeom prst="rect">
                      <a:avLst/>
                    </a:prstGeom>
                  </pic:spPr>
                </pic:pic>
              </a:graphicData>
            </a:graphic>
          </wp:anchor>
        </w:drawing>
      </w:r>
    </w:p>
    <w:p w14:paraId="49CE6D64" w14:textId="77777777" w:rsidR="00BD3AD9" w:rsidRDefault="00870F1E" w:rsidP="00BD3AD9">
      <w:pPr>
        <w:pStyle w:val="ListParagraph"/>
        <w:numPr>
          <w:ilvl w:val="1"/>
          <w:numId w:val="2"/>
        </w:numPr>
        <w:tabs>
          <w:tab w:val="left" w:pos="1541"/>
        </w:tabs>
        <w:spacing w:before="198" w:line="256" w:lineRule="auto"/>
        <w:ind w:left="1540" w:right="1345"/>
      </w:pPr>
      <w:r w:rsidRPr="00CD2A1D">
        <w:t>(2.5</w:t>
      </w:r>
      <w:r w:rsidRPr="00CD2A1D">
        <w:rPr>
          <w:spacing w:val="-2"/>
        </w:rPr>
        <w:t xml:space="preserve"> </w:t>
      </w:r>
      <w:r w:rsidRPr="00CD2A1D">
        <w:t>points)</w:t>
      </w:r>
      <w:r w:rsidRPr="00CD2A1D">
        <w:rPr>
          <w:spacing w:val="-2"/>
        </w:rPr>
        <w:t xml:space="preserve"> </w:t>
      </w:r>
      <w:r>
        <w:t>For</w:t>
      </w:r>
      <w:r>
        <w:rPr>
          <w:spacing w:val="-4"/>
        </w:rPr>
        <w:t xml:space="preserve"> </w:t>
      </w:r>
      <w:r>
        <w:t>each</w:t>
      </w:r>
      <w:r>
        <w:rPr>
          <w:spacing w:val="-4"/>
        </w:rPr>
        <w:t xml:space="preserve"> </w:t>
      </w:r>
      <w:r>
        <w:t>of</w:t>
      </w:r>
      <w:r>
        <w:rPr>
          <w:spacing w:val="-4"/>
        </w:rPr>
        <w:t xml:space="preserve"> </w:t>
      </w:r>
      <w:r>
        <w:t>the</w:t>
      </w:r>
      <w:r>
        <w:rPr>
          <w:spacing w:val="-5"/>
        </w:rPr>
        <w:t xml:space="preserve"> </w:t>
      </w:r>
      <w:r>
        <w:t>above</w:t>
      </w:r>
      <w:r>
        <w:rPr>
          <w:spacing w:val="-1"/>
        </w:rPr>
        <w:t xml:space="preserve"> </w:t>
      </w:r>
      <w:r>
        <w:t>situations,</w:t>
      </w:r>
      <w:r>
        <w:rPr>
          <w:spacing w:val="-4"/>
        </w:rPr>
        <w:t xml:space="preserve"> </w:t>
      </w:r>
      <w:r>
        <w:t>justify</w:t>
      </w:r>
      <w:r>
        <w:rPr>
          <w:spacing w:val="-1"/>
        </w:rPr>
        <w:t xml:space="preserve"> </w:t>
      </w:r>
      <w:r>
        <w:t>whether</w:t>
      </w:r>
      <w:r>
        <w:rPr>
          <w:spacing w:val="-2"/>
        </w:rPr>
        <w:t xml:space="preserve"> </w:t>
      </w:r>
      <w:r>
        <w:t>the</w:t>
      </w:r>
      <w:r>
        <w:rPr>
          <w:spacing w:val="-1"/>
        </w:rPr>
        <w:t xml:space="preserve"> </w:t>
      </w:r>
      <w:r>
        <w:t>respective</w:t>
      </w:r>
      <w:r>
        <w:rPr>
          <w:spacing w:val="-1"/>
        </w:rPr>
        <w:t xml:space="preserve"> </w:t>
      </w:r>
      <w:r>
        <w:t>FCIA</w:t>
      </w:r>
      <w:r>
        <w:rPr>
          <w:spacing w:val="-7"/>
        </w:rPr>
        <w:t xml:space="preserve"> </w:t>
      </w:r>
      <w:r>
        <w:t>is eligible to serve as the peer reviewer of ABC’s AA Report.</w:t>
      </w:r>
    </w:p>
    <w:p w14:paraId="10892FEC" w14:textId="7D088326" w:rsidR="00BD3AD9" w:rsidRDefault="00BD3AD9" w:rsidP="00BD3AD9">
      <w:pPr>
        <w:pStyle w:val="ListParagraph"/>
        <w:tabs>
          <w:tab w:val="left" w:pos="1541"/>
        </w:tabs>
        <w:spacing w:before="198" w:line="256" w:lineRule="auto"/>
        <w:ind w:right="1345" w:firstLine="0"/>
      </w:pPr>
      <w:r w:rsidRPr="00BD3AD9">
        <w:rPr>
          <w:b/>
          <w:bCs/>
        </w:rPr>
        <w:t xml:space="preserve">Ans: </w:t>
      </w:r>
    </w:p>
    <w:p w14:paraId="081031D2" w14:textId="21289DCA" w:rsidR="002F7710" w:rsidRDefault="003D5EAD" w:rsidP="002917EF">
      <w:pPr>
        <w:pStyle w:val="ListParagraph"/>
        <w:tabs>
          <w:tab w:val="left" w:pos="1541"/>
        </w:tabs>
        <w:spacing w:before="198" w:line="256" w:lineRule="auto"/>
        <w:ind w:right="1345" w:firstLine="0"/>
      </w:pPr>
      <w:r>
        <w:t>A</w:t>
      </w:r>
      <w:r w:rsidR="00617A9A">
        <w:t xml:space="preserve"> is eligible to serve as the peer reviewer of ABC’s AA Report because she has the same qualifications as the ones for AA. Her prior experience </w:t>
      </w:r>
      <w:r w:rsidR="006D4752">
        <w:t>includes</w:t>
      </w:r>
      <w:r w:rsidR="00617A9A">
        <w:t xml:space="preserve"> exposure to three unrelated insurance companies. She has no relationship with the insurer or with the AA that would in any way impair objectivity. She hasn’t been employed by ABC or served as AA of ABC during the prior three years. She is not a shareholder of or ha</w:t>
      </w:r>
      <w:r w:rsidR="00F56173">
        <w:t>s</w:t>
      </w:r>
      <w:r w:rsidR="00617A9A">
        <w:t xml:space="preserve"> </w:t>
      </w:r>
      <w:r w:rsidR="00F56173">
        <w:t>no</w:t>
      </w:r>
      <w:r w:rsidR="00617A9A">
        <w:t xml:space="preserve"> direct financial investment in ABC.</w:t>
      </w:r>
    </w:p>
    <w:p w14:paraId="0B5F1F50" w14:textId="00D96E9E" w:rsidR="00F56173" w:rsidRDefault="00F56173" w:rsidP="002917EF">
      <w:pPr>
        <w:pStyle w:val="ListParagraph"/>
        <w:tabs>
          <w:tab w:val="left" w:pos="1541"/>
        </w:tabs>
        <w:spacing w:before="198" w:line="256" w:lineRule="auto"/>
        <w:ind w:right="1345" w:firstLine="0"/>
      </w:pPr>
      <w:r>
        <w:t xml:space="preserve">B is not eligible to serve as the peer reviewer of ABC’s AA Report because his prior experience does not include exposure to two or more unrelated insurance companies, but one consulting firm, </w:t>
      </w:r>
      <w:r w:rsidR="006D4752">
        <w:t xml:space="preserve">and </w:t>
      </w:r>
      <w:r>
        <w:t xml:space="preserve">one insurance company DEF. </w:t>
      </w:r>
    </w:p>
    <w:p w14:paraId="4A9C4D94" w14:textId="05ADF85E" w:rsidR="002917EF" w:rsidRDefault="002917EF" w:rsidP="002917EF">
      <w:pPr>
        <w:pStyle w:val="ListParagraph"/>
        <w:tabs>
          <w:tab w:val="left" w:pos="1541"/>
        </w:tabs>
        <w:spacing w:before="198" w:line="256" w:lineRule="auto"/>
        <w:ind w:right="1345" w:firstLine="0"/>
      </w:pPr>
      <w:r>
        <w:t>C is not</w:t>
      </w:r>
      <w:r w:rsidRPr="002917EF">
        <w:t xml:space="preserve"> </w:t>
      </w:r>
      <w:r>
        <w:t xml:space="preserve">eligible to serve as the peer reviewer of ABC’s AA Report because C </w:t>
      </w:r>
      <w:r w:rsidR="00CD2A1D">
        <w:t xml:space="preserve">is a shareholder of or </w:t>
      </w:r>
      <w:r w:rsidR="006D4752">
        <w:t>has</w:t>
      </w:r>
      <w:r>
        <w:t xml:space="preserve"> a </w:t>
      </w:r>
      <w:r w:rsidR="00472764">
        <w:t>direct financial investment in ABC.</w:t>
      </w:r>
    </w:p>
    <w:p w14:paraId="79A98AC2" w14:textId="6EA687A0" w:rsidR="00472764" w:rsidRDefault="00472764" w:rsidP="002917EF">
      <w:pPr>
        <w:pStyle w:val="ListParagraph"/>
        <w:tabs>
          <w:tab w:val="left" w:pos="1541"/>
        </w:tabs>
        <w:spacing w:before="198" w:line="256" w:lineRule="auto"/>
        <w:ind w:right="1345" w:firstLine="0"/>
      </w:pPr>
      <w:r>
        <w:t>D is not</w:t>
      </w:r>
      <w:r w:rsidRPr="002917EF">
        <w:t xml:space="preserve"> </w:t>
      </w:r>
      <w:r>
        <w:t>eligible to serve as the peer reviewer of ABC’s AA Report because D</w:t>
      </w:r>
      <w:r w:rsidR="002A588F">
        <w:t xml:space="preserve"> has a relationship with ABC that would in any way impair objectivity. </w:t>
      </w:r>
    </w:p>
    <w:p w14:paraId="6F695A58" w14:textId="62835734" w:rsidR="002A588F" w:rsidRDefault="002A588F" w:rsidP="002A588F">
      <w:pPr>
        <w:pStyle w:val="ListParagraph"/>
        <w:tabs>
          <w:tab w:val="left" w:pos="1541"/>
        </w:tabs>
        <w:spacing w:before="198" w:line="256" w:lineRule="auto"/>
        <w:ind w:right="1345" w:firstLine="0"/>
      </w:pPr>
      <w:r>
        <w:t>E is not</w:t>
      </w:r>
      <w:r w:rsidRPr="002917EF">
        <w:t xml:space="preserve"> </w:t>
      </w:r>
      <w:r>
        <w:t xml:space="preserve">eligible to serve as the peer reviewer of ABC’s AA Report because </w:t>
      </w:r>
      <w:proofErr w:type="spellStart"/>
      <w:r>
        <w:t>E</w:t>
      </w:r>
      <w:proofErr w:type="spellEnd"/>
      <w:r>
        <w:t xml:space="preserve"> has a relationship with ABC that would in any way impair objectivity.</w:t>
      </w:r>
    </w:p>
    <w:p w14:paraId="3302E147" w14:textId="77777777" w:rsidR="00BD3AD9" w:rsidRDefault="00BD3AD9" w:rsidP="00BD3AD9">
      <w:pPr>
        <w:pStyle w:val="ListParagraph"/>
        <w:tabs>
          <w:tab w:val="left" w:pos="1541"/>
        </w:tabs>
        <w:spacing w:before="198" w:line="256" w:lineRule="auto"/>
        <w:ind w:right="1345" w:firstLine="0"/>
      </w:pPr>
    </w:p>
    <w:p w14:paraId="482DDBDA" w14:textId="2A58742C" w:rsidR="00BD3AD9" w:rsidRPr="00BD3AD9" w:rsidRDefault="00870F1E" w:rsidP="00BD3AD9">
      <w:pPr>
        <w:pStyle w:val="ListParagraph"/>
        <w:numPr>
          <w:ilvl w:val="1"/>
          <w:numId w:val="2"/>
        </w:numPr>
        <w:tabs>
          <w:tab w:val="left" w:pos="1541"/>
        </w:tabs>
        <w:spacing w:before="4"/>
        <w:ind w:left="1540" w:hanging="361"/>
      </w:pPr>
      <w:r>
        <w:t>(0.5</w:t>
      </w:r>
      <w:r>
        <w:rPr>
          <w:spacing w:val="-4"/>
        </w:rPr>
        <w:t xml:space="preserve"> </w:t>
      </w:r>
      <w:r>
        <w:t>marks)</w:t>
      </w:r>
      <w:r>
        <w:rPr>
          <w:spacing w:val="-2"/>
        </w:rPr>
        <w:t xml:space="preserve"> </w:t>
      </w:r>
      <w:r>
        <w:t>Identify</w:t>
      </w:r>
      <w:r>
        <w:rPr>
          <w:spacing w:val="-4"/>
        </w:rPr>
        <w:t xml:space="preserve"> </w:t>
      </w:r>
      <w:r>
        <w:t>2</w:t>
      </w:r>
      <w:r>
        <w:rPr>
          <w:spacing w:val="-2"/>
        </w:rPr>
        <w:t xml:space="preserve"> </w:t>
      </w:r>
      <w:r>
        <w:t>duties</w:t>
      </w:r>
      <w:r>
        <w:rPr>
          <w:spacing w:val="-1"/>
        </w:rPr>
        <w:t xml:space="preserve"> </w:t>
      </w:r>
      <w:r>
        <w:t>of</w:t>
      </w:r>
      <w:r>
        <w:rPr>
          <w:spacing w:val="-4"/>
        </w:rPr>
        <w:t xml:space="preserve"> </w:t>
      </w:r>
      <w:r>
        <w:t>the</w:t>
      </w:r>
      <w:r>
        <w:rPr>
          <w:spacing w:val="-4"/>
        </w:rPr>
        <w:t xml:space="preserve"> </w:t>
      </w:r>
      <w:r>
        <w:t>external</w:t>
      </w:r>
      <w:r>
        <w:rPr>
          <w:spacing w:val="-2"/>
        </w:rPr>
        <w:t xml:space="preserve"> </w:t>
      </w:r>
      <w:r>
        <w:t>peer</w:t>
      </w:r>
      <w:r>
        <w:rPr>
          <w:spacing w:val="-3"/>
        </w:rPr>
        <w:t xml:space="preserve"> </w:t>
      </w:r>
      <w:r>
        <w:rPr>
          <w:spacing w:val="-2"/>
        </w:rPr>
        <w:t>review</w:t>
      </w:r>
      <w:r w:rsidR="00BD3AD9">
        <w:rPr>
          <w:spacing w:val="-2"/>
        </w:rPr>
        <w:t>er</w:t>
      </w:r>
    </w:p>
    <w:p w14:paraId="011551E9" w14:textId="0EC31B5A" w:rsidR="002917EF" w:rsidRDefault="00BD3AD9" w:rsidP="002917EF">
      <w:pPr>
        <w:pStyle w:val="ListParagraph"/>
        <w:tabs>
          <w:tab w:val="left" w:pos="1541"/>
        </w:tabs>
        <w:spacing w:before="4"/>
        <w:ind w:firstLine="0"/>
        <w:rPr>
          <w:b/>
          <w:bCs/>
        </w:rPr>
      </w:pPr>
      <w:r w:rsidRPr="00BD3AD9">
        <w:rPr>
          <w:b/>
          <w:bCs/>
        </w:rPr>
        <w:t xml:space="preserve">Ans: </w:t>
      </w:r>
    </w:p>
    <w:p w14:paraId="6DFD0F21" w14:textId="1EC12D51" w:rsidR="002917EF" w:rsidRDefault="002917EF" w:rsidP="002917EF">
      <w:pPr>
        <w:pStyle w:val="ListParagraph"/>
        <w:numPr>
          <w:ilvl w:val="0"/>
          <w:numId w:val="7"/>
        </w:numPr>
        <w:tabs>
          <w:tab w:val="left" w:pos="1541"/>
        </w:tabs>
        <w:spacing w:before="4"/>
      </w:pPr>
      <w:r>
        <w:t>Review the AA’s work at a more granular level</w:t>
      </w:r>
      <w:r w:rsidR="00CD2A1D">
        <w:t xml:space="preserve">. Each of the assumptions used should be </w:t>
      </w:r>
      <w:r w:rsidR="00CD2A1D">
        <w:lastRenderedPageBreak/>
        <w:t xml:space="preserve">independently reasonable, in accordance with AAP and the methodology should be appropriate for each valuation model. </w:t>
      </w:r>
    </w:p>
    <w:p w14:paraId="0EFC44EF" w14:textId="1EA11779" w:rsidR="002917EF" w:rsidRDefault="00CD2A1D" w:rsidP="002917EF">
      <w:pPr>
        <w:pStyle w:val="ListParagraph"/>
        <w:numPr>
          <w:ilvl w:val="0"/>
          <w:numId w:val="7"/>
        </w:numPr>
        <w:tabs>
          <w:tab w:val="left" w:pos="1541"/>
        </w:tabs>
        <w:spacing w:before="4"/>
      </w:pPr>
      <w:r>
        <w:t>Expre</w:t>
      </w:r>
      <w:r w:rsidR="002917EF">
        <w:t xml:space="preserve">ss an opinion on the appropriateness of the policy liabilities and provide feedback </w:t>
      </w:r>
      <w:r w:rsidR="002F7710">
        <w:t>to</w:t>
      </w:r>
      <w:r w:rsidR="002917EF">
        <w:t xml:space="preserve"> the AA on the various aspects of their work.</w:t>
      </w:r>
    </w:p>
    <w:p w14:paraId="0C319CFF" w14:textId="6BAC81BF" w:rsidR="00610395" w:rsidRDefault="00610395" w:rsidP="00BD3AD9">
      <w:pPr>
        <w:tabs>
          <w:tab w:val="left" w:pos="1541"/>
        </w:tabs>
        <w:spacing w:before="4"/>
      </w:pPr>
    </w:p>
    <w:sectPr w:rsidR="00610395">
      <w:pgSz w:w="12240" w:h="15840"/>
      <w:pgMar w:top="1400" w:right="6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498AE" w14:textId="77777777" w:rsidR="00A3501A" w:rsidRDefault="00A3501A" w:rsidP="00911551">
      <w:r>
        <w:separator/>
      </w:r>
    </w:p>
  </w:endnote>
  <w:endnote w:type="continuationSeparator" w:id="0">
    <w:p w14:paraId="3708FC61" w14:textId="77777777" w:rsidR="00A3501A" w:rsidRDefault="00A3501A" w:rsidP="00911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6511E" w14:textId="77777777" w:rsidR="001713C9" w:rsidRDefault="001713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AC1CE" w14:textId="77777777" w:rsidR="001713C9" w:rsidRDefault="001713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AB2DB" w14:textId="77777777" w:rsidR="001713C9" w:rsidRDefault="001713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9ED51" w14:textId="77777777" w:rsidR="00A3501A" w:rsidRDefault="00A3501A" w:rsidP="00911551">
      <w:r>
        <w:separator/>
      </w:r>
    </w:p>
  </w:footnote>
  <w:footnote w:type="continuationSeparator" w:id="0">
    <w:p w14:paraId="5D3A4C03" w14:textId="77777777" w:rsidR="00A3501A" w:rsidRDefault="00A3501A" w:rsidP="00911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35DE1" w14:textId="77777777" w:rsidR="001713C9" w:rsidRDefault="001713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00FB2" w14:textId="77777777" w:rsidR="001713C9" w:rsidRDefault="001713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11D4C" w14:textId="77777777" w:rsidR="001713C9" w:rsidRDefault="001713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10ABD"/>
    <w:multiLevelType w:val="hybridMultilevel"/>
    <w:tmpl w:val="5CB4E41E"/>
    <w:lvl w:ilvl="0" w:tplc="0756C470">
      <w:start w:val="7"/>
      <w:numFmt w:val="decimal"/>
      <w:lvlText w:val="%1."/>
      <w:lvlJc w:val="left"/>
      <w:pPr>
        <w:ind w:left="820" w:hanging="360"/>
        <w:jc w:val="left"/>
      </w:pPr>
      <w:rPr>
        <w:rFonts w:ascii="Calibri" w:eastAsia="Calibri" w:hAnsi="Calibri" w:cs="Calibri" w:hint="default"/>
        <w:b w:val="0"/>
        <w:bCs w:val="0"/>
        <w:i w:val="0"/>
        <w:iCs w:val="0"/>
        <w:w w:val="100"/>
        <w:sz w:val="22"/>
        <w:szCs w:val="22"/>
        <w:lang w:val="en-US" w:eastAsia="en-US" w:bidi="ar-SA"/>
      </w:rPr>
    </w:lvl>
    <w:lvl w:ilvl="1" w:tplc="7B607554">
      <w:start w:val="1"/>
      <w:numFmt w:val="lowerLetter"/>
      <w:lvlText w:val="%2."/>
      <w:lvlJc w:val="left"/>
      <w:pPr>
        <w:ind w:left="1233" w:hanging="360"/>
        <w:jc w:val="left"/>
      </w:pPr>
      <w:rPr>
        <w:rFonts w:ascii="Calibri" w:eastAsia="Calibri" w:hAnsi="Calibri" w:cs="Calibri" w:hint="default"/>
        <w:b w:val="0"/>
        <w:bCs w:val="0"/>
        <w:i w:val="0"/>
        <w:iCs w:val="0"/>
        <w:spacing w:val="-1"/>
        <w:w w:val="100"/>
        <w:sz w:val="22"/>
        <w:szCs w:val="22"/>
        <w:lang w:val="en-US" w:eastAsia="en-US" w:bidi="ar-SA"/>
      </w:rPr>
    </w:lvl>
    <w:lvl w:ilvl="2" w:tplc="99F4BB14">
      <w:numFmt w:val="bullet"/>
      <w:lvlText w:val="•"/>
      <w:lvlJc w:val="left"/>
      <w:pPr>
        <w:ind w:left="1540" w:hanging="360"/>
      </w:pPr>
      <w:rPr>
        <w:rFonts w:hint="default"/>
        <w:lang w:val="en-US" w:eastAsia="en-US" w:bidi="ar-SA"/>
      </w:rPr>
    </w:lvl>
    <w:lvl w:ilvl="3" w:tplc="7C0C4D56">
      <w:numFmt w:val="bullet"/>
      <w:lvlText w:val="•"/>
      <w:lvlJc w:val="left"/>
      <w:pPr>
        <w:ind w:left="2627" w:hanging="360"/>
      </w:pPr>
      <w:rPr>
        <w:rFonts w:hint="default"/>
        <w:lang w:val="en-US" w:eastAsia="en-US" w:bidi="ar-SA"/>
      </w:rPr>
    </w:lvl>
    <w:lvl w:ilvl="4" w:tplc="3704DC02">
      <w:numFmt w:val="bullet"/>
      <w:lvlText w:val="•"/>
      <w:lvlJc w:val="left"/>
      <w:pPr>
        <w:ind w:left="3715" w:hanging="360"/>
      </w:pPr>
      <w:rPr>
        <w:rFonts w:hint="default"/>
        <w:lang w:val="en-US" w:eastAsia="en-US" w:bidi="ar-SA"/>
      </w:rPr>
    </w:lvl>
    <w:lvl w:ilvl="5" w:tplc="D07E1E30">
      <w:numFmt w:val="bullet"/>
      <w:lvlText w:val="•"/>
      <w:lvlJc w:val="left"/>
      <w:pPr>
        <w:ind w:left="4802" w:hanging="360"/>
      </w:pPr>
      <w:rPr>
        <w:rFonts w:hint="default"/>
        <w:lang w:val="en-US" w:eastAsia="en-US" w:bidi="ar-SA"/>
      </w:rPr>
    </w:lvl>
    <w:lvl w:ilvl="6" w:tplc="934E9F8C">
      <w:numFmt w:val="bullet"/>
      <w:lvlText w:val="•"/>
      <w:lvlJc w:val="left"/>
      <w:pPr>
        <w:ind w:left="5890" w:hanging="360"/>
      </w:pPr>
      <w:rPr>
        <w:rFonts w:hint="default"/>
        <w:lang w:val="en-US" w:eastAsia="en-US" w:bidi="ar-SA"/>
      </w:rPr>
    </w:lvl>
    <w:lvl w:ilvl="7" w:tplc="2DB256DE">
      <w:numFmt w:val="bullet"/>
      <w:lvlText w:val="•"/>
      <w:lvlJc w:val="left"/>
      <w:pPr>
        <w:ind w:left="6977" w:hanging="360"/>
      </w:pPr>
      <w:rPr>
        <w:rFonts w:hint="default"/>
        <w:lang w:val="en-US" w:eastAsia="en-US" w:bidi="ar-SA"/>
      </w:rPr>
    </w:lvl>
    <w:lvl w:ilvl="8" w:tplc="F4064A7E">
      <w:numFmt w:val="bullet"/>
      <w:lvlText w:val="•"/>
      <w:lvlJc w:val="left"/>
      <w:pPr>
        <w:ind w:left="8065" w:hanging="360"/>
      </w:pPr>
      <w:rPr>
        <w:rFonts w:hint="default"/>
        <w:lang w:val="en-US" w:eastAsia="en-US" w:bidi="ar-SA"/>
      </w:rPr>
    </w:lvl>
  </w:abstractNum>
  <w:abstractNum w:abstractNumId="1" w15:restartNumberingAfterBreak="0">
    <w:nsid w:val="35757C9C"/>
    <w:multiLevelType w:val="hybridMultilevel"/>
    <w:tmpl w:val="9392B4B8"/>
    <w:lvl w:ilvl="0" w:tplc="04090001">
      <w:start w:val="1"/>
      <w:numFmt w:val="bullet"/>
      <w:lvlText w:val=""/>
      <w:lvlJc w:val="left"/>
      <w:pPr>
        <w:ind w:left="2260" w:hanging="360"/>
      </w:pPr>
      <w:rPr>
        <w:rFonts w:ascii="Symbol" w:hAnsi="Symbol" w:hint="default"/>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tentative="1">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2" w15:restartNumberingAfterBreak="0">
    <w:nsid w:val="40E427EB"/>
    <w:multiLevelType w:val="hybridMultilevel"/>
    <w:tmpl w:val="50680176"/>
    <w:lvl w:ilvl="0" w:tplc="10090001">
      <w:start w:val="1"/>
      <w:numFmt w:val="bullet"/>
      <w:lvlText w:val=""/>
      <w:lvlJc w:val="left"/>
      <w:pPr>
        <w:ind w:left="2260" w:hanging="360"/>
      </w:pPr>
      <w:rPr>
        <w:rFonts w:ascii="Symbol" w:hAnsi="Symbol" w:hint="default"/>
      </w:rPr>
    </w:lvl>
    <w:lvl w:ilvl="1" w:tplc="10090003" w:tentative="1">
      <w:start w:val="1"/>
      <w:numFmt w:val="bullet"/>
      <w:lvlText w:val="o"/>
      <w:lvlJc w:val="left"/>
      <w:pPr>
        <w:ind w:left="2980" w:hanging="360"/>
      </w:pPr>
      <w:rPr>
        <w:rFonts w:ascii="Courier New" w:hAnsi="Courier New" w:cs="Courier New" w:hint="default"/>
      </w:rPr>
    </w:lvl>
    <w:lvl w:ilvl="2" w:tplc="10090005" w:tentative="1">
      <w:start w:val="1"/>
      <w:numFmt w:val="bullet"/>
      <w:lvlText w:val=""/>
      <w:lvlJc w:val="left"/>
      <w:pPr>
        <w:ind w:left="3700" w:hanging="360"/>
      </w:pPr>
      <w:rPr>
        <w:rFonts w:ascii="Wingdings" w:hAnsi="Wingdings" w:hint="default"/>
      </w:rPr>
    </w:lvl>
    <w:lvl w:ilvl="3" w:tplc="10090001" w:tentative="1">
      <w:start w:val="1"/>
      <w:numFmt w:val="bullet"/>
      <w:lvlText w:val=""/>
      <w:lvlJc w:val="left"/>
      <w:pPr>
        <w:ind w:left="4420" w:hanging="360"/>
      </w:pPr>
      <w:rPr>
        <w:rFonts w:ascii="Symbol" w:hAnsi="Symbol" w:hint="default"/>
      </w:rPr>
    </w:lvl>
    <w:lvl w:ilvl="4" w:tplc="10090003" w:tentative="1">
      <w:start w:val="1"/>
      <w:numFmt w:val="bullet"/>
      <w:lvlText w:val="o"/>
      <w:lvlJc w:val="left"/>
      <w:pPr>
        <w:ind w:left="5140" w:hanging="360"/>
      </w:pPr>
      <w:rPr>
        <w:rFonts w:ascii="Courier New" w:hAnsi="Courier New" w:cs="Courier New" w:hint="default"/>
      </w:rPr>
    </w:lvl>
    <w:lvl w:ilvl="5" w:tplc="10090005" w:tentative="1">
      <w:start w:val="1"/>
      <w:numFmt w:val="bullet"/>
      <w:lvlText w:val=""/>
      <w:lvlJc w:val="left"/>
      <w:pPr>
        <w:ind w:left="5860" w:hanging="360"/>
      </w:pPr>
      <w:rPr>
        <w:rFonts w:ascii="Wingdings" w:hAnsi="Wingdings" w:hint="default"/>
      </w:rPr>
    </w:lvl>
    <w:lvl w:ilvl="6" w:tplc="10090001" w:tentative="1">
      <w:start w:val="1"/>
      <w:numFmt w:val="bullet"/>
      <w:lvlText w:val=""/>
      <w:lvlJc w:val="left"/>
      <w:pPr>
        <w:ind w:left="6580" w:hanging="360"/>
      </w:pPr>
      <w:rPr>
        <w:rFonts w:ascii="Symbol" w:hAnsi="Symbol" w:hint="default"/>
      </w:rPr>
    </w:lvl>
    <w:lvl w:ilvl="7" w:tplc="10090003" w:tentative="1">
      <w:start w:val="1"/>
      <w:numFmt w:val="bullet"/>
      <w:lvlText w:val="o"/>
      <w:lvlJc w:val="left"/>
      <w:pPr>
        <w:ind w:left="7300" w:hanging="360"/>
      </w:pPr>
      <w:rPr>
        <w:rFonts w:ascii="Courier New" w:hAnsi="Courier New" w:cs="Courier New" w:hint="default"/>
      </w:rPr>
    </w:lvl>
    <w:lvl w:ilvl="8" w:tplc="10090005" w:tentative="1">
      <w:start w:val="1"/>
      <w:numFmt w:val="bullet"/>
      <w:lvlText w:val=""/>
      <w:lvlJc w:val="left"/>
      <w:pPr>
        <w:ind w:left="8020" w:hanging="360"/>
      </w:pPr>
      <w:rPr>
        <w:rFonts w:ascii="Wingdings" w:hAnsi="Wingdings" w:hint="default"/>
      </w:rPr>
    </w:lvl>
  </w:abstractNum>
  <w:abstractNum w:abstractNumId="3" w15:restartNumberingAfterBreak="0">
    <w:nsid w:val="43D219F1"/>
    <w:multiLevelType w:val="hybridMultilevel"/>
    <w:tmpl w:val="C58046B8"/>
    <w:lvl w:ilvl="0" w:tplc="10090001">
      <w:start w:val="1"/>
      <w:numFmt w:val="bullet"/>
      <w:lvlText w:val=""/>
      <w:lvlJc w:val="left"/>
      <w:pPr>
        <w:ind w:left="2260" w:hanging="360"/>
      </w:pPr>
      <w:rPr>
        <w:rFonts w:ascii="Symbol" w:hAnsi="Symbol" w:hint="default"/>
      </w:rPr>
    </w:lvl>
    <w:lvl w:ilvl="1" w:tplc="10090003" w:tentative="1">
      <w:start w:val="1"/>
      <w:numFmt w:val="bullet"/>
      <w:lvlText w:val="o"/>
      <w:lvlJc w:val="left"/>
      <w:pPr>
        <w:ind w:left="2980" w:hanging="360"/>
      </w:pPr>
      <w:rPr>
        <w:rFonts w:ascii="Courier New" w:hAnsi="Courier New" w:cs="Courier New" w:hint="default"/>
      </w:rPr>
    </w:lvl>
    <w:lvl w:ilvl="2" w:tplc="10090005" w:tentative="1">
      <w:start w:val="1"/>
      <w:numFmt w:val="bullet"/>
      <w:lvlText w:val=""/>
      <w:lvlJc w:val="left"/>
      <w:pPr>
        <w:ind w:left="3700" w:hanging="360"/>
      </w:pPr>
      <w:rPr>
        <w:rFonts w:ascii="Wingdings" w:hAnsi="Wingdings" w:hint="default"/>
      </w:rPr>
    </w:lvl>
    <w:lvl w:ilvl="3" w:tplc="10090001" w:tentative="1">
      <w:start w:val="1"/>
      <w:numFmt w:val="bullet"/>
      <w:lvlText w:val=""/>
      <w:lvlJc w:val="left"/>
      <w:pPr>
        <w:ind w:left="4420" w:hanging="360"/>
      </w:pPr>
      <w:rPr>
        <w:rFonts w:ascii="Symbol" w:hAnsi="Symbol" w:hint="default"/>
      </w:rPr>
    </w:lvl>
    <w:lvl w:ilvl="4" w:tplc="10090003" w:tentative="1">
      <w:start w:val="1"/>
      <w:numFmt w:val="bullet"/>
      <w:lvlText w:val="o"/>
      <w:lvlJc w:val="left"/>
      <w:pPr>
        <w:ind w:left="5140" w:hanging="360"/>
      </w:pPr>
      <w:rPr>
        <w:rFonts w:ascii="Courier New" w:hAnsi="Courier New" w:cs="Courier New" w:hint="default"/>
      </w:rPr>
    </w:lvl>
    <w:lvl w:ilvl="5" w:tplc="10090005" w:tentative="1">
      <w:start w:val="1"/>
      <w:numFmt w:val="bullet"/>
      <w:lvlText w:val=""/>
      <w:lvlJc w:val="left"/>
      <w:pPr>
        <w:ind w:left="5860" w:hanging="360"/>
      </w:pPr>
      <w:rPr>
        <w:rFonts w:ascii="Wingdings" w:hAnsi="Wingdings" w:hint="default"/>
      </w:rPr>
    </w:lvl>
    <w:lvl w:ilvl="6" w:tplc="10090001" w:tentative="1">
      <w:start w:val="1"/>
      <w:numFmt w:val="bullet"/>
      <w:lvlText w:val=""/>
      <w:lvlJc w:val="left"/>
      <w:pPr>
        <w:ind w:left="6580" w:hanging="360"/>
      </w:pPr>
      <w:rPr>
        <w:rFonts w:ascii="Symbol" w:hAnsi="Symbol" w:hint="default"/>
      </w:rPr>
    </w:lvl>
    <w:lvl w:ilvl="7" w:tplc="10090003" w:tentative="1">
      <w:start w:val="1"/>
      <w:numFmt w:val="bullet"/>
      <w:lvlText w:val="o"/>
      <w:lvlJc w:val="left"/>
      <w:pPr>
        <w:ind w:left="7300" w:hanging="360"/>
      </w:pPr>
      <w:rPr>
        <w:rFonts w:ascii="Courier New" w:hAnsi="Courier New" w:cs="Courier New" w:hint="default"/>
      </w:rPr>
    </w:lvl>
    <w:lvl w:ilvl="8" w:tplc="10090005" w:tentative="1">
      <w:start w:val="1"/>
      <w:numFmt w:val="bullet"/>
      <w:lvlText w:val=""/>
      <w:lvlJc w:val="left"/>
      <w:pPr>
        <w:ind w:left="8020" w:hanging="360"/>
      </w:pPr>
      <w:rPr>
        <w:rFonts w:ascii="Wingdings" w:hAnsi="Wingdings" w:hint="default"/>
      </w:rPr>
    </w:lvl>
  </w:abstractNum>
  <w:abstractNum w:abstractNumId="4" w15:restartNumberingAfterBreak="0">
    <w:nsid w:val="52402C86"/>
    <w:multiLevelType w:val="hybridMultilevel"/>
    <w:tmpl w:val="15CA32FC"/>
    <w:lvl w:ilvl="0" w:tplc="5E7AFD90">
      <w:start w:val="1"/>
      <w:numFmt w:val="decimal"/>
      <w:lvlText w:val="%1."/>
      <w:lvlJc w:val="left"/>
      <w:pPr>
        <w:ind w:left="1900" w:hanging="360"/>
      </w:pPr>
      <w:rPr>
        <w:rFonts w:hint="default"/>
      </w:rPr>
    </w:lvl>
    <w:lvl w:ilvl="1" w:tplc="10090019" w:tentative="1">
      <w:start w:val="1"/>
      <w:numFmt w:val="lowerLetter"/>
      <w:lvlText w:val="%2."/>
      <w:lvlJc w:val="left"/>
      <w:pPr>
        <w:ind w:left="2620" w:hanging="360"/>
      </w:pPr>
    </w:lvl>
    <w:lvl w:ilvl="2" w:tplc="1009001B" w:tentative="1">
      <w:start w:val="1"/>
      <w:numFmt w:val="lowerRoman"/>
      <w:lvlText w:val="%3."/>
      <w:lvlJc w:val="right"/>
      <w:pPr>
        <w:ind w:left="3340" w:hanging="180"/>
      </w:pPr>
    </w:lvl>
    <w:lvl w:ilvl="3" w:tplc="1009000F" w:tentative="1">
      <w:start w:val="1"/>
      <w:numFmt w:val="decimal"/>
      <w:lvlText w:val="%4."/>
      <w:lvlJc w:val="left"/>
      <w:pPr>
        <w:ind w:left="4060" w:hanging="360"/>
      </w:pPr>
    </w:lvl>
    <w:lvl w:ilvl="4" w:tplc="10090019" w:tentative="1">
      <w:start w:val="1"/>
      <w:numFmt w:val="lowerLetter"/>
      <w:lvlText w:val="%5."/>
      <w:lvlJc w:val="left"/>
      <w:pPr>
        <w:ind w:left="4780" w:hanging="360"/>
      </w:pPr>
    </w:lvl>
    <w:lvl w:ilvl="5" w:tplc="1009001B" w:tentative="1">
      <w:start w:val="1"/>
      <w:numFmt w:val="lowerRoman"/>
      <w:lvlText w:val="%6."/>
      <w:lvlJc w:val="right"/>
      <w:pPr>
        <w:ind w:left="5500" w:hanging="180"/>
      </w:pPr>
    </w:lvl>
    <w:lvl w:ilvl="6" w:tplc="1009000F" w:tentative="1">
      <w:start w:val="1"/>
      <w:numFmt w:val="decimal"/>
      <w:lvlText w:val="%7."/>
      <w:lvlJc w:val="left"/>
      <w:pPr>
        <w:ind w:left="6220" w:hanging="360"/>
      </w:pPr>
    </w:lvl>
    <w:lvl w:ilvl="7" w:tplc="10090019" w:tentative="1">
      <w:start w:val="1"/>
      <w:numFmt w:val="lowerLetter"/>
      <w:lvlText w:val="%8."/>
      <w:lvlJc w:val="left"/>
      <w:pPr>
        <w:ind w:left="6940" w:hanging="360"/>
      </w:pPr>
    </w:lvl>
    <w:lvl w:ilvl="8" w:tplc="1009001B" w:tentative="1">
      <w:start w:val="1"/>
      <w:numFmt w:val="lowerRoman"/>
      <w:lvlText w:val="%9."/>
      <w:lvlJc w:val="right"/>
      <w:pPr>
        <w:ind w:left="7660" w:hanging="180"/>
      </w:pPr>
    </w:lvl>
  </w:abstractNum>
  <w:abstractNum w:abstractNumId="5" w15:restartNumberingAfterBreak="0">
    <w:nsid w:val="61D57636"/>
    <w:multiLevelType w:val="hybridMultilevel"/>
    <w:tmpl w:val="A920D956"/>
    <w:lvl w:ilvl="0" w:tplc="04090001">
      <w:start w:val="1"/>
      <w:numFmt w:val="bullet"/>
      <w:lvlText w:val=""/>
      <w:lvlJc w:val="left"/>
      <w:pPr>
        <w:ind w:left="1953" w:hanging="360"/>
      </w:pPr>
      <w:rPr>
        <w:rFonts w:ascii="Symbol" w:hAnsi="Symbol" w:hint="default"/>
      </w:rPr>
    </w:lvl>
    <w:lvl w:ilvl="1" w:tplc="04090003" w:tentative="1">
      <w:start w:val="1"/>
      <w:numFmt w:val="bullet"/>
      <w:lvlText w:val="o"/>
      <w:lvlJc w:val="left"/>
      <w:pPr>
        <w:ind w:left="2673" w:hanging="360"/>
      </w:pPr>
      <w:rPr>
        <w:rFonts w:ascii="Courier New" w:hAnsi="Courier New" w:cs="Courier New" w:hint="default"/>
      </w:rPr>
    </w:lvl>
    <w:lvl w:ilvl="2" w:tplc="04090005" w:tentative="1">
      <w:start w:val="1"/>
      <w:numFmt w:val="bullet"/>
      <w:lvlText w:val=""/>
      <w:lvlJc w:val="left"/>
      <w:pPr>
        <w:ind w:left="3393" w:hanging="360"/>
      </w:pPr>
      <w:rPr>
        <w:rFonts w:ascii="Wingdings" w:hAnsi="Wingdings" w:hint="default"/>
      </w:rPr>
    </w:lvl>
    <w:lvl w:ilvl="3" w:tplc="04090001" w:tentative="1">
      <w:start w:val="1"/>
      <w:numFmt w:val="bullet"/>
      <w:lvlText w:val=""/>
      <w:lvlJc w:val="left"/>
      <w:pPr>
        <w:ind w:left="4113" w:hanging="360"/>
      </w:pPr>
      <w:rPr>
        <w:rFonts w:ascii="Symbol" w:hAnsi="Symbol" w:hint="default"/>
      </w:rPr>
    </w:lvl>
    <w:lvl w:ilvl="4" w:tplc="04090003" w:tentative="1">
      <w:start w:val="1"/>
      <w:numFmt w:val="bullet"/>
      <w:lvlText w:val="o"/>
      <w:lvlJc w:val="left"/>
      <w:pPr>
        <w:ind w:left="4833" w:hanging="360"/>
      </w:pPr>
      <w:rPr>
        <w:rFonts w:ascii="Courier New" w:hAnsi="Courier New" w:cs="Courier New" w:hint="default"/>
      </w:rPr>
    </w:lvl>
    <w:lvl w:ilvl="5" w:tplc="04090005" w:tentative="1">
      <w:start w:val="1"/>
      <w:numFmt w:val="bullet"/>
      <w:lvlText w:val=""/>
      <w:lvlJc w:val="left"/>
      <w:pPr>
        <w:ind w:left="5553" w:hanging="360"/>
      </w:pPr>
      <w:rPr>
        <w:rFonts w:ascii="Wingdings" w:hAnsi="Wingdings" w:hint="default"/>
      </w:rPr>
    </w:lvl>
    <w:lvl w:ilvl="6" w:tplc="04090001" w:tentative="1">
      <w:start w:val="1"/>
      <w:numFmt w:val="bullet"/>
      <w:lvlText w:val=""/>
      <w:lvlJc w:val="left"/>
      <w:pPr>
        <w:ind w:left="6273" w:hanging="360"/>
      </w:pPr>
      <w:rPr>
        <w:rFonts w:ascii="Symbol" w:hAnsi="Symbol" w:hint="default"/>
      </w:rPr>
    </w:lvl>
    <w:lvl w:ilvl="7" w:tplc="04090003" w:tentative="1">
      <w:start w:val="1"/>
      <w:numFmt w:val="bullet"/>
      <w:lvlText w:val="o"/>
      <w:lvlJc w:val="left"/>
      <w:pPr>
        <w:ind w:left="6993" w:hanging="360"/>
      </w:pPr>
      <w:rPr>
        <w:rFonts w:ascii="Courier New" w:hAnsi="Courier New" w:cs="Courier New" w:hint="default"/>
      </w:rPr>
    </w:lvl>
    <w:lvl w:ilvl="8" w:tplc="04090005" w:tentative="1">
      <w:start w:val="1"/>
      <w:numFmt w:val="bullet"/>
      <w:lvlText w:val=""/>
      <w:lvlJc w:val="left"/>
      <w:pPr>
        <w:ind w:left="7713" w:hanging="360"/>
      </w:pPr>
      <w:rPr>
        <w:rFonts w:ascii="Wingdings" w:hAnsi="Wingdings" w:hint="default"/>
      </w:rPr>
    </w:lvl>
  </w:abstractNum>
  <w:abstractNum w:abstractNumId="6" w15:restartNumberingAfterBreak="0">
    <w:nsid w:val="665760D5"/>
    <w:multiLevelType w:val="hybridMultilevel"/>
    <w:tmpl w:val="2334CF60"/>
    <w:lvl w:ilvl="0" w:tplc="232A8E78">
      <w:numFmt w:val="bullet"/>
      <w:lvlText w:val=""/>
      <w:lvlJc w:val="left"/>
      <w:pPr>
        <w:ind w:left="1900" w:hanging="360"/>
      </w:pPr>
      <w:rPr>
        <w:rFonts w:ascii="Symbol" w:eastAsia="Symbol" w:hAnsi="Symbol" w:cs="Symbol" w:hint="default"/>
        <w:b w:val="0"/>
        <w:bCs w:val="0"/>
        <w:i w:val="0"/>
        <w:iCs w:val="0"/>
        <w:w w:val="100"/>
        <w:sz w:val="22"/>
        <w:szCs w:val="22"/>
        <w:lang w:val="en-US" w:eastAsia="en-US" w:bidi="ar-SA"/>
      </w:rPr>
    </w:lvl>
    <w:lvl w:ilvl="1" w:tplc="19A08FFA">
      <w:numFmt w:val="bullet"/>
      <w:lvlText w:val="•"/>
      <w:lvlJc w:val="left"/>
      <w:pPr>
        <w:ind w:left="2734" w:hanging="360"/>
      </w:pPr>
      <w:rPr>
        <w:rFonts w:hint="default"/>
        <w:lang w:val="en-US" w:eastAsia="en-US" w:bidi="ar-SA"/>
      </w:rPr>
    </w:lvl>
    <w:lvl w:ilvl="2" w:tplc="D332A8D6">
      <w:numFmt w:val="bullet"/>
      <w:lvlText w:val="•"/>
      <w:lvlJc w:val="left"/>
      <w:pPr>
        <w:ind w:left="3568" w:hanging="360"/>
      </w:pPr>
      <w:rPr>
        <w:rFonts w:hint="default"/>
        <w:lang w:val="en-US" w:eastAsia="en-US" w:bidi="ar-SA"/>
      </w:rPr>
    </w:lvl>
    <w:lvl w:ilvl="3" w:tplc="A8E00EF6">
      <w:numFmt w:val="bullet"/>
      <w:lvlText w:val="•"/>
      <w:lvlJc w:val="left"/>
      <w:pPr>
        <w:ind w:left="4402" w:hanging="360"/>
      </w:pPr>
      <w:rPr>
        <w:rFonts w:hint="default"/>
        <w:lang w:val="en-US" w:eastAsia="en-US" w:bidi="ar-SA"/>
      </w:rPr>
    </w:lvl>
    <w:lvl w:ilvl="4" w:tplc="4F388332">
      <w:numFmt w:val="bullet"/>
      <w:lvlText w:val="•"/>
      <w:lvlJc w:val="left"/>
      <w:pPr>
        <w:ind w:left="5236" w:hanging="360"/>
      </w:pPr>
      <w:rPr>
        <w:rFonts w:hint="default"/>
        <w:lang w:val="en-US" w:eastAsia="en-US" w:bidi="ar-SA"/>
      </w:rPr>
    </w:lvl>
    <w:lvl w:ilvl="5" w:tplc="8FDED510">
      <w:numFmt w:val="bullet"/>
      <w:lvlText w:val="•"/>
      <w:lvlJc w:val="left"/>
      <w:pPr>
        <w:ind w:left="6070" w:hanging="360"/>
      </w:pPr>
      <w:rPr>
        <w:rFonts w:hint="default"/>
        <w:lang w:val="en-US" w:eastAsia="en-US" w:bidi="ar-SA"/>
      </w:rPr>
    </w:lvl>
    <w:lvl w:ilvl="6" w:tplc="75A6F436">
      <w:numFmt w:val="bullet"/>
      <w:lvlText w:val="•"/>
      <w:lvlJc w:val="left"/>
      <w:pPr>
        <w:ind w:left="6904" w:hanging="360"/>
      </w:pPr>
      <w:rPr>
        <w:rFonts w:hint="default"/>
        <w:lang w:val="en-US" w:eastAsia="en-US" w:bidi="ar-SA"/>
      </w:rPr>
    </w:lvl>
    <w:lvl w:ilvl="7" w:tplc="3DF076E2">
      <w:numFmt w:val="bullet"/>
      <w:lvlText w:val="•"/>
      <w:lvlJc w:val="left"/>
      <w:pPr>
        <w:ind w:left="7738" w:hanging="360"/>
      </w:pPr>
      <w:rPr>
        <w:rFonts w:hint="default"/>
        <w:lang w:val="en-US" w:eastAsia="en-US" w:bidi="ar-SA"/>
      </w:rPr>
    </w:lvl>
    <w:lvl w:ilvl="8" w:tplc="31143016">
      <w:numFmt w:val="bullet"/>
      <w:lvlText w:val="•"/>
      <w:lvlJc w:val="left"/>
      <w:pPr>
        <w:ind w:left="8572" w:hanging="360"/>
      </w:pPr>
      <w:rPr>
        <w:rFonts w:hint="default"/>
        <w:lang w:val="en-US" w:eastAsia="en-US" w:bidi="ar-SA"/>
      </w:rPr>
    </w:lvl>
  </w:abstractNum>
  <w:num w:numId="1">
    <w:abstractNumId w:val="6"/>
  </w:num>
  <w:num w:numId="2">
    <w:abstractNumId w:val="0"/>
  </w:num>
  <w:num w:numId="3">
    <w:abstractNumId w:val="5"/>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10395"/>
    <w:rsid w:val="00015E9E"/>
    <w:rsid w:val="00085622"/>
    <w:rsid w:val="000E120D"/>
    <w:rsid w:val="00147AE2"/>
    <w:rsid w:val="001713C9"/>
    <w:rsid w:val="001821AA"/>
    <w:rsid w:val="001B205E"/>
    <w:rsid w:val="001B42D1"/>
    <w:rsid w:val="001D41AC"/>
    <w:rsid w:val="00203B01"/>
    <w:rsid w:val="00223518"/>
    <w:rsid w:val="00227D32"/>
    <w:rsid w:val="00234630"/>
    <w:rsid w:val="002917EF"/>
    <w:rsid w:val="002A588F"/>
    <w:rsid w:val="002B03D8"/>
    <w:rsid w:val="002B2688"/>
    <w:rsid w:val="002B68D3"/>
    <w:rsid w:val="002D7827"/>
    <w:rsid w:val="002E7304"/>
    <w:rsid w:val="002E7917"/>
    <w:rsid w:val="002F7710"/>
    <w:rsid w:val="00351B2B"/>
    <w:rsid w:val="0037385F"/>
    <w:rsid w:val="0037625B"/>
    <w:rsid w:val="003A4740"/>
    <w:rsid w:val="003D5EAD"/>
    <w:rsid w:val="00456422"/>
    <w:rsid w:val="004710AE"/>
    <w:rsid w:val="00472764"/>
    <w:rsid w:val="004761EF"/>
    <w:rsid w:val="004A032B"/>
    <w:rsid w:val="004D5428"/>
    <w:rsid w:val="004F251D"/>
    <w:rsid w:val="00506345"/>
    <w:rsid w:val="005068A3"/>
    <w:rsid w:val="00594A1C"/>
    <w:rsid w:val="005B4CE6"/>
    <w:rsid w:val="005D02DD"/>
    <w:rsid w:val="005E61C9"/>
    <w:rsid w:val="00610395"/>
    <w:rsid w:val="00617A9A"/>
    <w:rsid w:val="0064401F"/>
    <w:rsid w:val="00650BFC"/>
    <w:rsid w:val="0066423C"/>
    <w:rsid w:val="006A3464"/>
    <w:rsid w:val="006D4752"/>
    <w:rsid w:val="006F5643"/>
    <w:rsid w:val="0073234F"/>
    <w:rsid w:val="00732970"/>
    <w:rsid w:val="0073589B"/>
    <w:rsid w:val="007439BD"/>
    <w:rsid w:val="00744FD9"/>
    <w:rsid w:val="00757614"/>
    <w:rsid w:val="007A5A8F"/>
    <w:rsid w:val="007B0A18"/>
    <w:rsid w:val="00816A08"/>
    <w:rsid w:val="00834680"/>
    <w:rsid w:val="00841477"/>
    <w:rsid w:val="00870F1E"/>
    <w:rsid w:val="0088159F"/>
    <w:rsid w:val="008925A9"/>
    <w:rsid w:val="008A7424"/>
    <w:rsid w:val="008D2DF4"/>
    <w:rsid w:val="008F5DE8"/>
    <w:rsid w:val="00911551"/>
    <w:rsid w:val="0094729E"/>
    <w:rsid w:val="00985FFE"/>
    <w:rsid w:val="00A27780"/>
    <w:rsid w:val="00A3501A"/>
    <w:rsid w:val="00A801A3"/>
    <w:rsid w:val="00AB50D8"/>
    <w:rsid w:val="00B24285"/>
    <w:rsid w:val="00B44C72"/>
    <w:rsid w:val="00B533CF"/>
    <w:rsid w:val="00B6781F"/>
    <w:rsid w:val="00B722D1"/>
    <w:rsid w:val="00B90084"/>
    <w:rsid w:val="00B90838"/>
    <w:rsid w:val="00B95F05"/>
    <w:rsid w:val="00BD3AD9"/>
    <w:rsid w:val="00BF4124"/>
    <w:rsid w:val="00C4633A"/>
    <w:rsid w:val="00C65D63"/>
    <w:rsid w:val="00C7639B"/>
    <w:rsid w:val="00C8470F"/>
    <w:rsid w:val="00CB766F"/>
    <w:rsid w:val="00CD2A1D"/>
    <w:rsid w:val="00CE1AD4"/>
    <w:rsid w:val="00D04ED9"/>
    <w:rsid w:val="00D40D5B"/>
    <w:rsid w:val="00D41E21"/>
    <w:rsid w:val="00DE445D"/>
    <w:rsid w:val="00E07E91"/>
    <w:rsid w:val="00E31940"/>
    <w:rsid w:val="00EA0672"/>
    <w:rsid w:val="00EB1E3D"/>
    <w:rsid w:val="00EC28B3"/>
    <w:rsid w:val="00EE6F44"/>
    <w:rsid w:val="00EF5A86"/>
    <w:rsid w:val="00F20A56"/>
    <w:rsid w:val="00F21B1D"/>
    <w:rsid w:val="00F33B3B"/>
    <w:rsid w:val="00F56173"/>
    <w:rsid w:val="00F7236D"/>
    <w:rsid w:val="00FF37A1"/>
    <w:rsid w:val="00FF7A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19CC7"/>
  <w15:docId w15:val="{5B9C7D34-7A36-4C64-9947-300F12F7A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40" w:hanging="360"/>
    </w:pPr>
  </w:style>
  <w:style w:type="paragraph" w:styleId="Title">
    <w:name w:val="Title"/>
    <w:basedOn w:val="Normal"/>
    <w:uiPriority w:val="10"/>
    <w:qFormat/>
    <w:pPr>
      <w:spacing w:before="20"/>
      <w:ind w:left="100"/>
    </w:pPr>
    <w:rPr>
      <w:rFonts w:ascii="Calibri Light" w:eastAsia="Calibri Light" w:hAnsi="Calibri Light" w:cs="Calibri Light"/>
      <w:sz w:val="32"/>
      <w:szCs w:val="32"/>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pPr>
      <w:spacing w:line="248" w:lineRule="exact"/>
      <w:ind w:left="107"/>
    </w:pPr>
  </w:style>
  <w:style w:type="paragraph" w:styleId="Header">
    <w:name w:val="header"/>
    <w:basedOn w:val="Normal"/>
    <w:link w:val="HeaderChar"/>
    <w:uiPriority w:val="99"/>
    <w:unhideWhenUsed/>
    <w:rsid w:val="00911551"/>
    <w:pPr>
      <w:tabs>
        <w:tab w:val="center" w:pos="4680"/>
        <w:tab w:val="right" w:pos="9360"/>
      </w:tabs>
    </w:pPr>
  </w:style>
  <w:style w:type="character" w:customStyle="1" w:styleId="HeaderChar">
    <w:name w:val="Header Char"/>
    <w:basedOn w:val="DefaultParagraphFont"/>
    <w:link w:val="Header"/>
    <w:uiPriority w:val="99"/>
    <w:rsid w:val="00911551"/>
    <w:rPr>
      <w:rFonts w:ascii="Calibri" w:eastAsia="Calibri" w:hAnsi="Calibri" w:cs="Calibri"/>
    </w:rPr>
  </w:style>
  <w:style w:type="paragraph" w:styleId="Footer">
    <w:name w:val="footer"/>
    <w:basedOn w:val="Normal"/>
    <w:link w:val="FooterChar"/>
    <w:uiPriority w:val="99"/>
    <w:unhideWhenUsed/>
    <w:rsid w:val="00911551"/>
    <w:pPr>
      <w:tabs>
        <w:tab w:val="center" w:pos="4680"/>
        <w:tab w:val="right" w:pos="9360"/>
      </w:tabs>
    </w:pPr>
  </w:style>
  <w:style w:type="character" w:customStyle="1" w:styleId="FooterChar">
    <w:name w:val="Footer Char"/>
    <w:basedOn w:val="DefaultParagraphFont"/>
    <w:link w:val="Footer"/>
    <w:uiPriority w:val="99"/>
    <w:rsid w:val="00911551"/>
    <w:rPr>
      <w:rFonts w:ascii="Calibri" w:eastAsia="Calibri" w:hAnsi="Calibri" w:cs="Calibri"/>
    </w:rPr>
  </w:style>
  <w:style w:type="character" w:styleId="Emphasis">
    <w:name w:val="Emphasis"/>
    <w:basedOn w:val="DefaultParagraphFont"/>
    <w:uiPriority w:val="20"/>
    <w:qFormat/>
    <w:rsid w:val="005B4C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6348E-66B5-4341-8E7E-B6629DE50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2618</Words>
  <Characters>13352</Characters>
  <Application>Microsoft Office Word</Application>
  <DocSecurity>0</DocSecurity>
  <Lines>392</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Karani</dc:creator>
  <cp:lastModifiedBy>Dai Sherry - Toronto-MROC</cp:lastModifiedBy>
  <cp:revision>58</cp:revision>
  <dcterms:created xsi:type="dcterms:W3CDTF">2022-11-11T19:02:00Z</dcterms:created>
  <dcterms:modified xsi:type="dcterms:W3CDTF">2022-12-06T05:53:00Z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2022-11-01T00:00:00Z</vt:filetime>
  </property>
  <property fmtid="{D5CDD505-2E9C-101B-9397-08002B2CF9AE}" pid="3" name="Creator">
    <vt:lpwstr>Microsoft® Word 2016</vt:lpwstr>
  </property>
  <property fmtid="{D5CDD505-2E9C-101B-9397-08002B2CF9AE}" pid="4" name="LastSaved">
    <vt:filetime>2022-11-11T00:00:00Z</vt:filetime>
  </property>
  <property fmtid="{D5CDD505-2E9C-101B-9397-08002B2CF9AE}" pid="5" name="Producer">
    <vt:lpwstr>Microsoft® Word 2016</vt:lpwstr>
  </property>
  <property fmtid="{D5CDD505-2E9C-101B-9397-08002B2CF9AE}" pid="6" name="GrammarlyDocumentId">
    <vt:lpwstr>093bbb061d9bb4af29314e47466a0b7fc64dc700275dabbe307e018d1a8c05f1</vt:lpwstr>
  </property>
  <property fmtid="{D5CDD505-2E9C-101B-9397-08002B2CF9AE}" pid="7" name="MSIP_Label_c6dace53-bb26-49c1-b263-21baa9bbd689_Enabled">
    <vt:lpwstr>true</vt:lpwstr>
  </property>
  <property fmtid="{D5CDD505-2E9C-101B-9397-08002B2CF9AE}" pid="8" name="MSIP_Label_c6dace53-bb26-49c1-b263-21baa9bbd689_SetDate">
    <vt:lpwstr>2022-11-15T00:37:39Z</vt:lpwstr>
  </property>
  <property fmtid="{D5CDD505-2E9C-101B-9397-08002B2CF9AE}" pid="9" name="MSIP_Label_c6dace53-bb26-49c1-b263-21baa9bbd689_Method">
    <vt:lpwstr>Privileged</vt:lpwstr>
  </property>
  <property fmtid="{D5CDD505-2E9C-101B-9397-08002B2CF9AE}" pid="10" name="MSIP_Label_c6dace53-bb26-49c1-b263-21baa9bbd689_Name">
    <vt:lpwstr>c6dace53-bb26-49c1-b263-21baa9bbd689</vt:lpwstr>
  </property>
  <property fmtid="{D5CDD505-2E9C-101B-9397-08002B2CF9AE}" pid="11" name="MSIP_Label_c6dace53-bb26-49c1-b263-21baa9bbd689_SiteId">
    <vt:lpwstr>582259a1-dcaa-4cca-b1cf-e60d3f045ecd</vt:lpwstr>
  </property>
  <property fmtid="{D5CDD505-2E9C-101B-9397-08002B2CF9AE}" pid="12" name="MSIP_Label_c6dace53-bb26-49c1-b263-21baa9bbd689_ActionId">
    <vt:lpwstr>09fa8161-e185-48d1-9223-b3571a1bdd33</vt:lpwstr>
  </property>
  <property fmtid="{D5CDD505-2E9C-101B-9397-08002B2CF9AE}" pid="13" name="MSIP_Label_c6dace53-bb26-49c1-b263-21baa9bbd689_ContentBits">
    <vt:lpwstr>0</vt:lpwstr>
  </property>
</Properties>
</file>