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FC1A" w14:textId="48D9B4DB" w:rsidR="00BE02CE" w:rsidRPr="00D431FF" w:rsidRDefault="00D431FF" w:rsidP="00D431FF">
      <w:pPr>
        <w:pStyle w:val="a3"/>
        <w:numPr>
          <w:ilvl w:val="0"/>
          <w:numId w:val="1"/>
        </w:numPr>
        <w:ind w:firstLineChars="0"/>
        <w:rPr>
          <w:rFonts w:ascii="Times" w:hAnsi="Times"/>
          <w:color w:val="000000" w:themeColor="text1"/>
          <w:sz w:val="24"/>
          <w:shd w:val="clear" w:color="auto" w:fill="FFFFFF"/>
        </w:rPr>
      </w:pPr>
      <w:r w:rsidRPr="00D431FF">
        <w:rPr>
          <w:rFonts w:ascii="Times" w:hAnsi="Times"/>
          <w:color w:val="000000" w:themeColor="text1"/>
          <w:sz w:val="24"/>
          <w:shd w:val="clear" w:color="auto" w:fill="FFFFFF"/>
        </w:rPr>
        <w:t>Describe succinctly your reasons for applying to the proposed program at Stanford, preparation for this field of study, research interests, future career plans, and other aspects of your background and interests that may aid the admission committee in evaluating your aptitude and motivation for graduate study. The maximum recommended length is 1,000 words.</w:t>
      </w:r>
    </w:p>
    <w:p w14:paraId="74388DC4" w14:textId="38A39E53" w:rsidR="00D431FF" w:rsidRPr="00D431FF" w:rsidRDefault="00D431FF" w:rsidP="00D431FF">
      <w:pPr>
        <w:rPr>
          <w:rFonts w:ascii="Times" w:hAnsi="Times"/>
          <w:color w:val="000000" w:themeColor="text1"/>
          <w:sz w:val="24"/>
          <w:shd w:val="clear" w:color="auto" w:fill="FFFFFF"/>
        </w:rPr>
      </w:pPr>
    </w:p>
    <w:p w14:paraId="77FDB562" w14:textId="7E7B9C90" w:rsidR="00D431FF" w:rsidRPr="00D431FF" w:rsidRDefault="00D431FF" w:rsidP="00D431FF">
      <w:pPr>
        <w:pStyle w:val="a3"/>
        <w:numPr>
          <w:ilvl w:val="0"/>
          <w:numId w:val="1"/>
        </w:numPr>
        <w:ind w:firstLineChars="0"/>
        <w:rPr>
          <w:rFonts w:ascii="Times" w:hAnsi="Times"/>
          <w:color w:val="000000" w:themeColor="text1"/>
          <w:sz w:val="24"/>
        </w:rPr>
      </w:pPr>
      <w:r w:rsidRPr="00D431FF">
        <w:rPr>
          <w:rFonts w:ascii="Times" w:hAnsi="Times"/>
          <w:color w:val="000000" w:themeColor="text1"/>
          <w:sz w:val="24"/>
          <w:shd w:val="clear" w:color="auto" w:fill="FFFFFF"/>
        </w:rPr>
        <w:t xml:space="preserve">Stanford University is committed to expanding the diversity of its graduate student body, improving students’ sense of </w:t>
      </w:r>
      <w:proofErr w:type="gramStart"/>
      <w:r w:rsidRPr="00D431FF">
        <w:rPr>
          <w:rFonts w:ascii="Times" w:hAnsi="Times"/>
          <w:color w:val="000000" w:themeColor="text1"/>
          <w:sz w:val="24"/>
          <w:shd w:val="clear" w:color="auto" w:fill="FFFFFF"/>
        </w:rPr>
        <w:t>inclusion</w:t>
      </w:r>
      <w:proofErr w:type="gramEnd"/>
      <w:r w:rsidRPr="00D431FF">
        <w:rPr>
          <w:rFonts w:ascii="Times" w:hAnsi="Times"/>
          <w:color w:val="000000" w:themeColor="text1"/>
          <w:sz w:val="24"/>
          <w:shd w:val="clear" w:color="auto" w:fill="FFFFFF"/>
        </w:rPr>
        <w:t xml:space="preserve"> and belonging, and advancing equity and justice in higher education. We invite you to share your lived experiences, demonstrated values, perspectives, and/or activities that shape you as a scholar and align with these commitments.</w:t>
      </w:r>
    </w:p>
    <w:sectPr w:rsidR="00D431FF" w:rsidRPr="00D431FF" w:rsidSect="00F3708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B7B53"/>
    <w:multiLevelType w:val="hybridMultilevel"/>
    <w:tmpl w:val="F9A85CA6"/>
    <w:lvl w:ilvl="0" w:tplc="4330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9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FF"/>
    <w:rsid w:val="006313C3"/>
    <w:rsid w:val="00954E6A"/>
    <w:rsid w:val="00B04D29"/>
    <w:rsid w:val="00D22FFB"/>
    <w:rsid w:val="00D431FF"/>
    <w:rsid w:val="00F3708D"/>
    <w:rsid w:val="00F6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ECE63"/>
  <w15:chartTrackingRefBased/>
  <w15:docId w15:val="{8594FC0F-17D9-1C4D-9B1D-156BD1DD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1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cp:revision>
  <dcterms:created xsi:type="dcterms:W3CDTF">2022-12-21T02:14:00Z</dcterms:created>
  <dcterms:modified xsi:type="dcterms:W3CDTF">2022-12-21T02:18:00Z</dcterms:modified>
</cp:coreProperties>
</file>