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0"/>
          <w:szCs w:val="20"/>
        </w:rPr>
        <w:br/>
      </w:r>
      <w:r>
        <w:rPr>
          <w:rFonts w:ascii="맑은 고딕" w:eastAsia="맑은 고딕" w:hAnsi="맑은 고딕"/>
          <w:noProof/>
          <w:color w:val="000000"/>
          <w:sz w:val="20"/>
          <w:szCs w:val="20"/>
        </w:rPr>
        <w:drawing>
          <wp:inline distT="0" distB="0" distL="0" distR="0">
            <wp:extent cx="10208260" cy="6018530"/>
            <wp:effectExtent l="0" t="0" r="2540" b="1270"/>
            <wp:docPr id="21" name="그림 21" descr="http://gw.kaoni.com/fileroot/0/files/upload_common/mhtImage/cf0d9891-e3f7-4239-a1a4-d7c8df8924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gw.kaoni.com/fileroot/0/files/upload_common/mhtImage/cf0d9891-e3f7-4239-a1a4-d7c8df892421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8260" cy="601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1. 오라클디벨로퍼에서도구 &gt;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데이터베이스익스포트클릭</w:t>
      </w:r>
      <w:proofErr w:type="spellEnd"/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20" name="그림 20" descr="http://gw.kaoni.com/fileroot/0/files/upload_common/mhtImage/c5372cde-b881-4fad-96ca-11b6b4d1f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gw.kaoni.com/fileroot/0/files/upload_common/mhtImage/c5372cde-b881-4fad-96ca-11b6b4d1fe5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2.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접속셀렉트에서익스포트할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스키마 선택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0"/>
          <w:szCs w:val="20"/>
        </w:rPr>
        <w:lastRenderedPageBreak/>
        <w:drawing>
          <wp:inline distT="0" distB="0" distL="0" distR="0">
            <wp:extent cx="6721475" cy="5466080"/>
            <wp:effectExtent l="0" t="0" r="3175" b="1270"/>
            <wp:docPr id="19" name="그림 19" descr="http://gw.kaoni.com/fileroot/0/files/upload_common/mhtImage/3b7bd452-1c66-4334-85cc-83ee856a4a8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gw.kaoni.com/fileroot/0/files/upload_common/mhtImage/3b7bd452-1c66-4334-85cc-83ee856a4a8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3. 데이터는뽑지않을것으로,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데이터익스포트체크해제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인코딩은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UTF-8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로한다.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4. DDL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옵션(</w:t>
      </w:r>
      <w:proofErr w:type="spellStart"/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보기쉽게인쇄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스키마에표시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터미네이터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뷰에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추가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 저장영역)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을선택후다음을누른다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(옵션에 대한 설명은 맨 아래에 참고)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8" name="그림 18" descr="http://gw.kaoni.com/fileroot/0/files/upload_common/mhtImage/cebd7b5c-7fce-4b8d-9011-f323f9cbbcd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gw.kaoni.com/fileroot/0/files/upload_common/mhtImage/cebd7b5c-7fce-4b8d-9011-f323f9cbbcd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5. </w:t>
      </w:r>
      <w:proofErr w:type="spellStart"/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익스포트할유형을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(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테이블,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뷰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, 인덱스,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트리거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, 제약 조건, 참조 제약 조건, 시퀀스)선택한다 &gt; 다음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7" name="그림 17" descr="http://gw.kaoni.com/fileroot/0/files/upload_common/mhtImage/73ccacca-d9f6-4033-af5a-9a45d13bf8f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gw.kaoni.com/fileroot/0/files/upload_common/mhtImage/73ccacca-d9f6-4033-af5a-9a45d13bf8f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6. 자세히 버튼 클릭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6" name="그림 16" descr="http://gw.kaoni.com/fileroot/0/files/upload_common/mhtImage/dcc2e660-f1a3-41a2-8117-d9b141fdaf8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gw.kaoni.com/fileroot/0/files/upload_common/mhtImage/dcc2e660-f1a3-41a2-8117-d9b141fdaf8d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7. 유형에서 ALL OBJECTS를 선택 후 &gt; 조회버튼 클릭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5" name="그림 15" descr="http://gw.kaoni.com/fileroot/0/files/upload_common/mhtImage/5ac2bd40-0c19-4575-93f7-8fe3c05dd2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gw.kaoni.com/fileroot/0/files/upload_common/mhtImage/5ac2bd40-0c19-4575-93f7-8fe3c05dd2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8. [&gt;&gt;]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버튼을통해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오른쪽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칸으로넣는다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9. 완료가 되면 다음을 클릭한다.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4" name="그림 14" descr="http://gw.kaoni.com/fileroot/0/files/upload_common/mhtImage/753c6e3d-7d0b-446a-8eee-cfbe99cae32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gw.kaoni.com/fileroot/0/files/upload_common/mhtImage/753c6e3d-7d0b-446a-8eee-cfbe99cae32f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10. 아무것도 하지 않고 다음 버튼을 누른다.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3" name="그림 13" descr="http://gw.kaoni.com/fileroot/0/files/upload_common/mhtImage/8a8dc179-7a1f-4d7c-b11e-e8ae6de3cb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gw.kaoni.com/fileroot/0/files/upload_common/mhtImage/8a8dc179-7a1f-4d7c-b11e-e8ae6de3cb1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11. 완료를 누른다.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proofErr w:type="spellStart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>익스포트를</w:t>
      </w:r>
      <w:proofErr w:type="spellEnd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 xml:space="preserve"> 한 후에 </w:t>
      </w:r>
      <w:proofErr w:type="spellStart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>해야할</w:t>
      </w:r>
      <w:proofErr w:type="spellEnd"/>
      <w:r>
        <w:rPr>
          <w:rFonts w:ascii="맑은 고딕" w:eastAsia="맑은 고딕" w:hAnsi="맑은 고딕" w:hint="eastAsia"/>
          <w:b/>
          <w:bCs/>
          <w:color w:val="000000"/>
          <w:sz w:val="27"/>
          <w:szCs w:val="27"/>
        </w:rPr>
        <w:t xml:space="preserve"> 일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1.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익스포트한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파일을 Notepad++ 에디터로 연다.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2. 저장영역부분을 보면 TABLESPACE "EZEKP2017" 로 되어있는데 이것을 TABLESPACE "USERS"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로변경해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주어야 한다. 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3.  SEQUENCE 생성부분에 START WITH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뒤의숫자는현재기준으로되어있으므로파일에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들어갈것은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1로바꾸어주어야한다.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찾기옵션에정규식찾기를통해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 START WITH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 \d+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 정규식을 이용하여 START 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WITH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뒤의값을</w:t>
      </w:r>
      <w:proofErr w:type="spellEnd"/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1로바꿔준다.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4. 이전에는 시퀀스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생성문을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보면 맨 끝에, NOCYCLE뒤에 NOKEEP NOSCALE GLOBAL 옵션이 붙었으나, 11g버전부터는 사용하지 않으므로 붙이지 않는다.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   (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참고 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NOKEEP옵션-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프로그램테스트혹은성능시험을하는동안현재값보호하지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않음. NOSCALE-SCALE옵션을 사용하게 되면 시퀀스 값 앞에 3자리 세션오프셋과 3자리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인스턴스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오프셋</w:t>
      </w: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,총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6자리의 접두사가 붙는데 이것을 사용하지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않는다는것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 GLOBAL-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해당시퀀스를여러사용자가사용가능하다는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것.)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0"/>
          <w:szCs w:val="20"/>
        </w:rPr>
        <w:t>위의 4번의 </w:t>
      </w:r>
      <w:r>
        <w:rPr>
          <w:rFonts w:ascii="맑은 고딕" w:eastAsia="맑은 고딕" w:hAnsi="맑은 고딕" w:hint="eastAsia"/>
          <w:b/>
          <w:bCs/>
          <w:color w:val="000000"/>
        </w:rPr>
        <w:t xml:space="preserve">DDL </w:t>
      </w:r>
      <w:proofErr w:type="spellStart"/>
      <w:r>
        <w:rPr>
          <w:rFonts w:ascii="맑은 고딕" w:eastAsia="맑은 고딕" w:hAnsi="맑은 고딕" w:hint="eastAsia"/>
          <w:b/>
          <w:bCs/>
          <w:color w:val="000000"/>
        </w:rPr>
        <w:t>익스포트</w:t>
      </w:r>
      <w:proofErr w:type="spellEnd"/>
      <w:r>
        <w:rPr>
          <w:rFonts w:ascii="맑은 고딕" w:eastAsia="맑은 고딕" w:hAnsi="맑은 고딕" w:hint="eastAsia"/>
          <w:b/>
          <w:bCs/>
          <w:color w:val="000000"/>
        </w:rPr>
        <w:t xml:space="preserve"> 옵션</w:t>
      </w:r>
      <w:r>
        <w:rPr>
          <w:rFonts w:ascii="맑은 고딕" w:eastAsia="맑은 고딕" w:hAnsi="맑은 고딕" w:hint="eastAsia"/>
          <w:color w:val="000000"/>
          <w:sz w:val="20"/>
          <w:szCs w:val="20"/>
        </w:rPr>
        <w:t>설명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옵션1. 보기 쉽게 인쇄 -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말그대로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보기 쉽게,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개행을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해서 보여준다.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2" name="그림 12" descr="http://gw.kaoni.com/fileroot/0/files/upload_common/mhtImage/253b293b-5fa5-4442-a751-bbbb727ddd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://gw.kaoni.com/fileroot/0/files/upload_common/mhtImage/253b293b-5fa5-4442-a751-bbbb727dddc9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5274945" cy="4326255"/>
            <wp:effectExtent l="0" t="0" r="1905" b="0"/>
            <wp:docPr id="11" name="그림 11" descr="http://gw.kaoni.com/fileroot/0/files/upload_common/mhtImage/c6ed056d-efc8-4d42-9625-24db5dee7c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gw.kaoni.com/fileroot/0/files/upload_common/mhtImage/c6ed056d-efc8-4d42-9625-24db5dee7c6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옵션2. 스키마 표시 -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테이블명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앞에 스키마를 표시해 준다.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10" name="그림 10" descr="http://gw.kaoni.com/fileroot/0/files/upload_common/mhtImage/aff8cd1e-5be7-47b9-ad99-1e1758695d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://gw.kaoni.com/fileroot/0/files/upload_common/mhtImage/aff8cd1e-5be7-47b9-ad99-1e1758695d37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0"/>
          <w:szCs w:val="20"/>
        </w:rPr>
        <w:drawing>
          <wp:inline distT="0" distB="0" distL="0" distR="0">
            <wp:extent cx="8134350" cy="1849120"/>
            <wp:effectExtent l="0" t="0" r="0" b="0"/>
            <wp:docPr id="9" name="그림 9" descr="http://gw.kaoni.com/fileroot/0/files/upload_common/mhtImage/28c8e767-acc0-4f52-bb6c-9bcf867ae8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gw.kaoni.com/fileroot/0/files/upload_common/mhtImage/28c8e767-acc0-4f52-bb6c-9bcf867ae8cd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184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옵션3. 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BYTE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키워드추가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컬럼타입에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BYTE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를표시해준다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8" name="그림 8" descr="http://gw.kaoni.com/fileroot/0/files/upload_common/mhtImage/58245c17-aae2-43d9-a51c-591ad340bb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gw.kaoni.com/fileroot/0/files/upload_common/mhtImage/58245c17-aae2-43d9-a51c-591ad340bb07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7049135" cy="1869440"/>
            <wp:effectExtent l="0" t="0" r="0" b="0"/>
            <wp:docPr id="7" name="그림 7" descr="http://gw.kaoni.com/fileroot/0/files/upload_common/mhtImage/e5de0324-4369-4455-925d-69f2973471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://gw.kaoni.com/fileroot/0/files/upload_common/mhtImage/e5de0324-4369-4455-925d-69f29734715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913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 xml:space="preserve">옵션4.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터미네이터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맨끝에세미클론이붙는다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6" name="그림 6" descr="http://gw.kaoni.com/fileroot/0/files/upload_common/mhtImage/904c9000-a6e3-460b-a688-cd7d520a25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904c9000-a6e3-460b-a688-cd7d520a2524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7486015" cy="1903730"/>
            <wp:effectExtent l="0" t="0" r="635" b="1270"/>
            <wp:docPr id="5" name="그림 5" descr="http://gw.kaoni.com/fileroot/0/files/upload_common/mhtImage/05d79303-2ee4-4bd6-837c-bab78a1711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05d79303-2ee4-4bd6-837c-bab78a17116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0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lastRenderedPageBreak/>
        <w:t>옵션5. 뷰에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추가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뷰생성쿼리에</w:t>
      </w:r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가붙는다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proofErr w:type="gramStart"/>
      <w:r>
        <w:rPr>
          <w:rFonts w:ascii="맑은 고딕" w:eastAsia="맑은 고딕" w:hAnsi="맑은 고딕" w:hint="eastAsia"/>
          <w:color w:val="000000"/>
          <w:sz w:val="21"/>
          <w:szCs w:val="21"/>
        </w:rPr>
        <w:t>참고 :</w:t>
      </w:r>
      <w:proofErr w:type="gramEnd"/>
      <w:r>
        <w:rPr>
          <w:rFonts w:ascii="맑은 고딕" w:eastAsia="맑은 고딕" w:hAnsi="맑은 고딕" w:hint="eastAsia"/>
          <w:color w:val="000000"/>
          <w:sz w:val="21"/>
          <w:szCs w:val="21"/>
        </w:rPr>
        <w:t>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  <w:lang w:val="x-none"/>
        </w:rPr>
        <w:t>force</w:t>
      </w:r>
      <w:r>
        <w:rPr>
          <w:rFonts w:ascii="맑은 고딕" w:eastAsia="맑은 고딕" w:hAnsi="맑은 고딕" w:hint="eastAsia"/>
          <w:color w:val="000000"/>
          <w:sz w:val="21"/>
          <w:szCs w:val="21"/>
        </w:rPr>
        <w:t>가붙게되면테이블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(Table) 가 없어도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뷰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 xml:space="preserve"> (View) 를 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만든다는것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drawing>
          <wp:inline distT="0" distB="0" distL="0" distR="0">
            <wp:extent cx="6721475" cy="5466080"/>
            <wp:effectExtent l="0" t="0" r="3175" b="1270"/>
            <wp:docPr id="4" name="그림 4" descr="http://gw.kaoni.com/fileroot/0/files/upload_common/mhtImage/dd017701-ab46-479b-a719-a35780da7d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dd017701-ab46-479b-a719-a35780da7d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380480" cy="2797810"/>
            <wp:effectExtent l="0" t="0" r="1270" b="2540"/>
            <wp:docPr id="3" name="그림 3" descr="http://gw.kaoni.com/fileroot/0/files/upload_common/mhtImage/53456bce-5ab0-4c0e-aac7-8036ab8c211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tp://gw.kaoni.com/fileroot/0/files/upload_common/mhtImage/53456bce-5ab0-4c0e-aac7-8036ab8c211c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048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 w:hint="eastAsia"/>
          <w:color w:val="000000"/>
          <w:sz w:val="21"/>
          <w:szCs w:val="21"/>
        </w:rPr>
        <w:t>옵션6. 저장영역 - </w:t>
      </w:r>
      <w:proofErr w:type="spellStart"/>
      <w:r>
        <w:rPr>
          <w:rFonts w:ascii="맑은 고딕" w:eastAsia="맑은 고딕" w:hAnsi="맑은 고딕" w:hint="eastAsia"/>
          <w:color w:val="000000"/>
          <w:sz w:val="21"/>
          <w:szCs w:val="21"/>
        </w:rPr>
        <w:t>저장영역이표시된다</w:t>
      </w:r>
      <w:proofErr w:type="spellEnd"/>
      <w:r>
        <w:rPr>
          <w:rFonts w:ascii="맑은 고딕" w:eastAsia="맑은 고딕" w:hAnsi="맑은 고딕" w:hint="eastAsia"/>
          <w:color w:val="000000"/>
          <w:sz w:val="21"/>
          <w:szCs w:val="21"/>
        </w:rPr>
        <w:t>. </w:t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2"/>
          <w:szCs w:val="22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6721475" cy="5466080"/>
            <wp:effectExtent l="0" t="0" r="3175" b="1270"/>
            <wp:docPr id="2" name="그림 2" descr="http://gw.kaoni.com/fileroot/0/files/upload_common/mhtImage/3502b7c2-ede7-47b4-aa1e-fe1e57f971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://gw.kaoni.com/fileroot/0/files/upload_common/mhtImage/3502b7c2-ede7-47b4-aa1e-fe1e57f971b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13C4" w:rsidRDefault="00D413C4" w:rsidP="00D413C4">
      <w:pPr>
        <w:pStyle w:val="a3"/>
        <w:spacing w:before="0" w:beforeAutospacing="0" w:after="0" w:afterAutospacing="0" w:line="300" w:lineRule="atLeast"/>
        <w:rPr>
          <w:rFonts w:ascii="맑은 고딕" w:eastAsia="맑은 고딕" w:hAnsi="맑은 고딕" w:hint="eastAsia"/>
          <w:color w:val="000000"/>
          <w:sz w:val="20"/>
          <w:szCs w:val="20"/>
        </w:rPr>
      </w:pPr>
      <w:r>
        <w:rPr>
          <w:rFonts w:ascii="맑은 고딕" w:eastAsia="맑은 고딕" w:hAnsi="맑은 고딕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8018145" cy="5063490"/>
            <wp:effectExtent l="0" t="0" r="1905" b="3810"/>
            <wp:docPr id="1" name="그림 1" descr="http://gw.kaoni.com/fileroot/0/files/upload_common/mhtImage/3f6fb38d-bc4d-4ceb-a846-730e68ff75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ttp://gw.kaoni.com/fileroot/0/files/upload_common/mhtImage/3f6fb38d-bc4d-4ceb-a846-730e68ff7520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8145" cy="506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7799" w:rsidRDefault="00D413C4">
      <w:bookmarkStart w:id="0" w:name="_GoBack"/>
      <w:bookmarkEnd w:id="0"/>
    </w:p>
    <w:sectPr w:rsidR="006D7799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3C4"/>
    <w:rsid w:val="00082B62"/>
    <w:rsid w:val="00D413C4"/>
    <w:rsid w:val="00D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652994-40B3-4D56-A1DA-6D944F5F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41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023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189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2019-03-17T14:45:00Z</dcterms:created>
  <dcterms:modified xsi:type="dcterms:W3CDTF">2019-03-17T14:46:00Z</dcterms:modified>
</cp:coreProperties>
</file>