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525252"/>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525252"/>
          <w:sz w:val="48"/>
          <w:szCs w:val="48"/>
        </w:rPr>
      </w:pPr>
      <w:bookmarkStart w:colFirst="0" w:colLast="0" w:name="_heading=h.30j0zll" w:id="1"/>
      <w:bookmarkEnd w:id="1"/>
      <w:r w:rsidDel="00000000" w:rsidR="00000000" w:rsidRPr="00000000">
        <w:rPr>
          <w:rFonts w:ascii="Proxima Nova" w:cs="Proxima Nova" w:eastAsia="Proxima Nova" w:hAnsi="Proxima Nova"/>
          <w:color w:val="525252"/>
          <w:sz w:val="48"/>
          <w:szCs w:val="48"/>
          <w:rtl w:val="0"/>
        </w:rPr>
        <w:t xml:space="preserve">Student Project Proposal</w:t>
      </w:r>
    </w:p>
    <w:p w:rsidR="00000000" w:rsidDel="00000000" w:rsidP="00000000" w:rsidRDefault="00000000" w:rsidRPr="00000000" w14:paraId="00000003">
      <w:pPr>
        <w:widowControl w:val="0"/>
        <w:spacing w:line="276" w:lineRule="auto"/>
        <w:rPr>
          <w:rFonts w:ascii="Proxima Nova" w:cs="Proxima Nova" w:eastAsia="Proxima Nova" w:hAnsi="Proxima Nova"/>
          <w:color w:val="545454"/>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Proxima Nova" w:cs="Proxima Nova" w:eastAsia="Proxima Nova" w:hAnsi="Proxima Nov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Industry Sponsorship (if Any)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09">
      <w:pPr>
        <w:pStyle w:val="Heading3"/>
        <w:jc w:val="left"/>
        <w:rPr>
          <w:rFonts w:ascii="Proxima Nova" w:cs="Proxima Nova" w:eastAsia="Proxima Nova" w:hAnsi="Proxima Nova"/>
          <w:color w:val="007878"/>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A">
      <w:pPr>
        <w:pStyle w:val="Heading3"/>
        <w:numPr>
          <w:ilvl w:val="0"/>
          <w:numId w:val="4"/>
        </w:numPr>
        <w:spacing w:line="276" w:lineRule="auto"/>
        <w:ind w:left="360" w:hanging="360"/>
        <w:rPr>
          <w:rFonts w:ascii="Proxima Nova" w:cs="Proxima Nova" w:eastAsia="Proxima Nova" w:hAnsi="Proxima Nova"/>
          <w:b w:val="1"/>
          <w:color w:val="696969"/>
          <w:sz w:val="28"/>
          <w:szCs w:val="28"/>
        </w:rPr>
      </w:pPr>
      <w:bookmarkStart w:colFirst="0" w:colLast="0" w:name="_heading=h.3znysh7" w:id="3"/>
      <w:bookmarkEnd w:id="3"/>
      <w:r w:rsidDel="00000000" w:rsidR="00000000" w:rsidRPr="00000000">
        <w:rPr>
          <w:rFonts w:ascii="Proxima Nova" w:cs="Proxima Nova" w:eastAsia="Proxima Nova" w:hAnsi="Proxima Nova"/>
          <w:color w:val="696969"/>
          <w:rtl w:val="0"/>
        </w:rPr>
        <w:t xml:space="preserve">Project Description</w:t>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Problem definition</w:t>
      </w:r>
    </w:p>
    <w:p w:rsidR="00000000" w:rsidDel="00000000" w:rsidP="00000000" w:rsidRDefault="00000000" w:rsidRPr="00000000" w14:paraId="0000000C">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[50-100 word description of the problem which you will solve]</w:t>
      </w:r>
    </w:p>
    <w:p w:rsidR="00000000" w:rsidDel="00000000" w:rsidP="00000000" w:rsidRDefault="00000000" w:rsidRPr="00000000" w14:paraId="0000000D">
      <w:pPr>
        <w:rPr>
          <w:rFonts w:ascii="Proxima Nova" w:cs="Proxima Nova" w:eastAsia="Proxima Nova" w:hAnsi="Proxima Nova"/>
          <w:i w:val="1"/>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We will solve the problem of automating the determination of relationships between products and customers. There are features which companies may not understand which heavily influence the decision making of customers, and other features which have heavy emphasis by companies but do not provide much influence. </w:t>
            </w:r>
          </w:p>
          <w:p w:rsidR="00000000" w:rsidDel="00000000" w:rsidP="00000000" w:rsidRDefault="00000000" w:rsidRPr="00000000" w14:paraId="0000000F">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0">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1">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2">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3">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4">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5">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16">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Research Questions/ Technological constraints that the Project will Answer</w:t>
      </w:r>
    </w:p>
    <w:p w:rsidR="00000000" w:rsidDel="00000000" w:rsidP="00000000" w:rsidRDefault="00000000" w:rsidRPr="00000000" w14:paraId="00000018">
      <w:pPr>
        <w:rPr>
          <w:rFonts w:ascii="Proxima Nova" w:cs="Proxima Nova" w:eastAsia="Proxima Nova" w:hAnsi="Proxima Nova"/>
          <w:color w:val="525252"/>
        </w:rPr>
      </w:pPr>
      <w:r w:rsidDel="00000000" w:rsidR="00000000" w:rsidRPr="00000000">
        <w:rPr>
          <w:rtl w:val="0"/>
        </w:rPr>
      </w:r>
    </w:p>
    <w:tbl>
      <w:tblPr>
        <w:tblStyle w:val="Table3"/>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How can we determine the demand for a product?</w:t>
              <w:br w:type="textWrapping"/>
            </w:r>
          </w:p>
          <w:p w:rsidR="00000000" w:rsidDel="00000000" w:rsidP="00000000" w:rsidRDefault="00000000" w:rsidRPr="00000000" w14:paraId="0000001A">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What are the features that heavily influence people’s buying habits?</w:t>
              <w:br w:type="textWrapping"/>
            </w:r>
          </w:p>
          <w:p w:rsidR="00000000" w:rsidDel="00000000" w:rsidP="00000000" w:rsidRDefault="00000000" w:rsidRPr="00000000" w14:paraId="0000001B">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How can we automate consumer demand modeling?</w:t>
            </w:r>
          </w:p>
        </w:tc>
      </w:tr>
    </w:tbl>
    <w:p w:rsidR="00000000" w:rsidDel="00000000" w:rsidP="00000000" w:rsidRDefault="00000000" w:rsidRPr="00000000" w14:paraId="0000001C">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Final deliverables at the end of the project</w:t>
      </w:r>
    </w:p>
    <w:p w:rsidR="00000000" w:rsidDel="00000000" w:rsidP="00000000" w:rsidRDefault="00000000" w:rsidRPr="00000000" w14:paraId="0000001F">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[Please list the desired technical deliverables from the project team in as much detail as possible]</w:t>
      </w:r>
    </w:p>
    <w:p w:rsidR="00000000" w:rsidDel="00000000" w:rsidP="00000000" w:rsidRDefault="00000000" w:rsidRPr="00000000" w14:paraId="00000020">
      <w:pPr>
        <w:rPr>
          <w:rFonts w:ascii="Proxima Nova" w:cs="Proxima Nova" w:eastAsia="Proxima Nova" w:hAnsi="Proxima Nova"/>
          <w:color w:val="525252"/>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br w:type="textWrapping"/>
            </w:r>
          </w:p>
          <w:p w:rsidR="00000000" w:rsidDel="00000000" w:rsidP="00000000" w:rsidRDefault="00000000" w:rsidRPr="00000000" w14:paraId="00000022">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br w:type="textWrapping"/>
            </w:r>
          </w:p>
          <w:p w:rsidR="00000000" w:rsidDel="00000000" w:rsidP="00000000" w:rsidRDefault="00000000" w:rsidRPr="00000000" w14:paraId="00000023">
            <w:pPr>
              <w:widowControl w:val="0"/>
              <w:numPr>
                <w:ilvl w:val="0"/>
                <w:numId w:val="2"/>
              </w:numPr>
              <w:ind w:left="720" w:hanging="36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24">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activities/ technologies the project team may be expected to undertake/ work with</w:t>
      </w:r>
    </w:p>
    <w:p w:rsidR="00000000" w:rsidDel="00000000" w:rsidP="00000000" w:rsidRDefault="00000000" w:rsidRPr="00000000" w14:paraId="00000026">
      <w:pPr>
        <w:rPr>
          <w:rFonts w:ascii="Proxima Nova" w:cs="Proxima Nova" w:eastAsia="Proxima Nova" w:hAnsi="Proxima Nova"/>
          <w:b w:val="1"/>
          <w:color w:val="525252"/>
        </w:rPr>
      </w:pPr>
      <w:r w:rsidDel="00000000" w:rsidR="00000000" w:rsidRPr="00000000">
        <w:rPr>
          <w:rFonts w:ascii="Proxima Nova" w:cs="Proxima Nova" w:eastAsia="Proxima Nova" w:hAnsi="Proxima Nova"/>
          <w:i w:val="1"/>
          <w:color w:val="525252"/>
          <w:rtl w:val="0"/>
        </w:rPr>
        <w:t xml:space="preserve">[E.g. What kind of technology stack will you work with, the datasets you may need to work on, what kind of analysis you may be expected to undertake, etc.]</w:t>
      </w: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color w:val="525252"/>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1"/>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Amazon review data (2018)</w:t>
            </w:r>
          </w:p>
          <w:p w:rsidR="00000000" w:rsidDel="00000000" w:rsidP="00000000" w:rsidRDefault="00000000" w:rsidRPr="00000000" w14:paraId="00000029">
            <w:pPr>
              <w:widowControl w:val="0"/>
              <w:numPr>
                <w:ilvl w:val="1"/>
                <w:numId w:val="1"/>
              </w:numPr>
              <w:ind w:left="144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product: Digital Cameras</w:t>
            </w:r>
          </w:p>
          <w:p w:rsidR="00000000" w:rsidDel="00000000" w:rsidP="00000000" w:rsidRDefault="00000000" w:rsidRPr="00000000" w14:paraId="0000002A">
            <w:pPr>
              <w:widowControl w:val="0"/>
              <w:numPr>
                <w:ilvl w:val="1"/>
                <w:numId w:val="1"/>
              </w:numPr>
              <w:ind w:left="144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data spread: 23 years</w:t>
            </w:r>
          </w:p>
          <w:p w:rsidR="00000000" w:rsidDel="00000000" w:rsidP="00000000" w:rsidRDefault="00000000" w:rsidRPr="00000000" w14:paraId="0000002B">
            <w:pPr>
              <w:widowControl w:val="0"/>
              <w:numPr>
                <w:ilvl w:val="0"/>
                <w:numId w:val="1"/>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analyzing online customer reviews -&gt; feature extraction</w:t>
            </w:r>
          </w:p>
          <w:p w:rsidR="00000000" w:rsidDel="00000000" w:rsidP="00000000" w:rsidRDefault="00000000" w:rsidRPr="00000000" w14:paraId="0000002C">
            <w:pPr>
              <w:widowControl w:val="0"/>
              <w:numPr>
                <w:ilvl w:val="0"/>
                <w:numId w:val="1"/>
              </w:numPr>
              <w:ind w:left="720" w:hanging="360"/>
              <w:rPr>
                <w:rFonts w:ascii="Proxima Nova" w:cs="Proxima Nova" w:eastAsia="Proxima Nova" w:hAnsi="Proxima Nova"/>
                <w:color w:val="525252"/>
                <w:u w:val="none"/>
              </w:rPr>
            </w:pPr>
            <w:r w:rsidDel="00000000" w:rsidR="00000000" w:rsidRPr="00000000">
              <w:rPr>
                <w:rFonts w:ascii="Proxima Nova" w:cs="Proxima Nova" w:eastAsia="Proxima Nova" w:hAnsi="Proxima Nova"/>
                <w:color w:val="525252"/>
                <w:rtl w:val="0"/>
              </w:rPr>
              <w:t xml:space="preserve">NLP</w:t>
            </w:r>
          </w:p>
          <w:p w:rsidR="00000000" w:rsidDel="00000000" w:rsidP="00000000" w:rsidRDefault="00000000" w:rsidRPr="00000000" w14:paraId="0000002D">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E">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F">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0">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1">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2">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33">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Expected learning outcomes</w:t>
      </w:r>
    </w:p>
    <w:p w:rsidR="00000000" w:rsidDel="00000000" w:rsidP="00000000" w:rsidRDefault="00000000" w:rsidRPr="00000000" w14:paraId="00000036">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[What do you expect to learn from the project? Please mention the technical skills you will imbibe over the project.]</w:t>
      </w:r>
    </w:p>
    <w:p w:rsidR="00000000" w:rsidDel="00000000" w:rsidP="00000000" w:rsidRDefault="00000000" w:rsidRPr="00000000" w14:paraId="00000037">
      <w:pPr>
        <w:rPr>
          <w:rFonts w:ascii="Proxima Nova" w:cs="Proxima Nova" w:eastAsia="Proxima Nova" w:hAnsi="Proxima Nova"/>
          <w:color w:val="525252"/>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Extracting features from text</w:t>
              <w:br w:type="textWrapping"/>
            </w:r>
          </w:p>
          <w:p w:rsidR="00000000" w:rsidDel="00000000" w:rsidP="00000000" w:rsidRDefault="00000000" w:rsidRPr="00000000" w14:paraId="00000039">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br w:type="textWrapping"/>
            </w:r>
          </w:p>
          <w:p w:rsidR="00000000" w:rsidDel="00000000" w:rsidP="00000000" w:rsidRDefault="00000000" w:rsidRPr="00000000" w14:paraId="0000003A">
            <w:pPr>
              <w:widowControl w:val="0"/>
              <w:numPr>
                <w:ilvl w:val="0"/>
                <w:numId w:val="3"/>
              </w:numPr>
              <w:ind w:left="720" w:hanging="36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3B">
      <w:pPr>
        <w:rPr>
          <w:rFonts w:ascii="Proxima Nova" w:cs="Proxima Nova" w:eastAsia="Proxima Nova" w:hAnsi="Proxima Nova"/>
          <w:color w:val="525252"/>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Team Size:</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Member names: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Minha Hwang, Paras, Jain, Jay Shim</w:t>
            </w:r>
          </w:p>
        </w:tc>
      </w:tr>
    </w:tbl>
    <w:p w:rsidR="00000000" w:rsidDel="00000000" w:rsidP="00000000" w:rsidRDefault="00000000" w:rsidRPr="00000000" w14:paraId="00000040">
      <w:pPr>
        <w:pStyle w:val="Heading3"/>
        <w:jc w:val="center"/>
        <w:rPr>
          <w:rFonts w:ascii="Proxima Nova" w:cs="Proxima Nova" w:eastAsia="Proxima Nova" w:hAnsi="Proxima Nova"/>
          <w:color w:val="525252"/>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41">
      <w:pPr>
        <w:widowControl w:val="0"/>
        <w:spacing w:line="276" w:lineRule="auto"/>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B. Tentative Timeplan</w:t>
      </w:r>
    </w:p>
    <w:p w:rsidR="00000000" w:rsidDel="00000000" w:rsidP="00000000" w:rsidRDefault="00000000" w:rsidRPr="00000000" w14:paraId="00000042">
      <w:pPr>
        <w:widowControl w:val="0"/>
        <w:spacing w:line="276" w:lineRule="auto"/>
        <w:rPr>
          <w:rFonts w:ascii="Arial" w:cs="Arial" w:eastAsia="Arial" w:hAnsi="Arial"/>
        </w:rPr>
      </w:pPr>
      <w:r w:rsidDel="00000000" w:rsidR="00000000" w:rsidRPr="00000000">
        <w:rPr>
          <w:rFonts w:ascii="Proxima Nova" w:cs="Proxima Nova" w:eastAsia="Proxima Nova" w:hAnsi="Proxima Nova"/>
          <w:color w:val="525252"/>
          <w:rtl w:val="0"/>
        </w:rPr>
        <w:t xml:space="preserve">Submit a tentative time plan (table/chart or text) regarding breakdown of the work that will be conducted between Weeks 9 - 15.</w:t>
      </w:r>
      <w:r w:rsidDel="00000000" w:rsidR="00000000" w:rsidRPr="00000000">
        <w:rPr>
          <w:rtl w:val="0"/>
        </w:rPr>
      </w:r>
    </w:p>
    <w:sectPr>
      <w:headerReference r:id="rId7" w:type="default"/>
      <w:headerReference r:id="rId8" w:type="first"/>
      <w:footerReference r:id="rId9"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w+WzSYtQ9NRMJVZRba7eZGs1Tw==">AMUW2mXQc+ECCi9WUEZqGyfS8aNl2fCiXwuRGXwtcmYrNQlodtZbQjYxZeXwOVVHh6hd6TV49sifnKOGmO8L+ixYLe1RFwraz6OvuxKYavZLMytxUbiBvJX7TjxlII3dkyUhUiBwTsCj8w4twKL0C3vJX3wzuYrEWj8CTXrviWAIUM/NXcKWAkUwQJ+S/cfmPXdNZA6iWeec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