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7E" w:rsidRPr="0049467E" w:rsidRDefault="00562EE7" w:rsidP="0049467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中国公共财政与政策研究院</w:t>
      </w:r>
      <w:r w:rsidR="0049467E" w:rsidRPr="0049467E">
        <w:rPr>
          <w:rFonts w:hint="eastAsia"/>
          <w:b/>
          <w:bCs/>
          <w:sz w:val="24"/>
          <w:szCs w:val="28"/>
        </w:rPr>
        <w:t>关于</w:t>
      </w:r>
      <w:r w:rsidR="0049467E" w:rsidRPr="0049467E">
        <w:rPr>
          <w:b/>
          <w:bCs/>
          <w:sz w:val="24"/>
          <w:szCs w:val="28"/>
        </w:rPr>
        <w:t>20</w:t>
      </w:r>
      <w:r w:rsidR="0088706C">
        <w:rPr>
          <w:b/>
          <w:bCs/>
          <w:sz w:val="24"/>
          <w:szCs w:val="28"/>
        </w:rPr>
        <w:t>20</w:t>
      </w:r>
      <w:r w:rsidR="0049467E" w:rsidRPr="0049467E">
        <w:rPr>
          <w:b/>
          <w:bCs/>
          <w:sz w:val="24"/>
          <w:szCs w:val="28"/>
        </w:rPr>
        <w:t>级本科生</w:t>
      </w:r>
      <w:r w:rsidR="0088706C">
        <w:rPr>
          <w:rFonts w:hint="eastAsia"/>
          <w:b/>
          <w:bCs/>
          <w:sz w:val="24"/>
          <w:szCs w:val="28"/>
        </w:rPr>
        <w:t>邓晶</w:t>
      </w:r>
      <w:r w:rsidR="0049467E" w:rsidRPr="0049467E">
        <w:rPr>
          <w:b/>
          <w:bCs/>
          <w:sz w:val="24"/>
          <w:szCs w:val="28"/>
        </w:rPr>
        <w:t>出校的情况报告</w:t>
      </w:r>
    </w:p>
    <w:p w:rsidR="0049467E" w:rsidRDefault="0049467E" w:rsidP="0049467E">
      <w:r>
        <w:rPr>
          <w:rFonts w:hint="eastAsia"/>
        </w:rPr>
        <w:t>学生处</w:t>
      </w:r>
      <w:r>
        <w:t>: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我院本科生</w:t>
      </w:r>
      <w:r w:rsidR="0088706C">
        <w:rPr>
          <w:rFonts w:hint="eastAsia"/>
        </w:rPr>
        <w:t>邓晶</w:t>
      </w:r>
      <w:r>
        <w:rPr>
          <w:rFonts w:hint="eastAsia"/>
        </w:rPr>
        <w:t>（学号</w:t>
      </w:r>
      <w:r w:rsidR="0088706C">
        <w:t>2020312418</w:t>
      </w:r>
      <w:r>
        <w:rPr>
          <w:rFonts w:hint="eastAsia"/>
        </w:rPr>
        <w:t>）因就医原因申请于</w:t>
      </w:r>
      <w:r>
        <w:t>9月</w:t>
      </w:r>
      <w:r w:rsidR="0088706C">
        <w:t>9</w:t>
      </w:r>
      <w:r>
        <w:t>日出校，前往</w:t>
      </w:r>
      <w:r w:rsidR="0088706C">
        <w:rPr>
          <w:rFonts w:hint="eastAsia"/>
        </w:rPr>
        <w:t>北医三院海淀院区</w:t>
      </w:r>
      <w:r>
        <w:t>。该生出校具体事项及必要性如下: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该生为</w:t>
      </w:r>
      <w:r w:rsidR="0088706C">
        <w:rPr>
          <w:rFonts w:hint="eastAsia"/>
        </w:rPr>
        <w:t>大三</w:t>
      </w:r>
      <w:r>
        <w:rPr>
          <w:rFonts w:hint="eastAsia"/>
        </w:rPr>
        <w:t>学生，</w:t>
      </w:r>
      <w:r w:rsidR="0088706C">
        <w:t>9</w:t>
      </w:r>
      <w:r>
        <w:rPr>
          <w:rFonts w:hint="eastAsia"/>
        </w:rPr>
        <w:t>月</w:t>
      </w:r>
      <w:r w:rsidR="0088706C">
        <w:rPr>
          <w:rFonts w:hint="eastAsia"/>
        </w:rPr>
        <w:t>1</w:t>
      </w:r>
      <w:r>
        <w:t>日</w:t>
      </w:r>
      <w:r>
        <w:rPr>
          <w:rFonts w:hint="eastAsia"/>
        </w:rPr>
        <w:t>自京</w:t>
      </w:r>
      <w:r w:rsidR="0088706C">
        <w:rPr>
          <w:rFonts w:hint="eastAsia"/>
        </w:rPr>
        <w:t>外</w:t>
      </w:r>
      <w:r>
        <w:rPr>
          <w:rFonts w:hint="eastAsia"/>
        </w:rPr>
        <w:t>低风险地区</w:t>
      </w:r>
      <w:r>
        <w:t>返校后一直在校。目前该生</w:t>
      </w:r>
      <w:r w:rsidR="0088706C">
        <w:rPr>
          <w:rFonts w:hint="eastAsia"/>
        </w:rPr>
        <w:t>初步诊断为多囊卵巢综合症</w:t>
      </w:r>
      <w:r>
        <w:t>，</w:t>
      </w:r>
      <w:r w:rsidR="0088706C">
        <w:rPr>
          <w:rFonts w:hint="eastAsia"/>
        </w:rPr>
        <w:t>具体情况尚不清楚急需进一步检查。</w:t>
      </w:r>
      <w:r>
        <w:t>影响正常生活学习，需及时就医。由于</w:t>
      </w:r>
      <w:r w:rsidR="0088706C">
        <w:rPr>
          <w:rFonts w:hint="eastAsia"/>
        </w:rPr>
        <w:t>北医三院</w:t>
      </w:r>
      <w:r>
        <w:t>号源紧张，挂号十分困难</w:t>
      </w:r>
      <w:r w:rsidR="00980469">
        <w:rPr>
          <w:rFonts w:hint="eastAsia"/>
        </w:rPr>
        <w:t>，且后期仍须复查。</w:t>
      </w:r>
      <w:r w:rsidR="00735DA6">
        <w:rPr>
          <w:rFonts w:hint="eastAsia"/>
        </w:rPr>
        <w:t>该生申请9月9日出校，9月12日返校，期间由家长陪同就诊。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该生目前居住于学院南路校区学</w:t>
      </w:r>
      <w:r w:rsidR="0088706C">
        <w:t>3</w:t>
      </w:r>
      <w:r>
        <w:t>楼</w:t>
      </w:r>
      <w:r w:rsidR="0088706C">
        <w:t>122</w:t>
      </w:r>
      <w:r>
        <w:t>宿舍，在校期间按时参加学校要求的核酸检测，结果均为阴性，健康宝和行程码显示正常，身体状况良好。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该生辅导员接到学生出校申请后与其进行了充分的沟通，说明疫情防控形势的严峻性和生命安全健康的重要性，并与其详细核实了出校事宜细节，并且要求学生出校期间坚持“两点一线”，不在外就餐，全程佩戴口罩，做好手部消毒。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鉴于以上情况，学院</w:t>
      </w:r>
      <w:r w:rsidR="001E4D72">
        <w:t>9</w:t>
      </w:r>
      <w:r>
        <w:t>月</w:t>
      </w:r>
      <w:r w:rsidR="0088706C">
        <w:t>8</w:t>
      </w:r>
      <w:r>
        <w:t>日召开党</w:t>
      </w:r>
      <w:r>
        <w:rPr>
          <w:rFonts w:hint="eastAsia"/>
        </w:rPr>
        <w:t>政联席会，经综合研判，同意</w:t>
      </w:r>
      <w:r w:rsidR="0088706C">
        <w:rPr>
          <w:rFonts w:hint="eastAsia"/>
        </w:rPr>
        <w:t>邓晶</w:t>
      </w:r>
      <w:r>
        <w:t>同学出</w:t>
      </w:r>
      <w:r>
        <w:rPr>
          <w:rFonts w:hint="eastAsia"/>
        </w:rPr>
        <w:t>校，要求学生做好外出个人防护以及轨迹追踪和返校后的健康监测。</w:t>
      </w:r>
    </w:p>
    <w:p w:rsidR="0049467E" w:rsidRDefault="0049467E" w:rsidP="0049467E">
      <w:pPr>
        <w:ind w:firstLineChars="200" w:firstLine="420"/>
      </w:pPr>
      <w:r>
        <w:rPr>
          <w:rFonts w:hint="eastAsia"/>
        </w:rPr>
        <w:t>特此报备。</w:t>
      </w:r>
    </w:p>
    <w:p w:rsidR="0049467E" w:rsidRDefault="0049467E" w:rsidP="0049467E"/>
    <w:p w:rsidR="00CB2045" w:rsidRDefault="0049467E" w:rsidP="0049467E">
      <w:pPr>
        <w:ind w:firstLineChars="3100" w:firstLine="6510"/>
      </w:pPr>
      <w:r>
        <w:t>2022年9月</w:t>
      </w:r>
      <w:r w:rsidR="0088706C">
        <w:t>8</w:t>
      </w:r>
      <w:r>
        <w:t>日</w:t>
      </w:r>
    </w:p>
    <w:p w:rsidR="0049467E" w:rsidRDefault="0049467E" w:rsidP="0049467E"/>
    <w:p w:rsidR="0049467E" w:rsidRDefault="0088706C" w:rsidP="0049467E">
      <w:r>
        <w:rPr>
          <w:noProof/>
        </w:rPr>
        <w:lastRenderedPageBreak/>
        <w:drawing>
          <wp:inline distT="0" distB="0" distL="114300" distR="114300">
            <wp:extent cx="5274310" cy="2371805"/>
            <wp:effectExtent l="0" t="0" r="2540" b="9525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4310" cy="23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69" w:rsidRDefault="00980469" w:rsidP="0049467E"/>
    <w:sectPr w:rsidR="00980469" w:rsidSect="005B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ECD" w:rsidRDefault="006F0ECD" w:rsidP="00735DA6">
      <w:r>
        <w:separator/>
      </w:r>
    </w:p>
  </w:endnote>
  <w:endnote w:type="continuationSeparator" w:id="1">
    <w:p w:rsidR="006F0ECD" w:rsidRDefault="006F0ECD" w:rsidP="00735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ECD" w:rsidRDefault="006F0ECD" w:rsidP="00735DA6">
      <w:r>
        <w:separator/>
      </w:r>
    </w:p>
  </w:footnote>
  <w:footnote w:type="continuationSeparator" w:id="1">
    <w:p w:rsidR="006F0ECD" w:rsidRDefault="006F0ECD" w:rsidP="00735D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045"/>
    <w:rsid w:val="001E4D72"/>
    <w:rsid w:val="0049467E"/>
    <w:rsid w:val="00562EE7"/>
    <w:rsid w:val="005B3B39"/>
    <w:rsid w:val="006F0ECD"/>
    <w:rsid w:val="00735DA6"/>
    <w:rsid w:val="0088706C"/>
    <w:rsid w:val="00980469"/>
    <w:rsid w:val="00AF2ACA"/>
    <w:rsid w:val="00B664C6"/>
    <w:rsid w:val="00CB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B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46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467E"/>
  </w:style>
  <w:style w:type="character" w:styleId="a4">
    <w:name w:val="annotation reference"/>
    <w:basedOn w:val="a0"/>
    <w:uiPriority w:val="99"/>
    <w:semiHidden/>
    <w:unhideWhenUsed/>
    <w:rsid w:val="001E4D7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1E4D7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1E4D72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1E4D7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1E4D72"/>
    <w:rPr>
      <w:b/>
      <w:bCs/>
    </w:rPr>
  </w:style>
  <w:style w:type="paragraph" w:styleId="a7">
    <w:name w:val="header"/>
    <w:basedOn w:val="a"/>
    <w:link w:val="Char2"/>
    <w:uiPriority w:val="99"/>
    <w:semiHidden/>
    <w:unhideWhenUsed/>
    <w:rsid w:val="00735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735DA6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735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735D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Company>Lenovo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子逸</dc:creator>
  <cp:lastModifiedBy>lenovo</cp:lastModifiedBy>
  <cp:revision>2</cp:revision>
  <dcterms:created xsi:type="dcterms:W3CDTF">2022-09-08T04:17:00Z</dcterms:created>
  <dcterms:modified xsi:type="dcterms:W3CDTF">2022-09-08T04:17:00Z</dcterms:modified>
</cp:coreProperties>
</file>