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bookmarkEnd w:id="1"/>
      <w:r>
        <w:drawing>
          <wp:inline distT="0" distB="0" distL="0" distR="0">
            <wp:extent cx="2468245" cy="5344160"/>
            <wp:effectExtent l="0" t="9207"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rot="16200000">
                      <a:off x="0" y="0"/>
                      <a:ext cx="2473301" cy="5355040"/>
                    </a:xfrm>
                    <a:prstGeom prst="rect">
                      <a:avLst/>
                    </a:prstGeom>
                    <a:noFill/>
                    <a:ln>
                      <a:noFill/>
                    </a:ln>
                  </pic:spPr>
                </pic:pic>
              </a:graphicData>
            </a:graphic>
          </wp:inline>
        </w:drawing>
      </w:r>
      <w:r>
        <w:drawing>
          <wp:inline distT="0" distB="0" distL="0" distR="0">
            <wp:extent cx="2470785" cy="5349240"/>
            <wp:effectExtent l="8573"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rot="16200000">
                      <a:off x="0" y="0"/>
                      <a:ext cx="2490647" cy="5392596"/>
                    </a:xfrm>
                    <a:prstGeom prst="rect">
                      <a:avLst/>
                    </a:prstGeom>
                    <a:noFill/>
                    <a:ln>
                      <a:noFill/>
                    </a:ln>
                  </pic:spPr>
                </pic:pic>
              </a:graphicData>
            </a:graphic>
          </wp:inline>
        </w:drawing>
      </w:r>
    </w:p>
    <w:p>
      <w:r>
        <w:drawing>
          <wp:inline distT="0" distB="0" distL="0" distR="0">
            <wp:extent cx="2385695" cy="51701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94525" cy="5189067"/>
                    </a:xfrm>
                    <a:prstGeom prst="rect">
                      <a:avLst/>
                    </a:prstGeom>
                    <a:noFill/>
                    <a:ln>
                      <a:noFill/>
                    </a:ln>
                  </pic:spPr>
                </pic:pic>
              </a:graphicData>
            </a:graphic>
          </wp:inline>
        </w:drawing>
      </w:r>
      <w:r>
        <w:drawing>
          <wp:inline distT="0" distB="0" distL="0" distR="0">
            <wp:extent cx="2418080" cy="524002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33262" cy="5273011"/>
                    </a:xfrm>
                    <a:prstGeom prst="rect">
                      <a:avLst/>
                    </a:prstGeom>
                    <a:noFill/>
                    <a:ln>
                      <a:noFill/>
                    </a:ln>
                  </pic:spPr>
                </pic:pic>
              </a:graphicData>
            </a:graphic>
          </wp:inline>
        </w:drawing>
      </w:r>
    </w:p>
    <w:p/>
    <w:p/>
    <w:p/>
    <w:p>
      <w:pPr>
        <w:jc w:val="center"/>
        <w:rPr>
          <w:rFonts w:asciiTheme="minorEastAsia" w:hAnsiTheme="minorEastAsia"/>
          <w:b/>
          <w:sz w:val="36"/>
          <w:szCs w:val="30"/>
        </w:rPr>
      </w:pPr>
      <w:r>
        <w:rPr>
          <w:rFonts w:hint="eastAsia" w:asciiTheme="minorEastAsia" w:hAnsiTheme="minorEastAsia"/>
          <w:b/>
          <w:sz w:val="36"/>
          <w:szCs w:val="30"/>
        </w:rPr>
        <w:t>法学院</w:t>
      </w:r>
      <w:r>
        <w:rPr>
          <w:rFonts w:asciiTheme="minorEastAsia" w:hAnsiTheme="minorEastAsia"/>
          <w:b/>
          <w:sz w:val="36"/>
          <w:szCs w:val="30"/>
        </w:rPr>
        <w:t>2019级</w:t>
      </w:r>
      <w:r>
        <w:rPr>
          <w:rFonts w:hint="eastAsia" w:asciiTheme="minorEastAsia" w:hAnsiTheme="minorEastAsia"/>
          <w:b/>
          <w:sz w:val="36"/>
          <w:szCs w:val="30"/>
        </w:rPr>
        <w:t>白龙同学返校情况报告</w:t>
      </w:r>
      <w:r>
        <w:rPr>
          <w:rFonts w:hint="eastAsia" w:ascii="宋体" w:hAnsi="宋体" w:eastAsia="宋体"/>
          <w:b/>
          <w:bCs/>
          <w:sz w:val="36"/>
          <w:szCs w:val="36"/>
        </w:rPr>
        <w:t>模板</w:t>
      </w:r>
    </w:p>
    <w:p>
      <w:pPr>
        <w:spacing w:line="5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rPr>
      </w:pPr>
      <w:r>
        <w:rPr>
          <w:rFonts w:hint="eastAsia" w:ascii="仿宋" w:hAnsi="仿宋" w:eastAsia="仿宋"/>
          <w:sz w:val="28"/>
          <w:szCs w:val="28"/>
          <w:u w:val="single"/>
        </w:rPr>
        <w:t>白龙</w:t>
      </w:r>
      <w:r>
        <w:rPr>
          <w:rFonts w:hint="eastAsia" w:ascii="仿宋" w:hAnsi="仿宋" w:eastAsia="仿宋"/>
          <w:sz w:val="28"/>
          <w:szCs w:val="28"/>
        </w:rPr>
        <w:t>同学，学号:</w:t>
      </w:r>
      <w:r>
        <w:rPr>
          <w:rFonts w:ascii="仿宋" w:hAnsi="仿宋" w:eastAsia="仿宋"/>
          <w:sz w:val="28"/>
          <w:szCs w:val="28"/>
          <w:u w:val="single"/>
        </w:rPr>
        <w:t>2019311889</w:t>
      </w:r>
      <w:r>
        <w:rPr>
          <w:rFonts w:hint="eastAsia" w:ascii="仿宋" w:hAnsi="仿宋" w:eastAsia="仿宋"/>
          <w:sz w:val="28"/>
          <w:szCs w:val="28"/>
        </w:rPr>
        <w:t>，目前居住地为</w:t>
      </w:r>
      <w:bookmarkStart w:id="0" w:name="_Hlk112312047"/>
      <w:r>
        <w:rPr>
          <w:rFonts w:hint="eastAsia" w:ascii="仿宋" w:hAnsi="仿宋" w:eastAsia="仿宋"/>
          <w:sz w:val="28"/>
          <w:szCs w:val="28"/>
          <w:u w:val="single"/>
        </w:rPr>
        <w:t>海淀区东升镇八家嘉苑小区</w:t>
      </w:r>
      <w:bookmarkEnd w:id="0"/>
      <w:r>
        <w:rPr>
          <w:rFonts w:hint="eastAsia" w:ascii="仿宋" w:hAnsi="仿宋" w:eastAsia="仿宋"/>
          <w:sz w:val="28"/>
          <w:szCs w:val="28"/>
        </w:rPr>
        <w:t>。该生因</w:t>
      </w:r>
      <w:r>
        <w:rPr>
          <w:rFonts w:hint="eastAsia" w:ascii="仿宋" w:hAnsi="仿宋" w:eastAsia="仿宋"/>
          <w:sz w:val="28"/>
          <w:szCs w:val="28"/>
          <w:u w:val="single"/>
        </w:rPr>
        <w:t>考研</w:t>
      </w:r>
      <w:r>
        <w:rPr>
          <w:rFonts w:hint="eastAsia" w:ascii="仿宋" w:hAnsi="仿宋" w:eastAsia="仿宋"/>
          <w:sz w:val="28"/>
          <w:szCs w:val="28"/>
        </w:rPr>
        <w:t>原因，申请</w:t>
      </w:r>
      <w:r>
        <w:rPr>
          <w:rFonts w:ascii="仿宋" w:hAnsi="仿宋" w:eastAsia="仿宋"/>
          <w:sz w:val="28"/>
          <w:szCs w:val="28"/>
          <w:u w:val="single"/>
        </w:rPr>
        <w:t>2022</w:t>
      </w:r>
      <w:r>
        <w:rPr>
          <w:rFonts w:hint="eastAsia" w:ascii="仿宋" w:hAnsi="仿宋" w:eastAsia="仿宋"/>
          <w:sz w:val="28"/>
          <w:szCs w:val="28"/>
          <w:u w:val="single"/>
        </w:rPr>
        <w:t>年</w:t>
      </w:r>
      <w:r>
        <w:rPr>
          <w:rFonts w:ascii="仿宋" w:hAnsi="仿宋" w:eastAsia="仿宋"/>
          <w:sz w:val="28"/>
          <w:szCs w:val="28"/>
          <w:u w:val="single"/>
        </w:rPr>
        <w:t>8</w:t>
      </w:r>
      <w:r>
        <w:rPr>
          <w:rFonts w:hint="eastAsia" w:ascii="仿宋" w:hAnsi="仿宋" w:eastAsia="仿宋"/>
          <w:sz w:val="28"/>
          <w:szCs w:val="28"/>
          <w:u w:val="single"/>
        </w:rPr>
        <w:t>月</w:t>
      </w:r>
      <w:r>
        <w:rPr>
          <w:rFonts w:ascii="仿宋" w:hAnsi="仿宋" w:eastAsia="仿宋"/>
          <w:sz w:val="28"/>
          <w:szCs w:val="28"/>
          <w:u w:val="single"/>
        </w:rPr>
        <w:t>26</w:t>
      </w:r>
      <w:r>
        <w:rPr>
          <w:rFonts w:hint="eastAsia" w:ascii="仿宋" w:hAnsi="仿宋" w:eastAsia="仿宋"/>
          <w:sz w:val="28"/>
          <w:szCs w:val="28"/>
          <w:u w:val="single"/>
        </w:rPr>
        <w:t>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left="559" w:leftChars="266"/>
        <w:rPr>
          <w:rFonts w:ascii="仿宋" w:hAnsi="仿宋" w:eastAsia="仿宋"/>
          <w:sz w:val="28"/>
          <w:szCs w:val="28"/>
          <w:u w:val="single"/>
        </w:rPr>
      </w:pPr>
      <w:r>
        <w:rPr>
          <w:rFonts w:hint="eastAsia" w:ascii="仿宋" w:hAnsi="仿宋" w:eastAsia="仿宋"/>
          <w:sz w:val="28"/>
          <w:szCs w:val="28"/>
        </w:rPr>
        <w:t>学生一直未出京，现在京居住地为</w:t>
      </w:r>
      <w:r>
        <w:rPr>
          <w:rFonts w:hint="eastAsia" w:ascii="仿宋" w:hAnsi="仿宋" w:eastAsia="仿宋"/>
          <w:sz w:val="28"/>
          <w:szCs w:val="28"/>
          <w:u w:val="single"/>
        </w:rPr>
        <w:t>海淀区东升镇八家嘉苑小区</w:t>
      </w:r>
      <w:r>
        <w:rPr>
          <w:rFonts w:hint="eastAsia" w:ascii="仿宋" w:hAnsi="仿宋" w:eastAsia="仿宋"/>
          <w:sz w:val="28"/>
          <w:szCs w:val="28"/>
        </w:rPr>
        <w:t>。返校前3日内个人行程轨迹如下：</w:t>
      </w:r>
      <w:r>
        <w:rPr>
          <w:rFonts w:hint="eastAsia" w:ascii="仿宋" w:hAnsi="仿宋" w:eastAsia="仿宋"/>
          <w:sz w:val="28"/>
          <w:szCs w:val="28"/>
          <w:u w:val="single"/>
        </w:rPr>
        <w:t>海淀区东升镇八家嘉苑小区与楼下核酸检测点</w:t>
      </w:r>
      <w:r>
        <w:rPr>
          <w:rFonts w:hint="eastAsia" w:ascii="仿宋" w:hAnsi="仿宋" w:eastAsia="仿宋"/>
          <w:sz w:val="28"/>
          <w:szCs w:val="28"/>
        </w:rPr>
        <w:t>。</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相关症状之一；不属于京内7日内有新增社会面阳性病例所在街乡（镇）居住人员、健康宝弹窗人员；本人及共同居住者没有过去</w:t>
      </w:r>
      <w:r>
        <w:rPr>
          <w:rFonts w:ascii="仿宋" w:hAnsi="仿宋" w:eastAsia="仿宋"/>
          <w:sz w:val="28"/>
          <w:szCs w:val="28"/>
        </w:rPr>
        <w:t>7</w:t>
      </w:r>
      <w:r>
        <w:rPr>
          <w:rFonts w:hint="eastAsia" w:ascii="仿宋" w:hAnsi="仿宋" w:eastAsia="仿宋"/>
          <w:sz w:val="28"/>
          <w:szCs w:val="28"/>
        </w:rPr>
        <w:t>天内有京外1例及以上本土新冠</w:t>
      </w:r>
      <w:r>
        <w:rPr>
          <w:rFonts w:ascii="仿宋" w:hAnsi="仿宋" w:eastAsia="仿宋"/>
          <w:sz w:val="28"/>
          <w:szCs w:val="28"/>
        </w:rPr>
        <w:t>病毒感染者</w:t>
      </w:r>
      <w:r>
        <w:rPr>
          <w:rFonts w:hint="eastAsia" w:ascii="仿宋" w:hAnsi="仿宋" w:eastAsia="仿宋"/>
          <w:sz w:val="28"/>
          <w:szCs w:val="28"/>
        </w:rPr>
        <w:t>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本人承诺上报的在京居住地、近3日内个人行程轨迹、72小时内核酸检测阴性证明等均真实有效可查。且返校后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鉴于以上情况，学院研究认为该生返校事项属于必要，学院已明确告知学生及家长当前疫情形势的严峻性，同时也尊重学生及家长的意见。学院于</w:t>
      </w:r>
      <w:r>
        <w:rPr>
          <w:rFonts w:ascii="仿宋" w:hAnsi="仿宋" w:eastAsia="仿宋"/>
          <w:sz w:val="28"/>
          <w:szCs w:val="28"/>
        </w:rPr>
        <w:t>8</w:t>
      </w:r>
      <w:r>
        <w:rPr>
          <w:rFonts w:hint="eastAsia" w:ascii="仿宋" w:hAnsi="仿宋" w:eastAsia="仿宋"/>
          <w:sz w:val="28"/>
          <w:szCs w:val="28"/>
        </w:rPr>
        <w:t>月</w:t>
      </w:r>
      <w:r>
        <w:rPr>
          <w:rFonts w:ascii="仿宋" w:hAnsi="仿宋" w:eastAsia="仿宋"/>
          <w:sz w:val="28"/>
          <w:szCs w:val="28"/>
        </w:rPr>
        <w:t>25</w:t>
      </w:r>
      <w:r>
        <w:rPr>
          <w:rFonts w:hint="eastAsia" w:ascii="仿宋" w:hAnsi="仿宋" w:eastAsia="仿宋"/>
          <w:sz w:val="28"/>
          <w:szCs w:val="28"/>
        </w:rPr>
        <w:t>日召开学院疫情防控领导小组会议，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rPr>
        <w:t>法学院（盖章或领导签字）</w:t>
      </w:r>
    </w:p>
    <w:p>
      <w:pPr>
        <w:spacing w:line="500" w:lineRule="exact"/>
        <w:jc w:val="right"/>
        <w:rPr>
          <w:rFonts w:ascii="仿宋" w:hAnsi="仿宋" w:eastAsia="仿宋"/>
          <w:sz w:val="28"/>
          <w:szCs w:val="28"/>
        </w:rPr>
      </w:pPr>
      <w:r>
        <w:rPr>
          <w:rFonts w:hint="eastAsia" w:ascii="仿宋" w:hAnsi="仿宋" w:eastAsia="仿宋"/>
          <w:sz w:val="28"/>
          <w:szCs w:val="28"/>
        </w:rPr>
        <w:t>2022年</w:t>
      </w:r>
      <w:r>
        <w:rPr>
          <w:rFonts w:ascii="仿宋" w:hAnsi="仿宋" w:eastAsia="仿宋"/>
          <w:sz w:val="28"/>
          <w:szCs w:val="28"/>
        </w:rPr>
        <w:t>8</w:t>
      </w:r>
      <w:r>
        <w:rPr>
          <w:rFonts w:hint="eastAsia" w:ascii="仿宋" w:hAnsi="仿宋" w:eastAsia="仿宋"/>
          <w:sz w:val="28"/>
          <w:szCs w:val="28"/>
        </w:rPr>
        <w:t>月</w:t>
      </w:r>
      <w:r>
        <w:rPr>
          <w:rFonts w:ascii="仿宋" w:hAnsi="仿宋" w:eastAsia="仿宋"/>
          <w:sz w:val="28"/>
          <w:szCs w:val="28"/>
        </w:rPr>
        <w:t>25</w:t>
      </w:r>
      <w:r>
        <w:rPr>
          <w:rFonts w:hint="eastAsia" w:ascii="仿宋" w:hAnsi="仿宋" w:eastAsia="仿宋"/>
          <w:sz w:val="28"/>
          <w:szCs w:val="28"/>
        </w:rPr>
        <w:t>日</w:t>
      </w: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ind w:firstLine="560" w:firstLineChars="200"/>
        <w:rPr>
          <w:rFonts w:ascii="仿宋" w:hAnsi="仿宋" w:eastAsia="仿宋"/>
          <w:sz w:val="28"/>
          <w:szCs w:val="28"/>
        </w:rPr>
      </w:pPr>
    </w:p>
    <w:p>
      <w:pPr>
        <w:spacing w:line="400" w:lineRule="exact"/>
        <w:rPr>
          <w:rFonts w:ascii="仿宋" w:hAnsi="仿宋" w:eastAsia="仿宋"/>
          <w:sz w:val="28"/>
          <w:szCs w:val="28"/>
        </w:rPr>
      </w:pPr>
    </w:p>
    <w:p>
      <w:pPr>
        <w:spacing w:line="400" w:lineRule="exact"/>
        <w:rPr>
          <w:rFonts w:ascii="仿宋" w:hAnsi="仿宋" w:eastAsia="仿宋"/>
          <w:sz w:val="28"/>
          <w:szCs w:val="28"/>
        </w:rPr>
      </w:pPr>
    </w:p>
    <w:p>
      <w:pPr>
        <w:spacing w:line="500" w:lineRule="exact"/>
        <w:rPr>
          <w:rFonts w:ascii="仿宋" w:hAnsi="仿宋" w:eastAsia="仿宋"/>
          <w:sz w:val="28"/>
          <w:szCs w:val="28"/>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AD"/>
    <w:rsid w:val="005E5759"/>
    <w:rsid w:val="00A614AD"/>
    <w:rsid w:val="00EC6C80"/>
    <w:rsid w:val="7BE62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776</Words>
  <Characters>802</Characters>
  <Lines>6</Lines>
  <Paragraphs>1</Paragraphs>
  <TotalTime>7</TotalTime>
  <ScaleCrop>false</ScaleCrop>
  <LinksUpToDate>false</LinksUpToDate>
  <CharactersWithSpaces>809</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2022-08-25T13:47:00Z</dcterms:created>
  <dc:creator>白 龙</dc:creator>
  <cp:lastModifiedBy>Liang Xy</cp:lastModifiedBy>
  <dcterms:modified xsi:type="dcterms:W3CDTF">2022-08-26T00:25:29Z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EE1B55083EC14A1AAF9B649229460323</vt:lpwstr>
  </property>
</Properties>
</file>