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36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ТЕХНИЧЕСКОЕ ЗАДАНИЕ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Вайфу-бот (Telegram IDLE RPG)</w:t>
      </w:r>
    </w:p>
    <w:p>
      <w:pPr>
        <w:spacing w:after="72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Версия 0.2 — механика и игровые системы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Описание проекта</w:t>
      </w:r>
    </w:p>
    <w:p>
      <w:r>
        <w:rPr>
          <w:rFonts w:ascii="Arial" w:cs="Arial" w:eastAsia="Arial" w:hAnsi="Arial"/>
          <w:sz w:val="22"/>
          <w:szCs w:val="22"/>
        </w:rPr>
        <w:t xml:space="preserve">Тип: Telegram Bot</w:t>
      </w:r>
    </w:p>
    <w:p>
      <w:r>
        <w:rPr>
          <w:rFonts w:ascii="Arial" w:cs="Arial" w:eastAsia="Arial" w:hAnsi="Arial"/>
          <w:sz w:val="22"/>
          <w:szCs w:val="22"/>
        </w:rPr>
        <w:t xml:space="preserve">Жанр: IDLE RPG</w:t>
      </w:r>
    </w:p>
    <w:p>
      <w:r>
        <w:rPr>
          <w:rFonts w:ascii="Arial" w:cs="Arial" w:eastAsia="Arial" w:hAnsi="Arial"/>
          <w:sz w:val="22"/>
          <w:szCs w:val="22"/>
        </w:rPr>
        <w:t xml:space="preserve">Интерфейс: HTML WebApp (Mini App) внутри Telegram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Игрок управляет Основной Вайфу — главным персонажем, которого прокачивает, экипирует и отправляет в подземелья. Прохождение подземелий происходит через активность в групповом чате Telegram: каждое текстовое сообщение наносит урон монстру, медиа-сообщения активируют специальные навыки.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 №0. Основные страницы</w:t>
      </w:r>
    </w:p>
    <w:p>
      <w:r>
        <w:rPr>
          <w:rFonts w:ascii="Arial" w:cs="Arial" w:eastAsia="Arial" w:hAnsi="Arial"/>
          <w:sz w:val="22"/>
          <w:szCs w:val="22"/>
        </w:rPr>
        <w:t xml:space="preserve">Основные страницы — это HTML-страницы (WebApp интерфейс), между которыми переключается игрок: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Профиль (profile.html)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Подземелья (dungeons.html)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Магазин (shop.html)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Таверна (tavern.html)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Караван (caravan.html)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Тренажёрный зал (training_hall.html)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Гильдия (guild_hall.html)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Настройки (settings.html)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Генератор вайфу (waifu_generator.html)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На всех основных страницах расположены: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а) Основной Чердак (ОЧ) — верхняя панель с полями: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Уровень + опыт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Информация об активном подземелье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Информация об экспедициях наёмных вайфу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Текущее золото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Текущая энергия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б) Подвал — кнопки навигации по основным страницам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 №1. Профиль (profile.html)</w:t>
      </w:r>
    </w:p>
    <w:p>
      <w:r>
        <w:rPr>
          <w:rFonts w:ascii="Arial" w:cs="Arial" w:eastAsia="Arial" w:hAnsi="Arial"/>
          <w:sz w:val="22"/>
          <w:szCs w:val="22"/>
        </w:rPr>
        <w:t xml:space="preserve">Страница профиля отображает информацию об Основной Вайфу (ОВ). Содержит три вкладки, переключаемые кнопками в подвале страницы.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Краткая информация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Портрет ОВ — изображение PNG/WEBP, соотношение сторон 3:2, расположен под ОЧ. Поверх портрета в нижней части — имя, раса, класс персонажа.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Основные характеристики — 6 строк в формате: [иконка] [Название] [число]. Например: ⚔️ Сила 15. При нажатии на строку — тултип с кратким описанием влияния характеристики.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Полоска здоровья (HP) — прогрессбар с подписью текущее/максимальное, например 240/300.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Полоска опыта (EXP) — прогрессбар с подписью уровня и прогресса, например: Ур. 12 — 450/1200 EXP.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Инвентарь</w:t>
      </w:r>
    </w:p>
    <w:p>
      <w:r>
        <w:rPr>
          <w:rFonts w:ascii="Arial" w:cs="Arial" w:eastAsia="Arial" w:hAnsi="Arial"/>
          <w:sz w:val="22"/>
          <w:szCs w:val="22"/>
        </w:rPr>
        <w:t xml:space="preserve">Вкладка «Инвентарь» состоит из двух контейнеров: контейнер экипировки (верхний) и контейнер сумки (нижний). Между ними расположена кнопка переключения размеров.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Контейнер экипировки — расширенный режим (по умолчанию):</w:t>
      </w:r>
    </w:p>
    <w:p>
      <w:r>
        <w:rPr>
          <w:rFonts w:ascii="Arial" w:cs="Arial" w:eastAsia="Arial" w:hAnsi="Arial"/>
          <w:sz w:val="22"/>
          <w:szCs w:val="22"/>
        </w:rPr>
        <w:t xml:space="preserve">Расширенный режим (по умолчанию): 2D пиксельная модель персонажа по центру, 3 слота слева и 3 слота справа от неё. 2D модель отображает текущие экипированные предметы и обновляется при смене экипировки. Генерация базовой 2D модели происходит на странице waifu_generator.html при создании персонажа.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Расположение слотов в расширенном режиме: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Слева (сверху вниз): Оружие 1, Броня (Костюм), Кольцо 1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Справа (сверху вниз): Оружие 2, Амулет, Кольцо 2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Контейнер экипировки — компактный режим (по нажатию кнопки переключения):</w:t>
      </w:r>
    </w:p>
    <w:p>
      <w:r>
        <w:rPr>
          <w:rFonts w:ascii="Arial" w:cs="Arial" w:eastAsia="Arial" w:hAnsi="Arial"/>
          <w:sz w:val="22"/>
          <w:szCs w:val="22"/>
        </w:rPr>
        <w:t xml:space="preserve">2D модель персонажа скрывается. Остаются только 6 слотов экипировки в виде сетки 3х2 (3 столбца, 2 строки). Контейнер сумки при этом расширяется до сетки 6х4 (48 ячеек на страницу в рамках лимита текущего уровня).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Кнопка переключения размеров:</w:t>
      </w:r>
    </w:p>
    <w:p>
      <w:r>
        <w:rPr>
          <w:rFonts w:ascii="Arial" w:cs="Arial" w:eastAsia="Arial" w:hAnsi="Arial"/>
          <w:sz w:val="22"/>
          <w:szCs w:val="22"/>
        </w:rPr>
        <w:t xml:space="preserve">Расположена между двумя контейнерами. При нажатии переключает между расширенным и компактным режимами. Состояние сохраняется на время сессии.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Слот экипировки — внешний вид:</w:t>
      </w:r>
    </w:p>
    <w:p>
      <w:r>
        <w:rPr>
          <w:rFonts w:ascii="Arial" w:cs="Arial" w:eastAsia="Arial" w:hAnsi="Arial"/>
          <w:sz w:val="22"/>
          <w:szCs w:val="22"/>
        </w:rPr>
        <w:t xml:space="preserve">Прямоугольный контейнер, разделённый на две половины по горизонтали: левая половина — изображение предмета, правая половина — краткие характеристики. По периметру контейнера — рамка цвета редкости экипированного предмета (серая рамка если слот пуст).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Левая половина: изображение предмета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Правая половина (краткие характеристики): название предмета, тип предмета, уровень предмета, средний урон (только для оружия), скорость атаки (только для оружия), суммарный бонус к характеристикам (например: если предмет даёт +2 СИЛ и +2 ЛОВ — отображается +4)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Модальное окно карточки экипированного предмета (по нажатию на занятый слот):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Рамка редкости по периметру модального окна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Название предмета — сверху по центру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Изображение предмета — по центру, выравнивание по верху (под названием)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Кнопка «X» (закрыть) — правый верхний угол. Также окно закрывается при нажатии вне его области.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Кнопка «Снять» — слева от изображения. Снимает предмет в сумку и закрывает модальное окно.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Кнопка «Заменить» — слева от изображения, под кнопкой «Снять». Открывает новое модальное окно со списком предметов из сумки, подходящих для данного слота (с учётом типа, уровня и требований). Предметы с уровнем выше текущего экипированного отображаются с зелёной стрелкой ▲ в углу иконки.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Уровень предмета — справа от изображения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Тип предмета — под изображением (по ширине изображения), либо значок типа предмета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Подробные характеристики: урон в формате min–max (для оружия), скорость атаки (для оружия), бонусы к характеристикам подробно (например: +2 СИЛ, +1 ВЫН), редкость (дублирует цвет рамки текстом)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Контейнер сумки:</w:t>
      </w:r>
    </w:p>
    <w:p>
      <w:r>
        <w:rPr>
          <w:rFonts w:ascii="Arial" w:cs="Arial" w:eastAsia="Arial" w:hAnsi="Arial"/>
          <w:sz w:val="22"/>
          <w:szCs w:val="22"/>
        </w:rPr>
        <w:t xml:space="preserve">В расширенном режиме — сетка 6х2 (12 ячеек на страницу). В компактном режиме — сетка 6х4 (24 ячейки на страницу).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Панель управления сумкой (над сеткой):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Фильтр — 3 кнопки-тоггла: «Оружие», «Броня», «Аксессуары». По умолчанию все 3 активны (все предметы видны). Нажатие на кнопку скрывает соответствующую категорию предметов. Активная кнопка визуально выделена.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Сортировка — выпадающий список с вариантами: по уровню, по редкости, по возможности экипировать. Рядом — кнопка переключения направления сортировки (▲ восходящая / ▼ нисходящая).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Ячейка сумки — внешний вид: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Иконка предмета с цветной рамкой по редкости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Уровень предмета — отображается поверх иконки (нижний левый угол)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Индикатор улучшения ▲ (зелёная стрелка, верхний правый угол иконки) — отображается если уровень предмета выше уровня экипированного предмета в соответствующем слоте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Модальное окно предмета из сумки (по нажатию на ячейку):</w:t>
      </w:r>
    </w:p>
    <w:p>
      <w:r>
        <w:rPr>
          <w:rFonts w:ascii="Arial" w:cs="Arial" w:eastAsia="Arial" w:hAnsi="Arial"/>
          <w:sz w:val="22"/>
          <w:szCs w:val="22"/>
        </w:rPr>
        <w:t xml:space="preserve">Аналогично карточке экипированного предмета. Дополнительно: кнопка «Надеть» (активна если персонаж соответствует требованиям предмета по уровню, классу и расе) и кнопка «Продать» → подтверждение с расчётной ценой по формуле Торговли + кнопки «Подтвердить» / «Отмена».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Прогрессия размера сумки (привязана к уровню ОВ):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Уровень ОВ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Страниц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Ячеек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10–19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20–29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30–39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40–50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Подробная информация</w:t>
      </w:r>
    </w:p>
    <w:p>
      <w:r>
        <w:rPr>
          <w:rFonts w:ascii="Arial" w:cs="Arial" w:eastAsia="Arial" w:hAnsi="Arial"/>
          <w:sz w:val="22"/>
          <w:szCs w:val="22"/>
        </w:rPr>
        <w:t xml:space="preserve">Вкладка содержит 7 контейнеров: 6 контейнеров по характеристикам (аккордеон) и 1 итоговый контейнер с двумя вкладками.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Контейнеры 1–6: характеристики (аккордеон)</w:t>
      </w:r>
    </w:p>
    <w:p>
      <w:r>
        <w:rPr>
          <w:rFonts w:ascii="Arial" w:cs="Arial" w:eastAsia="Arial" w:hAnsi="Arial"/>
          <w:sz w:val="22"/>
          <w:szCs w:val="22"/>
        </w:rPr>
        <w:t xml:space="preserve">Расположены вертикальным списком (один под другим). Каждый контейнер — аккордеон: по умолчанию свёрнут, нажатие раскрывает подробности. Одновременно может быть раскрыт только один контейнер — при открытии нового предыдущий сворачивается.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Свёрнутый вид контейнера характеристики:</w:t>
      </w:r>
    </w:p>
    <w:p>
      <w:r>
        <w:rPr>
          <w:rFonts w:ascii="Arial" w:cs="Arial" w:eastAsia="Arial" w:hAnsi="Arial"/>
          <w:sz w:val="22"/>
          <w:szCs w:val="22"/>
        </w:rPr>
        <w:t xml:space="preserve">Строка с иконкой характеристики, аббревиатурой, названием и итоговым значением. Например: [иконка] СИЛ — Сила — 21. Стрелка-индикатор справа (▼ / ▲) показывает состояние аккордеона.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Развёрнутый вид — два блока внутри: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Блок «Источники»: разбивка значения характеристики по источникам в формате: База + Раса + Класс + Экипировка + Навыки = Итого. Например: 10 + 2 + 3 + 5 + 1 = 21. Каждая строка подписана источником.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Блок «Бонусы от значения»: список производных бонусов, которые даёт текущее значение данной характеристики. Каждая строка — конкретный бонус с рассчитанным значением.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Содержимое блока «Бонусы от значения» по каждой характеристике: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СИЛ: +X к урону ближнего боя, +Y к HP, +Z к урону крит. атак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ЛОВ: +X к урону дальнего боя, +Y% к шансу уклонения, +Z% к шансу крит. атаки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ИНТ: +X к урону магических атак, +Y к урону от активных навыков, +Z% к получаемому опыту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ВЫН: +X к HP (макс), -Y% к получаемому урону, +Z к максимальной энергии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ОБА: +X к Торговле (влияет на цены покупки/продажи), -Y% к стоимости найма вайфу, -Z% к стоимости прокачки в тренажёрном зале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УДЧ: +X% к шансу крит. атаки, +Y% к шансу выпадения предметов, +Z% к количеству золота с монстров</w:t>
      </w:r>
    </w:p>
    <w:p>
      <w:r>
        <w:rPr>
          <w:rFonts w:ascii="Arial" w:cs="Arial" w:eastAsia="Arial" w:hAnsi="Arial"/>
          <w:sz w:val="20"/>
          <w:szCs w:val="20"/>
          <w:i/>
          <w:color w:val="888888"/>
        </w:rPr>
        <w:t xml:space="preserve">Примечание: конкретные формулы расчёта значений X, Y, Z определяются в разделе «Характеристики» и выносятся в переменные БД для балансировки.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Контейнер 7: «Показатели и Статистика»</w:t>
      </w:r>
    </w:p>
    <w:p>
      <w:r>
        <w:rPr>
          <w:rFonts w:ascii="Arial" w:cs="Arial" w:eastAsia="Arial" w:hAnsi="Arial"/>
          <w:sz w:val="22"/>
          <w:szCs w:val="22"/>
        </w:rPr>
        <w:t xml:space="preserve">Содержит две вкладки, переключаемые кнопками внутри контейнера: «Показатели» и «Статистика».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Вкладка «Показатели» — итоговые боевые и экономические параметры ОВ: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HP максимальное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Урон ближний (мин–макс), Урон дальний (мин–макс), Урон магический (мин–макс)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Шанс крит. атаки (%), Шанс уклонения (%)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Бонус к опыту (%), Бонус к золоту (%)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Торговля: итоговое значение + расчётные цены (покупка: X% от базы, продажа: Y% от базы)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Энергия: максимум + регенерация (ед./час)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Вкладка «Статистика» — игровые данные персонажа за всё время: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Пройдено подземелий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Убито монстров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Нанесено урона (суммарно)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Получено урона (суммарно)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Найдено предметов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Заработано золота (суммарно)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Потрачено золота (суммарно)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 №10. Основная Вайфу (ОВ)</w:t>
      </w:r>
    </w:p>
    <w:p>
      <w:r>
        <w:rPr>
          <w:rFonts w:ascii="Arial" w:cs="Arial" w:eastAsia="Arial" w:hAnsi="Arial"/>
          <w:sz w:val="22"/>
          <w:szCs w:val="22"/>
        </w:rPr>
        <w:t xml:space="preserve">Основная Вайфу — главный персонаж игрока. Игрок прокачивает её, она проходит подземелья, зарабатывает опыт и золото, добывает предметы.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При первом запуске бота открывается страница создания ОВ (waifu_generator.html) со следующими полями: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Имя Основной Вайфу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Выбор класса (выпадающий список) — определяет стартовую экипировку, бонусы к характеристикам и стартовый пассивный навык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Выбор расы (выпадающий список) — определяет расовые бонусы к характеристикам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Таблица стартовых характеристик — отображается в формате 10+X+Y, где X — бонус расы, Y — бонус класса. Обновляется автоматически при выборе расы/класса.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После создания персонажа игрок перемещается на страницу профиля (profile.html).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Расы</w:t>
      </w:r>
    </w:p>
    <w:p>
      <w:r>
        <w:rPr>
          <w:rFonts w:ascii="Arial" w:cs="Arial" w:eastAsia="Arial" w:hAnsi="Arial"/>
          <w:sz w:val="22"/>
          <w:szCs w:val="22"/>
        </w:rPr>
        <w:t xml:space="preserve">Базовые характеристики для расы Человек = 10 по каждому параметру. Все остальные расы имеют бонусы и штрафы относительно этой базы.</w:t>
      </w:r>
    </w:p>
    <w:p>
      <w:r>
        <w:t xml:space="preserve"/>
      </w:r>
    </w:p>
    <w:tbl>
      <w:tblPr>
        <w:tblW w:type="dxa" w:w="7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00"/>
        <w:gridCol w:w="700"/>
        <w:gridCol w:w="700"/>
        <w:gridCol w:w="700"/>
        <w:gridCol w:w="700"/>
        <w:gridCol w:w="700"/>
        <w:gridCol w:w="23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Раса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СИЛ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ЛОВ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ИНТ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ВЫН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ОБА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УДЧ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Концепция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Человек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Универсал, без бонусов и штрафов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Эльф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Ловкие и умные, но хрупкие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Зверолюд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Физически сильные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Ангел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Гармоничная раса, бонус к поддержке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Вампир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Хищники: сила, ловкость, удача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Демон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Мощные и умные, слабые в торговле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Фея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Слабые физически, сильные торговцы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Классы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Танки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Рыцарь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Бонусы: ВЫН +2, СИЛ +1, ЛОВ −1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Стартовая экипировка: Меч (Оружие 1), Щит (Оружие 2), Тяжёлая броня, Простой амулет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Стартовый пассивный навык: «Железная воля» — снижает получаемый урон на X%. Привязан к параметру ВЫН. Прокачивается в тренажёрном зале.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Воин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Бонусы: СИЛ +2, ВЫН +1, ИНТ −1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Стартовая экипировка: Двуручный топор (Оружие 1, тип: двуручное), Кожаная броня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Стартовый пассивный навык: «Берсерк» — увеличивает урон ближнего боя на X% когда HP ниже 50%. Привязан к параметру СИЛ.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Урон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Лучник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Бонусы: ЛОВ +2, УДЧ +1, ВЫН −1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Стартовая экипировка: Лук (Оружие 1, тип: дальний бой), Лёгкая броня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Стартовый пассивный навык: «Меткий глаз» — увеличивает шанс критического удара на X%. Привязан к параметру ЛОВ.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Маг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Бонусы: ИНТ +2, ОБА +1, СИЛ −1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Стартовая экипировка: Посох (Оружие 1, тип: магический), Мантия (броня), Магический амулет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Стартовый пассивный навык: «Аркана» — увеличивает урон от активных навыков (медиа-сообщений) на X%. Привязан к параметру ИНТ.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Ассассин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Бонусы: ЛОВ +3, ВЫН −1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Стартовая экипировка: Кинжал (Оружие 1, тип: ближний бой), Кинжал (Оружие 2), Лёгкая броня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Стартовый пассивный навык: «Тень» — увеличивает шанс уклонения от урона монстра на X%. Привязан к параметру ЛОВ.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Поддержка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Лекарь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Бонусы: ИНТ +1, ВЫН +1, ОБА +1, СИЛ −1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Стартовая экипировка: Посох (Оружие 1, тип: магический), Лёгкая броня, Амулет исцеления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Стартовый пассивный навык: «Регенерация» — восстанавливает X HP после каждого N-го сообщения в подземелье. Привязан к параметру ВЫН.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Торговец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Бонусы: ОБА +2, УДЧ +1, СИЛ −1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Стартовая экипировка: Кинжал (Оружие 1, тип: ближний бой), Лёгкая броня, Торговый амулет (+бонус к Торговле)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Стартовый пассивный навык: «Чутьё» — увеличивает количество выпадающего золота с монстров на X%. Привязан к параметру УДЧ и ОБА.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Примечание: конкретные значения X для всех навыков определяются на этапе балансировки и выносятся в отдельные переменные в БД для удобной корректировки.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Характеристики</w:t>
      </w:r>
    </w:p>
    <w:p>
      <w:r>
        <w:rPr>
          <w:rFonts w:ascii="Arial" w:cs="Arial" w:eastAsia="Arial" w:hAnsi="Arial"/>
          <w:sz w:val="22"/>
          <w:szCs w:val="22"/>
        </w:rPr>
        <w:t xml:space="preserve">Все характеристики влияют на производные боевые и экономические показатели персонажа.</w:t>
      </w:r>
    </w:p>
    <w:p>
      <w:r>
        <w:t xml:space="preserve"/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61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Характеристика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Аббр.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 что влияет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Сила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СИЛ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Урон ближнего боя, HP (меньший бонус чем ВЫН), урон критических атак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Ловкость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ЛОВ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Урон дальнего боя, шанс уклонения, шанс крита (меньше чем УДЧ)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Интеллект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ИНТ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Урон магических атак, урон от активных навыков, бонус к получаемому опыту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Выносливость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ВЫН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 (основной бонус), снижение получаемого урона, бонус к энергии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Обаяние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ОБА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Навык Торговля (цена покупки/продажи), стоимость найма вайфу, стоимость прокачки в зале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Удача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УДЧ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крита (основной), шанс выпадения предметов, уровень выпадаемых предметов, золото с монстров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Навык «Торговля»</w:t>
      </w:r>
    </w:p>
    <w:p>
      <w:r>
        <w:rPr>
          <w:rFonts w:ascii="Arial" w:cs="Arial" w:eastAsia="Arial" w:hAnsi="Arial"/>
          <w:sz w:val="22"/>
          <w:szCs w:val="22"/>
        </w:rPr>
        <w:t xml:space="preserve">Навык «Торговля» — производный показатель, рассчитывается на основе ОБА и бонусов от предметов. Определяет цены покупки и продажи предметов у торговца и при продаже из сумки.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Формулы (P — базовая цена предмета, T — значение Торговли):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Цена покупки  = P × (1 + e^(−T/100))</w:t>
      </w:r>
    </w:p>
    <w:p>
      <w:r>
        <w:rPr>
          <w:rFonts w:ascii="Arial" w:cs="Arial" w:eastAsia="Arial" w:hAnsi="Arial"/>
          <w:sz w:val="22"/>
          <w:szCs w:val="22"/>
        </w:rPr>
        <w:t xml:space="preserve">Цена продажи  = P × 0.5 × (2 − e^(−T/100))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Калибровка: при базовом ОБА = 10 (стартовый игрок) → T = 0: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Цена покупки = 2 × P (200% от базовой цены)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Цена продажи = 0.5 × P (50% от базовой цены)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При росте T обе цены асимптотически стремятся к P, никогда не пересекая её. Это исключает ситуацию, когда цена продажи превышает цену покупки вне зависимости от значения Торговли.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 (Торговля)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Цена покупки (от 100)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Цена продажи (от 100)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(старт, ОБА=10)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(≈)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Подземелья (Dungeons)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Механика прохождения</w:t>
      </w:r>
    </w:p>
    <w:p>
      <w:r>
        <w:rPr>
          <w:rFonts w:ascii="Arial" w:cs="Arial" w:eastAsia="Arial" w:hAnsi="Arial"/>
          <w:sz w:val="22"/>
          <w:szCs w:val="22"/>
        </w:rPr>
        <w:t xml:space="preserve">Подземелья проходятся через активность в групповом чате Telegram, в который добавлен бот: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Каждое текстовое сообщение = урон монстру (рассчитывается от атаки персонажа)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Медиа-сообщения (стикер, фото, аудио, видео и т.д.) = использование активного навыка (если изучен). Тип медиа определяет коэффициент урона.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Если активный навык для данного типа медиа не изучён — урон не наносится.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Типы подземелий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Одиночные — проходятся одним игроком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Групповые — несколько игроков через упоминания @user_id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Экспедиции — отряд наёмных вайфу (автоматически, без участия игрока)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Структура подземелья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5 подземелий на акт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Уровень подземелья определяет уровень монстров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Количество монстров (преград) — случайное, в заданном диапазоне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Тип локации (пещера, лес, подземелье и т.д.) определяет пул монстров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В конце каждого подземелья — босс (усиленный монстр)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Время прохождения зависит от активности игроков в чате и характеристик вайфу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Параметры монстра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HP — здоровье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DMG — урон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EXP — опыт за убийство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Level — уровень (определяет масштаб всех остальных параметров)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Навыки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Активные навыки</w:t>
      </w:r>
    </w:p>
    <w:p>
      <w:r>
        <w:rPr>
          <w:rFonts w:ascii="Arial" w:cs="Arial" w:eastAsia="Arial" w:hAnsi="Arial"/>
          <w:sz w:val="22"/>
          <w:szCs w:val="22"/>
        </w:rPr>
        <w:t xml:space="preserve">Активные навыки позволяют наносить урон медиа-сообщениями. Без изученного активного навыка медиа-сообщение урона не наносит.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Каждый активный навык соответствует типу медиа-сообщения. Урон рассчитывается по формуле: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Урон навыка = Базовая атака × Коэффициент типа сообщения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Примеры коэффициентов (балансируются отдельно):</w:t>
      </w:r>
    </w:p>
    <w:p>
      <w:r>
        <w:t xml:space="preserve"/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36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 сообщения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Коэффициент (пример)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Стикер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Частые сообщения → меньший урон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Фото/картинка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Умеренная частота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Аудиосообщение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Редко используются в чатах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Видеосообщение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Очень редко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GIF/анимация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Умеренная редкость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Важно: эффект зависит только от типа сообщения, не от его содержимого. Бот не парсит содержимое медиа.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Активные навыки не прокачиваются в тренажёрном зале. Игрок получает их за внутриигровые события: убийство финального босса акта, прохождение экспедиций и т.д.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Пассивные навыки</w:t>
      </w:r>
    </w:p>
    <w:p>
      <w:r>
        <w:rPr>
          <w:rFonts w:ascii="Arial" w:cs="Arial" w:eastAsia="Arial" w:hAnsi="Arial"/>
          <w:sz w:val="22"/>
          <w:szCs w:val="22"/>
        </w:rPr>
        <w:t xml:space="preserve">Пассивные навыки усиливают параметры ОВ. Прокачиваются в тренажёрном зале за золото при наличии свободного слота прокачки (выдаётся за повышение уровня).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Пассивные навыки разделяются на тиры. Для изучения некоторых навыков требуются предварительные условия: уровень ОВ или определённый уровень другого навыка (цепочка прокачки).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Структура таблицы пассивных навыков в БД:</w:t>
      </w:r>
    </w:p>
    <w:p>
      <w:r>
        <w:t xml:space="preserve"/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57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Уникальный идентификатор навыка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Название навыка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Тир навыка (1–5)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max_level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Максимальный уровень прокачки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effect_param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Параметр который усиливает навык (напр. dmg_melee, gold_drop, crit_chance)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effect_value_per_level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Прирост значения параметра за 1 уровень навыка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req_waifu_level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Минимальный уровень ОВ для изучения (0 = нет требования)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req_skill_id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навыка-предшественника (NULL = нет требования)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req_skill_level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Минимальный уровень навыка-предшественника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cost_per_level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Стоимость прокачки в золоте за 1 уровень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available_in_hall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Доступен ли в тренажёрном зале (false = только через события)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Снаряжение (Equipment)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Слоты экипировки</w:t>
      </w:r>
    </w:p>
    <w:p>
      <w:r>
        <w:rPr>
          <w:rFonts w:ascii="Arial" w:cs="Arial" w:eastAsia="Arial" w:hAnsi="Arial"/>
          <w:sz w:val="22"/>
          <w:szCs w:val="22"/>
        </w:rPr>
        <w:t xml:space="preserve">Всего 6 слотов: Оружие_1, Оружие_2, Костюм (броня), Кольцо_1, Кольцо_2, Амулет.</w:t>
      </w:r>
    </w:p>
    <w:p>
      <w:r>
        <w:rPr>
          <w:rFonts w:ascii="Arial" w:cs="Arial" w:eastAsia="Arial" w:hAnsi="Arial"/>
          <w:sz w:val="22"/>
          <w:szCs w:val="22"/>
        </w:rPr>
        <w:t xml:space="preserve">Ограничений по классу на слоты нет. Ограничения могут быть у конкретных предметов (по классу и/или расе).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Редкости предметов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1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Редкость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Цвет рамки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Аффиксов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Common (обычная)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Серый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Uncommon (необычная)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Зелёный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Rare (редкая)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Синий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Epic (эпическая)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Фиолетовый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Legendary (легендарная)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Оранжевый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Уникальные, без системы аффиксов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Оружие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Параметры: урон (диапазон min–max), скорость атаки (1–10)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Скорость атаки = минимальное количество символов в сообщении для нанесения урона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Тип оружия: одноручное, двуручное, оффхенд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Тип атаки: ближний бой (бонус от СИЛ), дальний бой (бонус от ЛОВ), магический (бонус от ИНТ)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Тиры предметов</w:t>
      </w:r>
    </w:p>
    <w:p>
      <w:r>
        <w:rPr>
          <w:rFonts w:ascii="Arial" w:cs="Arial" w:eastAsia="Arial" w:hAnsi="Arial"/>
          <w:sz w:val="22"/>
          <w:szCs w:val="22"/>
        </w:rPr>
        <w:t xml:space="preserve">Каждые 5 уровней — новый тир предмета. Итого 10 тиров (уровни 1–50).</w:t>
      </w:r>
    </w:p>
    <w:p>
      <w:r>
        <w:t xml:space="preserve"/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Уровни предметов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Акт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6–10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11–15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16–20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21–25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26–30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31–35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36–40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41–45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46–50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Требования к предметам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 уровню — предмет требует минимального уровня ОВ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 характеристике — предмет требует минимального значения конкретной характеристики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 классу — предмет доступен только указанному классу (или классам)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 расе — предмет доступен только указанной расе (или расам)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Требования могут комбинироваться, например: «Только для Мага-Ангела»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Акты и Город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Акты (Acts)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Акты — основная модель увеличения сложности. Всего 5 актов.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Переход между актами происходит через здание «Каравана».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Переход в следующий акт открывается после прохождения последнего подземелья текущего акта.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Текущий акт хранится в переменной и влияет на UI всех зданий города (фоны, торговцы, ассортимент).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Город (Town)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Город — HTML-страница, меняющаяся в зависимости от текущего акта.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На странице расположены прозрачные кнопки с текстом и рамкой 1px — здания.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Здания: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Магазин (shop.html) — покупка/продажа предметов, gamble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Таверна (tavern.html) — найм наёмных вайфу, формирование отряда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Караван (caravan.html) — перемещение между актами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Гильдия (guild_hall.html) — создание/вступление в гильдию, взаимодействие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Тренажёрный зал (training_hall.html) — прокачка пассивных навыков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2026-03-06T16:50:21.875Z</dcterms:created>
  <dcterms:modified xsi:type="dcterms:W3CDTF">2026-03-06T16:50:21.875Z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