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822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"/>
        <w:gridCol w:w="1575"/>
        <w:gridCol w:w="1616"/>
        <w:gridCol w:w="1614"/>
      </w:tblGrid>
      <w:tr>
        <w:trPr/>
        <w:tc>
          <w:tcPr>
            <w:tcW w:w="4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FAKTURA</w:t>
            </w:r>
          </w:p>
        </w:tc>
      </w:tr>
      <w:tr>
        <w:trPr/>
        <w:tc>
          <w:tcPr>
            <w:tcW w:w="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Fakturanummer</w:t>
            </w:r>
          </w:p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14"/>
                <w:szCs w:val="14"/>
              </w:rPr>
              <w:t>{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{invoice_nr}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Kundnummer</w:t>
            </w:r>
          </w:p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14"/>
                <w:szCs w:val="14"/>
              </w:rPr>
              <w:t>{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{customer_nr}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Fakturadatum</w:t>
            </w:r>
          </w:p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14"/>
                <w:szCs w:val="14"/>
              </w:rPr>
              <w:t>{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{invoice_date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82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Faktureringsaddres</w:t>
            </w:r>
          </w:p>
          <w:p>
            <w:pPr>
              <w:pStyle w:val="TableContents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14"/>
                <w:szCs w:val="14"/>
              </w:rPr>
              <w:t>{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{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invoice_address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  <w:r>
              <w:rPr>
                <w:rFonts w:ascii="Ubuntu" w:hAnsi="Ubuntu"/>
                <w:b/>
                <w:bCs/>
                <w:sz w:val="14"/>
                <w:szCs w:val="14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Betalningsvillkor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{{payment_terms}}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Förfallodatum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{{invoice_due_date}}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Er referens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{{customer_reference}}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Vår referens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{{contractor_reference}}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{% set total = namespace(value=0) %}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05"/>
              <w:gridCol w:w="1906"/>
              <w:gridCol w:w="1905"/>
              <w:gridCol w:w="1906"/>
              <w:gridCol w:w="1906"/>
            </w:tblGrid>
            <w:tr>
              <w:trPr/>
              <w:tc>
                <w:tcPr>
                  <w:tcW w:w="1905" w:type="dxa"/>
                  <w:tcBorders/>
                </w:tcPr>
                <w:p>
                  <w:pPr>
                    <w:pStyle w:val="TableContents"/>
                    <w:rPr>
                      <w:rFonts w:ascii="Ubuntu" w:hAnsi="Ubuntu"/>
                      <w:b/>
                      <w:bCs/>
                    </w:rPr>
                  </w:pPr>
                  <w:r>
                    <w:rPr>
                      <w:rFonts w:ascii="Ubuntu" w:hAnsi="Ubuntu"/>
                      <w:b/>
                      <w:bCs/>
                    </w:rPr>
                    <w:t>Benämning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" w:hAnsi="Ubuntu"/>
                      <w:b/>
                      <w:bCs/>
                    </w:rPr>
                  </w:pPr>
                  <w:r>
                    <w:rPr>
                      <w:rFonts w:ascii="Ubuntu" w:hAnsi="Ubuntu"/>
                      <w:b/>
                      <w:bCs/>
                    </w:rPr>
                    <w:t>Antal</w:t>
                  </w:r>
                </w:p>
              </w:tc>
              <w:tc>
                <w:tcPr>
                  <w:tcW w:w="1905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" w:hAnsi="Ubuntu"/>
                      <w:b/>
                      <w:bCs/>
                    </w:rPr>
                  </w:pPr>
                  <w:r>
                    <w:rPr>
                      <w:rFonts w:ascii="Ubuntu" w:hAnsi="Ubuntu"/>
                      <w:b/>
                      <w:bCs/>
                    </w:rPr>
                    <w:t>Enhet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" w:hAnsi="Ubuntu"/>
                      <w:b/>
                      <w:bCs/>
                    </w:rPr>
                  </w:pPr>
                  <w:r>
                    <w:rPr>
                      <w:rFonts w:ascii="Ubuntu" w:hAnsi="Ubuntu"/>
                      <w:b/>
                      <w:bCs/>
                    </w:rPr>
                    <w:t>Pris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" w:hAnsi="Ubuntu"/>
                      <w:b/>
                      <w:bCs/>
                    </w:rPr>
                  </w:pPr>
                  <w:r>
                    <w:rPr>
                      <w:rFonts w:ascii="Ubuntu" w:hAnsi="Ubuntu"/>
                      <w:b/>
                      <w:bCs/>
                    </w:rPr>
                    <w:t>Belopp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  <w:t>{% for item in items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05"/>
              <w:gridCol w:w="1906"/>
              <w:gridCol w:w="1905"/>
              <w:gridCol w:w="1906"/>
              <w:gridCol w:w="1906"/>
            </w:tblGrid>
            <w:tr>
              <w:trPr/>
              <w:tc>
                <w:tcPr>
                  <w:tcW w:w="1905" w:type="dxa"/>
                  <w:tcBorders/>
                </w:tcPr>
                <w:p>
                  <w:pPr>
                    <w:pStyle w:val="TableContents"/>
                    <w:rPr>
                      <w:rFonts w:ascii="Ubuntu Mono" w:hAnsi="Ubuntu Mono"/>
                    </w:rPr>
                  </w:pPr>
                  <w:r>
                    <w:rPr>
                      <w:rFonts w:ascii="Ubuntu Mono" w:hAnsi="Ubuntu Mono"/>
                    </w:rPr>
                    <w:t>{{item.name}}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 Mono" w:hAnsi="Ubuntu Mono"/>
                    </w:rPr>
                  </w:pPr>
                  <w:r>
                    <w:rPr>
                      <w:rFonts w:ascii="Ubuntu Mono" w:hAnsi="Ubuntu Mono"/>
                    </w:rPr>
                    <w:t>{{item.amount}}</w:t>
                  </w:r>
                </w:p>
              </w:tc>
              <w:tc>
                <w:tcPr>
                  <w:tcW w:w="1905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 Mono" w:hAnsi="Ubuntu Mono"/>
                    </w:rPr>
                  </w:pPr>
                  <w:r>
                    <w:rPr>
                      <w:rFonts w:ascii="Ubuntu Mono" w:hAnsi="Ubuntu Mono"/>
                    </w:rPr>
                    <w:t>{{item.unit}}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 Mono" w:hAnsi="Ubuntu Mono"/>
                    </w:rPr>
                  </w:pPr>
                  <w:r>
                    <w:rPr>
                      <w:rFonts w:ascii="Ubuntu Mono" w:hAnsi="Ubuntu Mono"/>
                    </w:rPr>
                    <w:t>{{item.price|price}}</w:t>
                  </w:r>
                </w:p>
              </w:tc>
              <w:tc>
                <w:tcPr>
                  <w:tcW w:w="1906" w:type="dxa"/>
                  <w:tcBorders/>
                </w:tcPr>
                <w:p>
                  <w:pPr>
                    <w:pStyle w:val="TableContents"/>
                    <w:jc w:val="right"/>
                    <w:rPr>
                      <w:rFonts w:ascii="Ubuntu Mono" w:hAnsi="Ubuntu Mono"/>
                    </w:rPr>
                  </w:pPr>
                  <w:r>
                    <w:rPr>
                      <w:rFonts w:ascii="Ubuntu Mono" w:hAnsi="Ubuntu Mono"/>
                    </w:rPr>
                    <w:t>{{(item.price*item.amount)|price}}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  <w:t>{% set total.value = total.value + (item.price * item.amount) %}{% endfor %}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Summa att betala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total.value|price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Untitled1">
    <w:name w:val="Untitled1"/>
    <w:basedOn w:val="Normal"/>
    <w:qFormat/>
    <w:pPr>
      <w:pBdr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Bdr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LibreOffice/24.2.6.2$Linux_X86_64 LibreOffice_project/420$Build-2</Application>
  <AppVersion>15.0000</AppVersion>
  <Pages>1</Pages>
  <Words>59</Words>
  <Characters>531</Characters>
  <CharactersWithSpaces>559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2024-11-20T12:13:01Z</dcterms:created>
  <dc:creator/>
  <dc:description/>
  <dc:language>en-US</dc:language>
  <cp:lastModifiedBy/>
  <dcterms:modified xsi:type="dcterms:W3CDTF">2024-11-20T13:16:52Z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