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0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0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0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0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06">
      <w:pPr>
        <w:spacing w:after="0" w:line="276" w:lineRule="auto"/>
        <w:jc w:val="both"/>
        <w:rPr>
          <w:rFonts w:ascii="Arial" w:cs="Arial" w:eastAsia="Arial" w:hAnsi="Arial"/>
          <w:sz w:val="24"/>
          <w:szCs w:val="24"/>
        </w:rPr>
      </w:pPr>
      <w:r w:rsidDel="00000000" w:rsidR="00000000" w:rsidRPr="00000000">
        <w:rPr>
          <w:sz w:val="24"/>
          <w:szCs w:val="24"/>
          <w:rtl w:val="0"/>
        </w:rPr>
        <w:t xml:space="preserve">March 25, 2025</w:t>
      </w:r>
      <w:r w:rsidDel="00000000" w:rsidR="00000000" w:rsidRPr="00000000">
        <w:rPr>
          <w:rtl w:val="0"/>
        </w:rPr>
      </w:r>
    </w:p>
    <w:p w:rsidR="00000000" w:rsidDel="00000000" w:rsidP="00000000" w:rsidRDefault="00000000" w:rsidRPr="00000000" w14:paraId="0000000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b w:val="0"/>
          <w:sz w:val="24"/>
          <w:szCs w:val="24"/>
          <w:rtl w:val="0"/>
        </w:rPr>
        <w:t xml:space="preserve">Ildecel J. Gogo</w:t>
      </w:r>
      <w:r w:rsidDel="00000000" w:rsidR="00000000" w:rsidRPr="00000000">
        <w:rPr>
          <w:rtl w:val="0"/>
        </w:rPr>
      </w:r>
    </w:p>
    <w:p w:rsidR="00000000" w:rsidDel="00000000" w:rsidP="00000000" w:rsidRDefault="00000000" w:rsidRPr="00000000" w14:paraId="00000009">
      <w:pPr>
        <w:spacing w:after="0" w:line="276" w:lineRule="auto"/>
        <w:jc w:val="both"/>
        <w:rPr>
          <w:rFonts w:ascii="Arial" w:cs="Arial" w:eastAsia="Arial" w:hAnsi="Arial"/>
          <w:b w:val="1"/>
          <w:sz w:val="24"/>
          <w:szCs w:val="24"/>
        </w:rPr>
      </w:pPr>
      <w:r w:rsidDel="00000000" w:rsidR="00000000" w:rsidRPr="00000000">
        <w:rPr>
          <w:b w:val="1"/>
          <w:sz w:val="24"/>
          <w:szCs w:val="24"/>
          <w:rtl w:val="0"/>
        </w:rPr>
        <w:t xml:space="preserve">DSWD Region Iv-A</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A">
      <w:pPr>
        <w:jc w:val="both"/>
        <w:rPr>
          <w:rFonts w:ascii="Arial" w:cs="Arial" w:eastAsia="Arial" w:hAnsi="Arial"/>
          <w:b w:val="1"/>
          <w:sz w:val="24"/>
          <w:szCs w:val="24"/>
        </w:rPr>
      </w:pPr>
      <w:r w:rsidDel="00000000" w:rsidR="00000000" w:rsidRPr="00000000">
        <w:rPr>
          <w:b w:val="1"/>
          <w:sz w:val="24"/>
          <w:szCs w:val="24"/>
          <w:rtl w:val="0"/>
        </w:rPr>
        <w:t xml:space="preserve">Alabang Zapote Road Muntinlupa City</w:t>
      </w:r>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0"/>
          <w:sz w:val="24"/>
          <w:szCs w:val="24"/>
        </w:rPr>
      </w:pPr>
      <w:bookmarkStart w:colFirst="0" w:colLast="0" w:name="_heading=h.dpp6743b0r70" w:id="0"/>
      <w:bookmarkEnd w:id="0"/>
      <w:r w:rsidDel="00000000" w:rsidR="00000000" w:rsidRPr="00000000">
        <w:rPr>
          <w:rFonts w:ascii="Arial" w:cs="Arial" w:eastAsia="Arial" w:hAnsi="Arial"/>
          <w:sz w:val="24"/>
          <w:szCs w:val="24"/>
          <w:rtl w:val="0"/>
        </w:rPr>
        <w:t xml:space="preserve">Dear Mr. </w:t>
      </w:r>
      <w:r w:rsidDel="00000000" w:rsidR="00000000" w:rsidRPr="00000000">
        <w:rPr>
          <w:b w:val="0"/>
          <w:sz w:val="24"/>
          <w:szCs w:val="24"/>
          <w:rtl w:val="0"/>
        </w:rPr>
        <w:t xml:space="preserve">Ildecel J. Gogo</w:t>
      </w:r>
      <w:r w:rsidDel="00000000" w:rsidR="00000000" w:rsidRPr="00000000">
        <w:rPr>
          <w:rtl w:val="0"/>
        </w:rPr>
      </w:r>
    </w:p>
    <w:p w:rsidR="00000000" w:rsidDel="00000000" w:rsidP="00000000" w:rsidRDefault="00000000" w:rsidRPr="00000000" w14:paraId="0000000D">
      <w:pPr>
        <w:spacing w:after="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letter is to formally grant permission for </w:t>
      </w:r>
      <w:r w:rsidDel="00000000" w:rsidR="00000000" w:rsidRPr="00000000">
        <w:rPr>
          <w:b w:val="1"/>
          <w:sz w:val="24"/>
          <w:szCs w:val="24"/>
          <w:rtl w:val="0"/>
        </w:rPr>
        <w:t xml:space="preserve">Jeremy P. Lingan</w:t>
      </w:r>
      <w:r w:rsidDel="00000000" w:rsidR="00000000" w:rsidRPr="00000000">
        <w:rPr>
          <w:rFonts w:ascii="Arial" w:cs="Arial" w:eastAsia="Arial" w:hAnsi="Arial"/>
          <w:sz w:val="24"/>
          <w:szCs w:val="24"/>
          <w:rtl w:val="0"/>
        </w:rPr>
        <w:t xml:space="preserve">, a student at Pamantasan Ng Lungsod Ng Muntinlupa under CITCS, to engage in OJT on Saturdays and, if possible, up to two (2) hours of overtime per day.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Jeremy P. Lingan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currently enrolled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Bachelor of Science in Information Technology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has demonstrated a strong commitment to their academic responsibilities while seeking to gain valuable work experience. Due to the deadline for their On-the-Job Training (OJT) on May 9, 2025, their available time is limited. We believe that this opportunity will contribute positively to their personal and professional development, provided that it does not interfere with their academic performance.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kindly request the employer to ensure that the student's hours remain reasonable and compliant with labor laws applicable to OJT Student. If any further verification or discussion is required, please do not hesitate to contact us.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for your cooperation.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Sincerely,</w:t>
        <w:br w:type="textWrapping"/>
        <w:t xml:space="preserve">Roclyn B. Yamson, MIT</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OJT Coordinator, CITCS</w:t>
        <w:br w:type="textWrapping"/>
        <w:t xml:space="preserve">Pamantasan ng Lungsod ng Muntinlupa</w:t>
        <w:br w:type="textWrapping"/>
        <w:t xml:space="preserve">📧 roclynyamson@plmun.edu.ph</w:t>
        <w:br w:type="textWrapping"/>
        <w:t xml:space="preserve">📞 09667517567</w:t>
      </w:r>
    </w:p>
    <w:p w:rsidR="00000000" w:rsidDel="00000000" w:rsidP="00000000" w:rsidRDefault="00000000" w:rsidRPr="00000000" w14:paraId="0000001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noted by: </w:t>
      </w:r>
    </w:p>
    <w:p w:rsidR="00000000" w:rsidDel="00000000" w:rsidP="00000000" w:rsidRDefault="00000000" w:rsidRPr="00000000" w14:paraId="0000001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Elena Yamson </w:t>
      </w:r>
    </w:p>
    <w:p w:rsidR="00000000" w:rsidDel="00000000" w:rsidP="00000000" w:rsidRDefault="00000000" w:rsidRPr="00000000" w14:paraId="0000001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Parent</w:t>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Calibri" w:cs="SimSun" w:eastAsia="Calibri" w:hAnsi="Calibri"/>
      <w:sz w:val="22"/>
      <w:szCs w:val="22"/>
      <w:lang w:bidi="ar-SA" w:eastAsia="en-US" w:val="en-US"/>
    </w:rPr>
  </w:style>
  <w:style w:type="character" w:styleId="2" w:default="1">
    <w:name w:val="Default Paragraph Font"/>
    <w:uiPriority w:val="1"/>
  </w:style>
  <w:style w:type="table" w:styleId="3" w:default="1">
    <w:name w:val="Normal Table"/>
    <w:uiPriority w:val="99"/>
    <w:tblPr>
      <w:tblCellMar>
        <w:top w:w="0.0" w:type="dxa"/>
        <w:left w:w="108.0" w:type="dxa"/>
        <w:bottom w:w="0.0" w:type="dxa"/>
        <w:right w:w="108.0" w:type="dxa"/>
      </w:tblCellMar>
    </w:tblPr>
  </w:style>
  <w:style w:type="paragraph" w:styleId="4">
    <w:name w:val="Normal (Web)"/>
    <w:uiPriority w:val="99"/>
    <w:pPr>
      <w:spacing w:after="0" w:afterAutospacing="1" w:before="0" w:beforeAutospacing="1"/>
      <w:ind w:left="0" w:right="0"/>
      <w:jc w:val="left"/>
    </w:pPr>
    <w:rPr>
      <w:rFonts w:ascii="Times New Roman" w:cs="Times New Roman" w:eastAsia="SimSun" w:hAnsi="Times New Roman"/>
      <w:kern w:val="0"/>
      <w:sz w:val="24"/>
      <w:szCs w:val="24"/>
      <w:lang w:eastAsia="zh-CN" w:val="en-US"/>
    </w:rPr>
  </w:style>
  <w:style w:type="character" w:styleId="5">
    <w:name w:val="Strong"/>
    <w:basedOn w:val="2"/>
    <w:uiPriority w:val="22"/>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KXwEqNwI4rc9vRWYFCHrYKSL3A==">CgMxLjAyDmguZHBwNjc0M2IwcjcwOAByITEtN185Nk5ZQ3NqU04wbkRONkthRnpXdmMtNTlEMi1FUA==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2025-03-23T23:49:00Z</dcterms:created>
  <dc:creator>NYP Carlstation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79e2e6ae79e046e59f6bd52787e04846</vt:lpwstr>
  </property>
</Properties>
</file>