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1C0" w:rsidRDefault="003552DF">
      <w:pPr>
        <w:jc w:val="center"/>
        <w:rPr>
          <w:rFonts w:cs="Arial"/>
          <w:b/>
          <w:sz w:val="32"/>
          <w:szCs w:val="26"/>
        </w:rPr>
      </w:pPr>
      <w:r>
        <w:rPr>
          <w:rFonts w:cs="Arial"/>
          <w:b/>
          <w:sz w:val="32"/>
          <w:szCs w:val="26"/>
        </w:rPr>
        <w:t xml:space="preserve">SOFTWARE REQUIREMENTS SPECIFICATION </w:t>
      </w:r>
    </w:p>
    <w:p w:rsidR="000A61C0" w:rsidRDefault="000A61C0">
      <w:pPr>
        <w:rPr>
          <w:rFonts w:cs="Arial"/>
          <w:b/>
          <w:szCs w:val="26"/>
        </w:rPr>
      </w:pPr>
    </w:p>
    <w:p w:rsidR="000A61C0" w:rsidRDefault="003552DF">
      <w:pPr>
        <w:rPr>
          <w:rFonts w:cs="Arial"/>
          <w:b/>
          <w:szCs w:val="26"/>
        </w:rPr>
      </w:pPr>
      <w:r>
        <w:rPr>
          <w:rFonts w:cs="Arial"/>
          <w:b/>
          <w:szCs w:val="26"/>
        </w:rPr>
        <w:t>1. Product overview</w:t>
      </w:r>
    </w:p>
    <w:p w:rsidR="000A61C0" w:rsidRDefault="003552DF">
      <w:pPr>
        <w:numPr>
          <w:ilvl w:val="0"/>
          <w:numId w:val="1"/>
        </w:numPr>
      </w:pPr>
      <w:r>
        <w:t xml:space="preserve">Product name: FunixSwap – A decentralized exchange for swapping tokens. </w:t>
      </w:r>
    </w:p>
    <w:p w:rsidR="000A61C0" w:rsidRDefault="003552DF">
      <w:pPr>
        <w:numPr>
          <w:ilvl w:val="0"/>
          <w:numId w:val="1"/>
        </w:numPr>
      </w:pPr>
      <w:r>
        <w:t xml:space="preserve">Product description: </w:t>
      </w:r>
    </w:p>
    <w:p w:rsidR="000A61C0" w:rsidRDefault="003552DF">
      <w:pPr>
        <w:ind w:leftChars="200" w:left="520" w:firstLine="200"/>
      </w:pPr>
      <w:r>
        <w:t xml:space="preserve">+) FunixSwap performs as an exchange that facilitates trader to exchange ether to tokens, and between two distinct types of tokens. </w:t>
      </w:r>
    </w:p>
    <w:p w:rsidR="000A61C0" w:rsidRDefault="003552DF">
      <w:pPr>
        <w:ind w:leftChars="200" w:left="520" w:firstLine="200"/>
      </w:pPr>
      <w:r>
        <w:t>+) Trader can also transfering tokens, ether</w:t>
      </w:r>
      <w:r w:rsidR="001C3814">
        <w:t>/tomo</w:t>
      </w:r>
      <w:bookmarkStart w:id="0" w:name="_GoBack"/>
      <w:bookmarkEnd w:id="0"/>
      <w:r>
        <w:t xml:space="preserve"> from an account to another account or to a contract.</w:t>
      </w:r>
    </w:p>
    <w:p w:rsidR="000A61C0" w:rsidRDefault="000A61C0"/>
    <w:p w:rsidR="000A61C0" w:rsidRDefault="003552DF">
      <w:pPr>
        <w:ind w:left="260"/>
      </w:pPr>
      <w:r>
        <w:t>- The benefit to users:</w:t>
      </w:r>
    </w:p>
    <w:p w:rsidR="000A61C0" w:rsidRDefault="003552DF">
      <w:pPr>
        <w:ind w:firstLine="720"/>
      </w:pPr>
      <w:r>
        <w:t>+) FunixSwap performs as an exchange of ether and tokens. It provides connection between seller and buyer.</w:t>
      </w:r>
    </w:p>
    <w:p w:rsidR="000A61C0" w:rsidRDefault="003552DF">
      <w:pPr>
        <w:ind w:firstLine="720"/>
      </w:pPr>
      <w:r>
        <w:t>+) FunixSwap updates token rates and process transactions quickly. Customer are free from token sale scams, tokens and ether reach safely to buyers and sellers.</w:t>
      </w:r>
    </w:p>
    <w:p w:rsidR="000A61C0" w:rsidRDefault="003552DF">
      <w:pPr>
        <w:ind w:firstLine="720"/>
      </w:pPr>
      <w:r>
        <w:t>+) The transaction is carried out using a user-friendly interface.</w:t>
      </w:r>
    </w:p>
    <w:p w:rsidR="000A61C0" w:rsidRDefault="000A61C0">
      <w:pPr>
        <w:ind w:leftChars="200" w:left="520" w:firstLine="200"/>
      </w:pPr>
    </w:p>
    <w:p w:rsidR="000A61C0" w:rsidRDefault="000A61C0">
      <w:pPr>
        <w:ind w:leftChars="100" w:left="778" w:hanging="518"/>
      </w:pPr>
    </w:p>
    <w:p w:rsidR="000A61C0" w:rsidRDefault="003552DF">
      <w:pPr>
        <w:pStyle w:val="ListParagraph"/>
        <w:numPr>
          <w:ilvl w:val="0"/>
          <w:numId w:val="1"/>
        </w:numPr>
        <w:spacing w:after="160" w:line="259" w:lineRule="auto"/>
        <w:rPr>
          <w:rFonts w:cs="Arial"/>
          <w:i/>
          <w:szCs w:val="26"/>
        </w:rPr>
      </w:pPr>
      <w:r>
        <w:rPr>
          <w:rFonts w:cs="Arial"/>
          <w:szCs w:val="26"/>
        </w:rPr>
        <w:t>Actors:</w:t>
      </w:r>
    </w:p>
    <w:tbl>
      <w:tblPr>
        <w:tblW w:w="900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5"/>
        <w:gridCol w:w="2633"/>
        <w:gridCol w:w="5472"/>
      </w:tblGrid>
      <w:tr w:rsidR="000A61C0">
        <w:tc>
          <w:tcPr>
            <w:tcW w:w="895" w:type="dxa"/>
            <w:shd w:val="clear" w:color="auto" w:fill="auto"/>
          </w:tcPr>
          <w:p w:rsidR="000A61C0" w:rsidRDefault="003552DF">
            <w:r>
              <w:t>No.</w:t>
            </w:r>
          </w:p>
        </w:tc>
        <w:tc>
          <w:tcPr>
            <w:tcW w:w="2633" w:type="dxa"/>
            <w:shd w:val="clear" w:color="auto" w:fill="auto"/>
          </w:tcPr>
          <w:p w:rsidR="000A61C0" w:rsidRDefault="003552DF">
            <w:r>
              <w:t>Actor</w:t>
            </w:r>
          </w:p>
        </w:tc>
        <w:tc>
          <w:tcPr>
            <w:tcW w:w="5472" w:type="dxa"/>
            <w:shd w:val="clear" w:color="auto" w:fill="auto"/>
          </w:tcPr>
          <w:p w:rsidR="000A61C0" w:rsidRDefault="003552DF">
            <w:r>
              <w:t xml:space="preserve">Description </w:t>
            </w:r>
          </w:p>
        </w:tc>
      </w:tr>
      <w:tr w:rsidR="000A61C0">
        <w:tc>
          <w:tcPr>
            <w:tcW w:w="895" w:type="dxa"/>
            <w:shd w:val="clear" w:color="auto" w:fill="auto"/>
          </w:tcPr>
          <w:p w:rsidR="000A61C0" w:rsidRDefault="003552DF">
            <w:r>
              <w:t>1.</w:t>
            </w:r>
          </w:p>
        </w:tc>
        <w:tc>
          <w:tcPr>
            <w:tcW w:w="2633" w:type="dxa"/>
            <w:shd w:val="clear" w:color="auto" w:fill="auto"/>
          </w:tcPr>
          <w:p w:rsidR="000A61C0" w:rsidRDefault="003552DF">
            <w:r>
              <w:t>User</w:t>
            </w:r>
          </w:p>
        </w:tc>
        <w:tc>
          <w:tcPr>
            <w:tcW w:w="5472" w:type="dxa"/>
            <w:shd w:val="clear" w:color="auto" w:fill="auto"/>
          </w:tcPr>
          <w:p w:rsidR="000A61C0" w:rsidRDefault="003552DF">
            <w:r>
              <w:t>The user who had a wallet on Ethereum blockchain.</w:t>
            </w:r>
          </w:p>
        </w:tc>
      </w:tr>
      <w:tr w:rsidR="000A61C0">
        <w:tc>
          <w:tcPr>
            <w:tcW w:w="895" w:type="dxa"/>
            <w:shd w:val="clear" w:color="auto" w:fill="auto"/>
          </w:tcPr>
          <w:p w:rsidR="000A61C0" w:rsidRDefault="003552DF">
            <w:r>
              <w:t>2.</w:t>
            </w:r>
          </w:p>
        </w:tc>
        <w:tc>
          <w:tcPr>
            <w:tcW w:w="2633" w:type="dxa"/>
            <w:shd w:val="clear" w:color="auto" w:fill="auto"/>
          </w:tcPr>
          <w:p w:rsidR="000A61C0" w:rsidRDefault="003552DF">
            <w:r>
              <w:t>Admin</w:t>
            </w:r>
          </w:p>
        </w:tc>
        <w:tc>
          <w:tcPr>
            <w:tcW w:w="5472" w:type="dxa"/>
            <w:shd w:val="clear" w:color="auto" w:fill="auto"/>
          </w:tcPr>
          <w:p w:rsidR="000A61C0" w:rsidRDefault="003552DF">
            <w:r>
              <w:t>The administrator of the exchange.</w:t>
            </w:r>
          </w:p>
        </w:tc>
      </w:tr>
    </w:tbl>
    <w:p w:rsidR="000A61C0" w:rsidRDefault="000A61C0">
      <w:pPr>
        <w:rPr>
          <w:rFonts w:cs="Arial"/>
          <w:szCs w:val="26"/>
        </w:rPr>
      </w:pPr>
    </w:p>
    <w:p w:rsidR="000A61C0" w:rsidRDefault="000A61C0">
      <w:pPr>
        <w:rPr>
          <w:rFonts w:cs="Arial"/>
          <w:szCs w:val="26"/>
        </w:rPr>
      </w:pPr>
    </w:p>
    <w:p w:rsidR="000A61C0" w:rsidRDefault="003552DF">
      <w:pPr>
        <w:rPr>
          <w:rFonts w:cs="Arial"/>
          <w:b/>
          <w:szCs w:val="26"/>
        </w:rPr>
      </w:pPr>
      <w:r>
        <w:rPr>
          <w:rFonts w:cs="Arial"/>
          <w:b/>
          <w:szCs w:val="26"/>
        </w:rPr>
        <w:t>2. Functional Specifications</w:t>
      </w:r>
    </w:p>
    <w:p w:rsidR="000A61C0" w:rsidRDefault="003552DF">
      <w:pPr>
        <w:rPr>
          <w:rFonts w:cs="Arial"/>
          <w:b/>
          <w:szCs w:val="26"/>
        </w:rPr>
      </w:pPr>
      <w:r>
        <w:rPr>
          <w:rFonts w:cs="Arial"/>
          <w:b/>
          <w:szCs w:val="26"/>
        </w:rPr>
        <w:t>2.1.</w:t>
      </w:r>
      <w:r>
        <w:rPr>
          <w:rFonts w:cs="Arial"/>
          <w:b/>
          <w:szCs w:val="26"/>
        </w:rPr>
        <w:tab/>
        <w:t xml:space="preserve">Use Cases Diagram </w:t>
      </w:r>
    </w:p>
    <w:p w:rsidR="000A61C0" w:rsidRDefault="003552DF">
      <w:pPr>
        <w:rPr>
          <w:rFonts w:cs="Arial"/>
          <w:i/>
          <w:szCs w:val="26"/>
        </w:rPr>
      </w:pPr>
      <w:r>
        <w:rPr>
          <w:rFonts w:cs="Arial"/>
          <w:i/>
          <w:noProof/>
          <w:szCs w:val="26"/>
        </w:rPr>
        <w:drawing>
          <wp:inline distT="0" distB="0" distL="114300" distR="114300">
            <wp:extent cx="5932033" cy="4142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0. UseCase Diagram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033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C0" w:rsidRDefault="000A61C0">
      <w:pPr>
        <w:rPr>
          <w:rFonts w:cs="Arial"/>
          <w:i/>
          <w:szCs w:val="26"/>
        </w:rPr>
      </w:pPr>
    </w:p>
    <w:p w:rsidR="000A61C0" w:rsidRDefault="000A61C0">
      <w:pPr>
        <w:rPr>
          <w:rFonts w:cs="Arial"/>
          <w:i/>
          <w:szCs w:val="26"/>
        </w:rPr>
      </w:pPr>
    </w:p>
    <w:p w:rsidR="000A61C0" w:rsidRDefault="000A61C0">
      <w:pPr>
        <w:rPr>
          <w:rFonts w:cs="Arial"/>
          <w:i/>
          <w:szCs w:val="26"/>
        </w:rPr>
      </w:pPr>
    </w:p>
    <w:p w:rsidR="000A61C0" w:rsidRDefault="000A61C0">
      <w:pPr>
        <w:rPr>
          <w:rFonts w:cs="Arial"/>
          <w:i/>
          <w:szCs w:val="26"/>
        </w:rPr>
      </w:pPr>
    </w:p>
    <w:p w:rsidR="000A61C0" w:rsidRDefault="000A61C0">
      <w:pPr>
        <w:rPr>
          <w:rFonts w:cs="Arial"/>
          <w:i/>
          <w:szCs w:val="26"/>
        </w:rPr>
      </w:pPr>
    </w:p>
    <w:p w:rsidR="000A61C0" w:rsidRDefault="000A61C0">
      <w:pPr>
        <w:rPr>
          <w:rFonts w:cs="Arial"/>
          <w:i/>
          <w:szCs w:val="26"/>
        </w:rPr>
      </w:pPr>
    </w:p>
    <w:p w:rsidR="000A61C0" w:rsidRDefault="000A61C0">
      <w:pPr>
        <w:rPr>
          <w:rFonts w:cs="Arial"/>
          <w:i/>
          <w:szCs w:val="26"/>
        </w:rPr>
      </w:pPr>
    </w:p>
    <w:p w:rsidR="000A61C0" w:rsidRDefault="000A61C0">
      <w:pPr>
        <w:rPr>
          <w:rFonts w:cs="Arial"/>
          <w:i/>
          <w:szCs w:val="26"/>
        </w:rPr>
      </w:pPr>
    </w:p>
    <w:p w:rsidR="000A61C0" w:rsidRDefault="000A61C0">
      <w:pPr>
        <w:rPr>
          <w:rFonts w:cs="Arial"/>
          <w:i/>
          <w:szCs w:val="26"/>
        </w:rPr>
      </w:pPr>
    </w:p>
    <w:p w:rsidR="000A61C0" w:rsidRDefault="003552DF">
      <w:pPr>
        <w:rPr>
          <w:rFonts w:cs="Arial"/>
          <w:b/>
          <w:szCs w:val="26"/>
        </w:rPr>
      </w:pPr>
      <w:r>
        <w:rPr>
          <w:rFonts w:cs="Arial"/>
          <w:b/>
          <w:szCs w:val="26"/>
        </w:rPr>
        <w:t>2.2. Use Cases Specifications</w:t>
      </w:r>
    </w:p>
    <w:p w:rsidR="000A61C0" w:rsidRDefault="003552DF">
      <w:pPr>
        <w:rPr>
          <w:rFonts w:cs="Arial"/>
          <w:b/>
          <w:szCs w:val="26"/>
        </w:rPr>
      </w:pPr>
      <w:r>
        <w:rPr>
          <w:rFonts w:cs="Arial"/>
          <w:b/>
          <w:szCs w:val="26"/>
        </w:rPr>
        <w:t>2.2.1. Importing Wallet.</w:t>
      </w: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0A61C0">
        <w:trPr>
          <w:trHeight w:val="402"/>
        </w:trPr>
        <w:tc>
          <w:tcPr>
            <w:tcW w:w="1172" w:type="pct"/>
            <w:shd w:val="clear" w:color="auto" w:fill="FFFFFF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</w:tcPr>
          <w:p w:rsidR="000A61C0" w:rsidRDefault="003552DF">
            <w:pPr>
              <w:rPr>
                <w:rFonts w:cs="Arial"/>
                <w:b/>
                <w:bCs/>
                <w:color w:val="A6A6A6"/>
                <w:sz w:val="22"/>
              </w:rPr>
            </w:pPr>
            <w:r>
              <w:t>UC1.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Title:</w:t>
            </w:r>
          </w:p>
        </w:tc>
        <w:tc>
          <w:tcPr>
            <w:tcW w:w="3827" w:type="pct"/>
            <w:shd w:val="clear" w:color="auto" w:fill="D9E2F3"/>
          </w:tcPr>
          <w:p w:rsidR="000A61C0" w:rsidRDefault="003552DF">
            <w:pPr>
              <w:rPr>
                <w:rFonts w:cs="Arial"/>
                <w:color w:val="A6A6A6"/>
                <w:sz w:val="22"/>
              </w:rPr>
            </w:pPr>
            <w:r>
              <w:rPr>
                <w:rFonts w:cs="Arial"/>
                <w:bCs/>
                <w:szCs w:val="26"/>
              </w:rPr>
              <w:t>Importing Wallet.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Description:</w:t>
            </w:r>
          </w:p>
        </w:tc>
        <w:tc>
          <w:tcPr>
            <w:tcW w:w="3827" w:type="pct"/>
            <w:shd w:val="clear" w:color="auto" w:fill="auto"/>
          </w:tcPr>
          <w:p w:rsidR="000A61C0" w:rsidRDefault="003552DF">
            <w:r>
              <w:t>User import wallet.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Primary Actor:</w:t>
            </w:r>
          </w:p>
        </w:tc>
        <w:tc>
          <w:tcPr>
            <w:tcW w:w="3827" w:type="pct"/>
            <w:shd w:val="clear" w:color="auto" w:fill="D9E2F3"/>
          </w:tcPr>
          <w:p w:rsidR="000A61C0" w:rsidRDefault="003552DF">
            <w:r>
              <w:t>User.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Preconditions:</w:t>
            </w:r>
          </w:p>
        </w:tc>
        <w:tc>
          <w:tcPr>
            <w:tcW w:w="3827" w:type="pct"/>
            <w:shd w:val="clear" w:color="auto" w:fill="auto"/>
          </w:tcPr>
          <w:p w:rsidR="000A61C0" w:rsidRDefault="003552DF">
            <w:r>
              <w:t>User is in homepage screen.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Postconditions:</w:t>
            </w:r>
          </w:p>
        </w:tc>
        <w:tc>
          <w:tcPr>
            <w:tcW w:w="3827" w:type="pct"/>
            <w:shd w:val="clear" w:color="auto" w:fill="D9E2F3"/>
          </w:tcPr>
          <w:p w:rsidR="000A61C0" w:rsidRDefault="003552DF">
            <w:pPr>
              <w:rPr>
                <w:rFonts w:cs="Arial"/>
                <w:color w:val="A6A6A6"/>
              </w:rPr>
            </w:pPr>
            <w:r>
              <w:t>Accounts was imported.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Trigger:</w:t>
            </w:r>
          </w:p>
        </w:tc>
        <w:tc>
          <w:tcPr>
            <w:tcW w:w="3827" w:type="pct"/>
            <w:shd w:val="clear" w:color="auto" w:fill="auto"/>
          </w:tcPr>
          <w:p w:rsidR="000A61C0" w:rsidRDefault="003552DF">
            <w:r>
              <w:t>User clicks button “Metamask” in hompage screen.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Main </w:t>
            </w:r>
            <w:r>
              <w:rPr>
                <w:rFonts w:cs="Arial"/>
                <w:b/>
                <w:bCs/>
                <w:sz w:val="22"/>
              </w:rPr>
              <w:br/>
              <w:t>Success Scenario:</w:t>
            </w:r>
          </w:p>
        </w:tc>
        <w:tc>
          <w:tcPr>
            <w:tcW w:w="3827" w:type="pct"/>
            <w:shd w:val="clear" w:color="auto" w:fill="auto"/>
          </w:tcPr>
          <w:p w:rsidR="000A61C0" w:rsidRDefault="003552DF">
            <w:pPr>
              <w:numPr>
                <w:ilvl w:val="0"/>
                <w:numId w:val="2"/>
              </w:numPr>
            </w:pPr>
            <w:r>
              <w:t>User clicks button “Metamask” in hompage screen.</w:t>
            </w:r>
          </w:p>
          <w:p w:rsidR="000A61C0" w:rsidRDefault="003552DF">
            <w:pPr>
              <w:numPr>
                <w:ilvl w:val="0"/>
                <w:numId w:val="2"/>
              </w:numPr>
            </w:pPr>
            <w:r>
              <w:t>Metamask display popup for user choosing account to connect with.</w:t>
            </w:r>
          </w:p>
          <w:p w:rsidR="000A61C0" w:rsidRDefault="003552DF">
            <w:pPr>
              <w:numPr>
                <w:ilvl w:val="0"/>
                <w:numId w:val="2"/>
              </w:numPr>
            </w:pPr>
            <w:r>
              <w:t>User enter/select account to import.</w:t>
            </w:r>
          </w:p>
          <w:p w:rsidR="000A61C0" w:rsidRDefault="003552DF">
            <w:pPr>
              <w:numPr>
                <w:ilvl w:val="0"/>
                <w:numId w:val="2"/>
              </w:numPr>
            </w:pPr>
            <w:r>
              <w:t>User click button confirm to connect chosen accounts to FunixSwap.</w:t>
            </w:r>
          </w:p>
          <w:p w:rsidR="000A61C0" w:rsidRDefault="003552DF">
            <w:pPr>
              <w:numPr>
                <w:ilvl w:val="0"/>
                <w:numId w:val="2"/>
              </w:numPr>
            </w:pPr>
            <w:r>
              <w:t>Metamask connects accounts which have been chosen to FunixSwap’s Agent.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Extensions:</w:t>
            </w:r>
          </w:p>
        </w:tc>
        <w:tc>
          <w:tcPr>
            <w:tcW w:w="3827" w:type="pct"/>
            <w:shd w:val="clear" w:color="auto" w:fill="D9E2F3"/>
          </w:tcPr>
          <w:p w:rsidR="000A61C0" w:rsidRDefault="003552DF">
            <w:pPr>
              <w:numPr>
                <w:ilvl w:val="0"/>
                <w:numId w:val="3"/>
              </w:numPr>
            </w:pPr>
            <w:r>
              <w:t>Cancel choose wallet to be imported.</w:t>
            </w:r>
            <w:r>
              <w:br/>
              <w:t xml:space="preserve">    1. User click button canncel of popup of Metamask to choose accounts to be imported.</w:t>
            </w:r>
          </w:p>
          <w:p w:rsidR="000A61C0" w:rsidRDefault="003552DF">
            <w:pPr>
              <w:numPr>
                <w:ilvl w:val="0"/>
                <w:numId w:val="4"/>
              </w:numPr>
              <w:ind w:firstLineChars="100" w:firstLine="260"/>
            </w:pPr>
            <w:r>
              <w:t>Return to HomePage.</w:t>
            </w:r>
          </w:p>
          <w:p w:rsidR="000A61C0" w:rsidRDefault="003552DF">
            <w:pPr>
              <w:numPr>
                <w:ilvl w:val="0"/>
                <w:numId w:val="3"/>
              </w:numPr>
            </w:pPr>
            <w:r>
              <w:t>User not loggined to metamask.</w:t>
            </w:r>
          </w:p>
          <w:p w:rsidR="000A61C0" w:rsidRDefault="003552DF">
            <w:pPr>
              <w:numPr>
                <w:ilvl w:val="0"/>
                <w:numId w:val="5"/>
              </w:numPr>
            </w:pPr>
            <w:r>
              <w:t>User clicks button “Metamask” in hompage screen.</w:t>
            </w:r>
          </w:p>
          <w:p w:rsidR="000A61C0" w:rsidRDefault="003552DF">
            <w:pPr>
              <w:numPr>
                <w:ilvl w:val="0"/>
                <w:numId w:val="5"/>
              </w:numPr>
            </w:pPr>
            <w:r>
              <w:lastRenderedPageBreak/>
              <w:t>Metamask display popup for user login to metamask.</w:t>
            </w:r>
          </w:p>
          <w:p w:rsidR="000A61C0" w:rsidRDefault="003552DF">
            <w:pPr>
              <w:numPr>
                <w:ilvl w:val="0"/>
                <w:numId w:val="5"/>
              </w:numPr>
            </w:pPr>
            <w:r>
              <w:t>User input login information.</w:t>
            </w:r>
          </w:p>
          <w:p w:rsidR="000A61C0" w:rsidRDefault="003552DF">
            <w:pPr>
              <w:numPr>
                <w:ilvl w:val="0"/>
                <w:numId w:val="5"/>
              </w:numPr>
            </w:pPr>
            <w:r>
              <w:t>Metamask login for user.</w:t>
            </w:r>
          </w:p>
          <w:p w:rsidR="000A61C0" w:rsidRDefault="003552DF">
            <w:pPr>
              <w:numPr>
                <w:ilvl w:val="0"/>
                <w:numId w:val="5"/>
              </w:numPr>
            </w:pPr>
            <w:r>
              <w:t>User enter/select account to import.</w:t>
            </w:r>
          </w:p>
          <w:p w:rsidR="000A61C0" w:rsidRDefault="003552DF">
            <w:pPr>
              <w:numPr>
                <w:ilvl w:val="0"/>
                <w:numId w:val="5"/>
              </w:numPr>
            </w:pPr>
            <w:r>
              <w:t>User click button confirm to connect chosen accounts to FunixSwap.</w:t>
            </w:r>
          </w:p>
          <w:p w:rsidR="000A61C0" w:rsidRDefault="003552DF">
            <w:pPr>
              <w:numPr>
                <w:ilvl w:val="0"/>
                <w:numId w:val="5"/>
              </w:numPr>
            </w:pPr>
            <w:r>
              <w:t>Metamask connects accounts which have been chosen to FunixSwap’s Agent.</w:t>
            </w:r>
          </w:p>
        </w:tc>
      </w:tr>
    </w:tbl>
    <w:p w:rsidR="000A61C0" w:rsidRDefault="000A61C0"/>
    <w:p w:rsidR="000A61C0" w:rsidRDefault="003552DF">
      <w:pPr>
        <w:rPr>
          <w:b/>
        </w:rPr>
      </w:pPr>
      <w:r>
        <w:rPr>
          <w:rFonts w:cs="Arial"/>
          <w:b/>
          <w:szCs w:val="26"/>
        </w:rPr>
        <w:t xml:space="preserve">2.2.2. </w:t>
      </w:r>
      <w:r>
        <w:rPr>
          <w:b/>
        </w:rPr>
        <w:t>View wallet information.</w:t>
      </w: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0A61C0">
        <w:trPr>
          <w:trHeight w:val="402"/>
        </w:trPr>
        <w:tc>
          <w:tcPr>
            <w:tcW w:w="1172" w:type="pct"/>
            <w:shd w:val="clear" w:color="auto" w:fill="FFFFFF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</w:tcPr>
          <w:p w:rsidR="000A61C0" w:rsidRDefault="003552DF">
            <w:pPr>
              <w:rPr>
                <w:rFonts w:cs="Arial"/>
                <w:b/>
                <w:bCs/>
                <w:color w:val="A6A6A6"/>
                <w:sz w:val="22"/>
              </w:rPr>
            </w:pPr>
            <w:r>
              <w:t>UC2.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Title:</w:t>
            </w:r>
          </w:p>
        </w:tc>
        <w:tc>
          <w:tcPr>
            <w:tcW w:w="3827" w:type="pct"/>
            <w:shd w:val="clear" w:color="auto" w:fill="D9E2F3"/>
          </w:tcPr>
          <w:p w:rsidR="000A61C0" w:rsidRDefault="003552DF">
            <w:pPr>
              <w:rPr>
                <w:rFonts w:cs="Arial"/>
                <w:color w:val="A6A6A6"/>
                <w:sz w:val="22"/>
              </w:rPr>
            </w:pPr>
            <w:r>
              <w:t>View wallet information.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Description:</w:t>
            </w:r>
          </w:p>
        </w:tc>
        <w:tc>
          <w:tcPr>
            <w:tcW w:w="3827" w:type="pct"/>
            <w:shd w:val="clear" w:color="auto" w:fill="auto"/>
          </w:tcPr>
          <w:p w:rsidR="000A61C0" w:rsidRDefault="003552DF">
            <w:r>
              <w:t>User view wallet information.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Primary Actor:</w:t>
            </w:r>
          </w:p>
        </w:tc>
        <w:tc>
          <w:tcPr>
            <w:tcW w:w="3827" w:type="pct"/>
            <w:shd w:val="clear" w:color="auto" w:fill="D9E2F3"/>
          </w:tcPr>
          <w:p w:rsidR="000A61C0" w:rsidRDefault="003552DF">
            <w:r>
              <w:t>User.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Preconditions:</w:t>
            </w:r>
          </w:p>
        </w:tc>
        <w:tc>
          <w:tcPr>
            <w:tcW w:w="3827" w:type="pct"/>
            <w:shd w:val="clear" w:color="auto" w:fill="auto"/>
          </w:tcPr>
          <w:p w:rsidR="000A61C0" w:rsidRDefault="003552DF">
            <w:pPr>
              <w:rPr>
                <w:rFonts w:cs="Arial"/>
                <w:color w:val="A6A6A6"/>
              </w:rPr>
            </w:pPr>
            <w:r>
              <w:t>Wallet was imported.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Postconditions:</w:t>
            </w:r>
          </w:p>
        </w:tc>
        <w:tc>
          <w:tcPr>
            <w:tcW w:w="3827" w:type="pct"/>
            <w:shd w:val="clear" w:color="auto" w:fill="D9E2F3"/>
          </w:tcPr>
          <w:p w:rsidR="000A61C0" w:rsidRDefault="003552DF">
            <w:r>
              <w:t>User balance displayed.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Trigger:</w:t>
            </w:r>
          </w:p>
        </w:tc>
        <w:tc>
          <w:tcPr>
            <w:tcW w:w="3827" w:type="pct"/>
            <w:shd w:val="clear" w:color="auto" w:fill="auto"/>
          </w:tcPr>
          <w:p w:rsidR="000A61C0" w:rsidRDefault="003552DF">
            <w:r>
              <w:t>User opens interface to view wallet information.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Main </w:t>
            </w:r>
            <w:r>
              <w:rPr>
                <w:rFonts w:cs="Arial"/>
                <w:b/>
                <w:bCs/>
                <w:sz w:val="22"/>
              </w:rPr>
              <w:br/>
              <w:t>Success Scenario:</w:t>
            </w:r>
          </w:p>
        </w:tc>
        <w:tc>
          <w:tcPr>
            <w:tcW w:w="3827" w:type="pct"/>
            <w:shd w:val="clear" w:color="auto" w:fill="auto"/>
          </w:tcPr>
          <w:p w:rsidR="000A61C0" w:rsidRDefault="003552DF">
            <w:pPr>
              <w:numPr>
                <w:ilvl w:val="0"/>
                <w:numId w:val="6"/>
              </w:numPr>
            </w:pPr>
            <w:r>
              <w:t>User opens interface to view wallet information.</w:t>
            </w:r>
          </w:p>
          <w:p w:rsidR="000A61C0" w:rsidRDefault="003552DF">
            <w:pPr>
              <w:numPr>
                <w:ilvl w:val="0"/>
                <w:numId w:val="6"/>
              </w:numPr>
            </w:pPr>
            <w:r>
              <w:t>User agent displays address of current imported wallet.</w:t>
            </w:r>
          </w:p>
          <w:p w:rsidR="000A61C0" w:rsidRDefault="003552DF">
            <w:pPr>
              <w:numPr>
                <w:ilvl w:val="0"/>
                <w:numId w:val="6"/>
              </w:numPr>
            </w:pPr>
            <w:r>
              <w:t>User agent fetch balance of current account of all supported token.</w:t>
            </w:r>
          </w:p>
          <w:p w:rsidR="000A61C0" w:rsidRDefault="003552DF">
            <w:pPr>
              <w:numPr>
                <w:ilvl w:val="0"/>
                <w:numId w:val="6"/>
              </w:numPr>
            </w:pPr>
            <w:r>
              <w:t>User agent displays balance of each token.</w:t>
            </w:r>
          </w:p>
          <w:p w:rsidR="000A61C0" w:rsidRDefault="003552DF">
            <w:pPr>
              <w:numPr>
                <w:ilvl w:val="0"/>
                <w:numId w:val="6"/>
              </w:numPr>
            </w:pPr>
            <w:r>
              <w:t>User agent start background job to refresh user balance of all token for interval of 10 seconds.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Extensions:</w:t>
            </w:r>
          </w:p>
        </w:tc>
        <w:tc>
          <w:tcPr>
            <w:tcW w:w="3827" w:type="pct"/>
            <w:shd w:val="clear" w:color="auto" w:fill="D9E2F3"/>
          </w:tcPr>
          <w:p w:rsidR="000A61C0" w:rsidRDefault="003552DF">
            <w:r>
              <w:t>N/A.</w:t>
            </w:r>
          </w:p>
        </w:tc>
      </w:tr>
    </w:tbl>
    <w:p w:rsidR="000A61C0" w:rsidRDefault="000A61C0"/>
    <w:p w:rsidR="000A61C0" w:rsidRDefault="001C4FA0">
      <w:pPr>
        <w:rPr>
          <w:b/>
        </w:rPr>
      </w:pPr>
      <w:r>
        <w:rPr>
          <w:rFonts w:cs="Arial"/>
          <w:b/>
          <w:szCs w:val="26"/>
        </w:rPr>
        <w:t>2.2.3</w:t>
      </w:r>
      <w:r w:rsidR="003552DF">
        <w:rPr>
          <w:rFonts w:cs="Arial"/>
          <w:b/>
          <w:szCs w:val="26"/>
        </w:rPr>
        <w:t xml:space="preserve">. </w:t>
      </w:r>
      <w:r w:rsidR="003552DF">
        <w:rPr>
          <w:b/>
        </w:rPr>
        <w:t>Swapping Token.</w:t>
      </w: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0A61C0">
        <w:trPr>
          <w:trHeight w:val="402"/>
        </w:trPr>
        <w:tc>
          <w:tcPr>
            <w:tcW w:w="1172" w:type="pct"/>
            <w:shd w:val="clear" w:color="auto" w:fill="FFFFFF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</w:tcPr>
          <w:p w:rsidR="000A61C0" w:rsidRDefault="00D749EF">
            <w:pPr>
              <w:rPr>
                <w:rFonts w:cs="Arial"/>
                <w:b/>
                <w:bCs/>
                <w:color w:val="A6A6A6"/>
                <w:sz w:val="22"/>
              </w:rPr>
            </w:pPr>
            <w:r>
              <w:t>UC3</w:t>
            </w:r>
            <w:r w:rsidR="003552DF">
              <w:t>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Title:</w:t>
            </w:r>
          </w:p>
        </w:tc>
        <w:tc>
          <w:tcPr>
            <w:tcW w:w="3827" w:type="pct"/>
            <w:shd w:val="clear" w:color="auto" w:fill="D9E2F3"/>
          </w:tcPr>
          <w:p w:rsidR="000A61C0" w:rsidRDefault="003552DF">
            <w:pPr>
              <w:rPr>
                <w:rFonts w:cs="Arial"/>
                <w:color w:val="A6A6A6"/>
                <w:sz w:val="22"/>
              </w:rPr>
            </w:pPr>
            <w:r>
              <w:t>Swapping Token.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Description:</w:t>
            </w:r>
          </w:p>
        </w:tc>
        <w:tc>
          <w:tcPr>
            <w:tcW w:w="3827" w:type="pct"/>
            <w:shd w:val="clear" w:color="auto" w:fill="auto"/>
          </w:tcPr>
          <w:p w:rsidR="000A61C0" w:rsidRDefault="003552DF">
            <w:r>
              <w:t>User Create Swapping Token Order.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Primary Actor:</w:t>
            </w:r>
          </w:p>
        </w:tc>
        <w:tc>
          <w:tcPr>
            <w:tcW w:w="3827" w:type="pct"/>
            <w:shd w:val="clear" w:color="auto" w:fill="D9E2F3"/>
          </w:tcPr>
          <w:p w:rsidR="000A61C0" w:rsidRDefault="003552DF">
            <w:r>
              <w:t>User.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Preconditions:</w:t>
            </w:r>
          </w:p>
        </w:tc>
        <w:tc>
          <w:tcPr>
            <w:tcW w:w="3827" w:type="pct"/>
            <w:shd w:val="clear" w:color="auto" w:fill="auto"/>
          </w:tcPr>
          <w:p w:rsidR="000A61C0" w:rsidRDefault="003552DF">
            <w:pPr>
              <w:rPr>
                <w:rFonts w:cs="Arial"/>
                <w:color w:val="A6A6A6"/>
              </w:rPr>
            </w:pPr>
            <w:r>
              <w:t>Wallet was imported. User in swapping token screen.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Postconditions:</w:t>
            </w:r>
          </w:p>
        </w:tc>
        <w:tc>
          <w:tcPr>
            <w:tcW w:w="3827" w:type="pct"/>
            <w:shd w:val="clear" w:color="auto" w:fill="D9E2F3"/>
          </w:tcPr>
          <w:p w:rsidR="000A61C0" w:rsidRDefault="003552DF">
            <w:pPr>
              <w:rPr>
                <w:rFonts w:cs="Arial"/>
                <w:color w:val="A6A6A6"/>
              </w:rPr>
            </w:pPr>
            <w:r>
              <w:t>Swapping Token Order Was Processed.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Trigger:</w:t>
            </w:r>
          </w:p>
        </w:tc>
        <w:tc>
          <w:tcPr>
            <w:tcW w:w="3827" w:type="pct"/>
            <w:shd w:val="clear" w:color="auto" w:fill="auto"/>
          </w:tcPr>
          <w:p w:rsidR="000A61C0" w:rsidRDefault="003552DF">
            <w:r>
              <w:t>User opens interface to create swapping token order.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Main </w:t>
            </w:r>
            <w:r>
              <w:rPr>
                <w:rFonts w:cs="Arial"/>
                <w:b/>
                <w:bCs/>
                <w:sz w:val="22"/>
              </w:rPr>
              <w:br/>
              <w:t>Success Scenario:</w:t>
            </w:r>
          </w:p>
        </w:tc>
        <w:tc>
          <w:tcPr>
            <w:tcW w:w="3827" w:type="pct"/>
            <w:shd w:val="clear" w:color="auto" w:fill="auto"/>
          </w:tcPr>
          <w:p w:rsidR="000A61C0" w:rsidRDefault="003552DF">
            <w:pPr>
              <w:numPr>
                <w:ilvl w:val="0"/>
                <w:numId w:val="10"/>
              </w:numPr>
            </w:pPr>
            <w:r>
              <w:t>User selects of source token type.</w:t>
            </w:r>
          </w:p>
          <w:p w:rsidR="000A61C0" w:rsidRDefault="003552DF">
            <w:pPr>
              <w:numPr>
                <w:ilvl w:val="0"/>
                <w:numId w:val="10"/>
              </w:numPr>
            </w:pPr>
            <w:r>
              <w:t>User inputs amount of source token.</w:t>
            </w:r>
          </w:p>
          <w:p w:rsidR="000A61C0" w:rsidRDefault="003552DF">
            <w:pPr>
              <w:numPr>
                <w:ilvl w:val="0"/>
                <w:numId w:val="10"/>
              </w:numPr>
            </w:pPr>
            <w:r>
              <w:t>User selects of destination token type.</w:t>
            </w:r>
          </w:p>
          <w:p w:rsidR="000A61C0" w:rsidRDefault="003552DF">
            <w:pPr>
              <w:numPr>
                <w:ilvl w:val="0"/>
                <w:numId w:val="10"/>
              </w:numPr>
            </w:pPr>
            <w:r>
              <w:t>User agent sends a query to Exchange to get amount of destination token will received.</w:t>
            </w:r>
          </w:p>
          <w:p w:rsidR="000A61C0" w:rsidRDefault="003552DF">
            <w:pPr>
              <w:numPr>
                <w:ilvl w:val="0"/>
                <w:numId w:val="10"/>
              </w:numPr>
            </w:pPr>
            <w:r>
              <w:t>User agent displays amount of destination token will received.</w:t>
            </w:r>
          </w:p>
          <w:p w:rsidR="000A61C0" w:rsidRDefault="003552DF">
            <w:pPr>
              <w:numPr>
                <w:ilvl w:val="0"/>
                <w:numId w:val="10"/>
              </w:numPr>
            </w:pPr>
            <w:r>
              <w:t>User clicks button “SWAP”.</w:t>
            </w:r>
          </w:p>
          <w:p w:rsidR="000A61C0" w:rsidRDefault="003552DF">
            <w:pPr>
              <w:numPr>
                <w:ilvl w:val="0"/>
                <w:numId w:val="10"/>
              </w:numPr>
            </w:pPr>
            <w:r>
              <w:t>User agent calculates transaction fee.</w:t>
            </w:r>
          </w:p>
          <w:p w:rsidR="000A61C0" w:rsidRDefault="003552DF">
            <w:pPr>
              <w:numPr>
                <w:ilvl w:val="0"/>
                <w:numId w:val="10"/>
              </w:numPr>
            </w:pPr>
            <w:r>
              <w:t>User agent opens popup to request user confirm the swapping tokens order.</w:t>
            </w:r>
          </w:p>
          <w:p w:rsidR="000A61C0" w:rsidRDefault="003552DF">
            <w:pPr>
              <w:numPr>
                <w:ilvl w:val="0"/>
                <w:numId w:val="10"/>
              </w:numPr>
            </w:pPr>
            <w:r>
              <w:t>User clicks button “Confirm”.</w:t>
            </w:r>
          </w:p>
          <w:p w:rsidR="000A61C0" w:rsidRDefault="003552DF">
            <w:pPr>
              <w:numPr>
                <w:ilvl w:val="0"/>
                <w:numId w:val="10"/>
              </w:numPr>
            </w:pPr>
            <w:r>
              <w:t>User agent close confirmation popup.</w:t>
            </w:r>
          </w:p>
          <w:p w:rsidR="000A61C0" w:rsidRDefault="003552DF">
            <w:pPr>
              <w:numPr>
                <w:ilvl w:val="0"/>
                <w:numId w:val="10"/>
              </w:numPr>
            </w:pPr>
            <w:r>
              <w:lastRenderedPageBreak/>
              <w:t>Metamask display popup to request user confirm and sign the transaction.</w:t>
            </w:r>
          </w:p>
          <w:p w:rsidR="000A61C0" w:rsidRDefault="003552DF">
            <w:pPr>
              <w:numPr>
                <w:ilvl w:val="0"/>
                <w:numId w:val="10"/>
              </w:numPr>
            </w:pPr>
            <w:r>
              <w:t>User Agent sign the transaction.</w:t>
            </w:r>
          </w:p>
          <w:p w:rsidR="000A61C0" w:rsidRDefault="003552DF">
            <w:pPr>
              <w:numPr>
                <w:ilvl w:val="0"/>
                <w:numId w:val="10"/>
              </w:numPr>
            </w:pPr>
            <w:r>
              <w:t>Metamask sends the transaction.</w:t>
            </w:r>
          </w:p>
          <w:p w:rsidR="000A61C0" w:rsidRDefault="003552DF">
            <w:pPr>
              <w:numPr>
                <w:ilvl w:val="0"/>
                <w:numId w:val="10"/>
              </w:numPr>
            </w:pPr>
            <w:r>
              <w:t>Exchange smart contract request corresponding Reserve smart contract to creates new sell order for source token type.</w:t>
            </w:r>
          </w:p>
          <w:p w:rsidR="000A61C0" w:rsidRDefault="003552DF">
            <w:pPr>
              <w:numPr>
                <w:ilvl w:val="0"/>
                <w:numId w:val="10"/>
              </w:numPr>
            </w:pPr>
            <w:r>
              <w:t>Exchange smart contract request corresponding Reserve smart conract to creates new buy order for destination token type.</w:t>
            </w:r>
          </w:p>
          <w:p w:rsidR="000A61C0" w:rsidRDefault="003552DF">
            <w:pPr>
              <w:numPr>
                <w:ilvl w:val="0"/>
                <w:numId w:val="10"/>
              </w:numPr>
            </w:pPr>
            <w:r>
              <w:t xml:space="preserve">Exchange smart contract request corresponding Reserve smart contract to performs a match of sell order and buy order of source token type. If there are matched orders, Reserve smart contract send ethers or tokens to buyer. </w:t>
            </w:r>
          </w:p>
          <w:p w:rsidR="000A61C0" w:rsidRDefault="003552DF">
            <w:pPr>
              <w:numPr>
                <w:ilvl w:val="0"/>
                <w:numId w:val="10"/>
              </w:numPr>
            </w:pPr>
            <w:r>
              <w:t>Exchange smart contract request corresponding Reserve smart contract to performs a match of sell order and buy order of destination token type. If there are matched orders, Reserve smart contract send ethers or tokens to buyer.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Extensions:</w:t>
            </w:r>
          </w:p>
        </w:tc>
        <w:tc>
          <w:tcPr>
            <w:tcW w:w="3827" w:type="pct"/>
            <w:shd w:val="clear" w:color="auto" w:fill="D9E2F3"/>
          </w:tcPr>
          <w:p w:rsidR="000A61C0" w:rsidRDefault="003552DF">
            <w:pPr>
              <w:numPr>
                <w:ilvl w:val="0"/>
                <w:numId w:val="11"/>
              </w:numPr>
            </w:pPr>
            <w:r>
              <w:t>User cancel in confirmation popup.</w:t>
            </w:r>
          </w:p>
          <w:p w:rsidR="000A61C0" w:rsidRDefault="003552DF">
            <w:pPr>
              <w:numPr>
                <w:ilvl w:val="0"/>
                <w:numId w:val="12"/>
              </w:numPr>
              <w:ind w:left="216"/>
            </w:pPr>
            <w:r>
              <w:t>In the popup which user agent displays to  request user confirm creating order, user click button “Cancel”.</w:t>
            </w:r>
          </w:p>
          <w:p w:rsidR="000A61C0" w:rsidRDefault="003552DF">
            <w:pPr>
              <w:numPr>
                <w:ilvl w:val="0"/>
                <w:numId w:val="12"/>
              </w:numPr>
              <w:ind w:left="216"/>
            </w:pPr>
            <w:r>
              <w:t>Close the popup.</w:t>
            </w:r>
          </w:p>
          <w:p w:rsidR="000A61C0" w:rsidRDefault="003552DF">
            <w:pPr>
              <w:numPr>
                <w:ilvl w:val="0"/>
                <w:numId w:val="11"/>
              </w:numPr>
            </w:pPr>
            <w:r>
              <w:t>User reject to sign the transaction.</w:t>
            </w:r>
          </w:p>
          <w:p w:rsidR="000A61C0" w:rsidRDefault="003552DF">
            <w:pPr>
              <w:numPr>
                <w:ilvl w:val="0"/>
                <w:numId w:val="13"/>
              </w:numPr>
            </w:pPr>
            <w:r>
              <w:t>In the popup which Metamask display to request user signs to transaction, user click button “Cancel”.</w:t>
            </w:r>
          </w:p>
          <w:p w:rsidR="000A61C0" w:rsidRDefault="003552DF">
            <w:pPr>
              <w:numPr>
                <w:ilvl w:val="0"/>
                <w:numId w:val="13"/>
              </w:numPr>
            </w:pPr>
            <w:r>
              <w:t>Close the popup.</w:t>
            </w:r>
          </w:p>
          <w:p w:rsidR="000A61C0" w:rsidRDefault="003552DF">
            <w:pPr>
              <w:numPr>
                <w:ilvl w:val="0"/>
                <w:numId w:val="11"/>
              </w:numPr>
            </w:pPr>
            <w:r>
              <w:lastRenderedPageBreak/>
              <w:t>User have not approve enough token to create swapping token order. User does not have enough ether in his wallet.</w:t>
            </w:r>
          </w:p>
          <w:p w:rsidR="000A61C0" w:rsidRDefault="003552DF">
            <w:pPr>
              <w:numPr>
                <w:ilvl w:val="0"/>
                <w:numId w:val="14"/>
              </w:numPr>
            </w:pPr>
            <w:r>
              <w:t>In the popup which user agent display to request user confirm to create swapping token order.</w:t>
            </w:r>
          </w:p>
          <w:p w:rsidR="000A61C0" w:rsidRDefault="003552DF">
            <w:pPr>
              <w:numPr>
                <w:ilvl w:val="0"/>
                <w:numId w:val="14"/>
              </w:numPr>
            </w:pPr>
            <w:r>
              <w:t>User click button “Confirm”.</w:t>
            </w:r>
          </w:p>
          <w:p w:rsidR="000A61C0" w:rsidRDefault="003552DF">
            <w:pPr>
              <w:numPr>
                <w:ilvl w:val="0"/>
                <w:numId w:val="14"/>
              </w:numPr>
            </w:pPr>
            <w:r>
              <w:t>Exchange smart contract validate and see that user have not approve enough token to create swapping token order or he does not have enought ether in his wallet.</w:t>
            </w:r>
          </w:p>
          <w:p w:rsidR="000A61C0" w:rsidRDefault="003552DF">
            <w:pPr>
              <w:numPr>
                <w:ilvl w:val="0"/>
                <w:numId w:val="14"/>
              </w:numPr>
            </w:pPr>
            <w:r>
              <w:t>User agent display alert popup to notify user have not approve enough token to create swapping token order or he does not have enought ether in his wallet.</w:t>
            </w:r>
          </w:p>
        </w:tc>
      </w:tr>
    </w:tbl>
    <w:p w:rsidR="000A61C0" w:rsidRDefault="000A61C0"/>
    <w:p w:rsidR="000A61C0" w:rsidRDefault="003552DF">
      <w:pPr>
        <w:rPr>
          <w:b/>
        </w:rPr>
      </w:pPr>
      <w:r>
        <w:rPr>
          <w:rFonts w:cs="Arial"/>
          <w:b/>
          <w:szCs w:val="26"/>
        </w:rPr>
        <w:t xml:space="preserve">2.2.5. </w:t>
      </w:r>
      <w:r>
        <w:rPr>
          <w:b/>
        </w:rPr>
        <w:t>Transfering Token.</w:t>
      </w: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0A61C0">
        <w:trPr>
          <w:trHeight w:val="402"/>
        </w:trPr>
        <w:tc>
          <w:tcPr>
            <w:tcW w:w="1172" w:type="pct"/>
            <w:shd w:val="clear" w:color="auto" w:fill="FFFFFF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</w:tcPr>
          <w:p w:rsidR="000A61C0" w:rsidRDefault="00D749EF">
            <w:pPr>
              <w:rPr>
                <w:rFonts w:cs="Arial"/>
                <w:b/>
                <w:bCs/>
                <w:color w:val="A6A6A6"/>
                <w:sz w:val="22"/>
              </w:rPr>
            </w:pPr>
            <w:r>
              <w:t>UC4</w:t>
            </w:r>
            <w:r w:rsidR="003552DF">
              <w:t>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Title:</w:t>
            </w:r>
          </w:p>
        </w:tc>
        <w:tc>
          <w:tcPr>
            <w:tcW w:w="3827" w:type="pct"/>
            <w:shd w:val="clear" w:color="auto" w:fill="D9E2F3"/>
          </w:tcPr>
          <w:p w:rsidR="000A61C0" w:rsidRDefault="003552DF">
            <w:pPr>
              <w:rPr>
                <w:rFonts w:cs="Arial"/>
                <w:color w:val="A6A6A6"/>
                <w:sz w:val="22"/>
              </w:rPr>
            </w:pPr>
            <w:r>
              <w:t>Transfering Token.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Description:</w:t>
            </w:r>
          </w:p>
        </w:tc>
        <w:tc>
          <w:tcPr>
            <w:tcW w:w="3827" w:type="pct"/>
            <w:shd w:val="clear" w:color="auto" w:fill="auto"/>
          </w:tcPr>
          <w:p w:rsidR="000A61C0" w:rsidRDefault="003552DF">
            <w:r>
              <w:t>User create transfer token order.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Primary Actor:</w:t>
            </w:r>
          </w:p>
        </w:tc>
        <w:tc>
          <w:tcPr>
            <w:tcW w:w="3827" w:type="pct"/>
            <w:shd w:val="clear" w:color="auto" w:fill="D9E2F3"/>
          </w:tcPr>
          <w:p w:rsidR="000A61C0" w:rsidRDefault="003552DF">
            <w:r>
              <w:t>User.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Preconditions:</w:t>
            </w:r>
          </w:p>
        </w:tc>
        <w:tc>
          <w:tcPr>
            <w:tcW w:w="7097" w:type="dxa"/>
            <w:shd w:val="clear" w:color="auto" w:fill="auto"/>
          </w:tcPr>
          <w:p w:rsidR="000A61C0" w:rsidRDefault="003552DF">
            <w:pPr>
              <w:rPr>
                <w:rFonts w:cs="Arial"/>
                <w:color w:val="A6A6A6"/>
              </w:rPr>
            </w:pPr>
            <w:r>
              <w:t>Wallet was imported. User in transfer token screen.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Postconditions:</w:t>
            </w:r>
          </w:p>
        </w:tc>
        <w:tc>
          <w:tcPr>
            <w:tcW w:w="7097" w:type="dxa"/>
            <w:shd w:val="clear" w:color="auto" w:fill="D9E2F3"/>
          </w:tcPr>
          <w:p w:rsidR="000A61C0" w:rsidRDefault="003552DF">
            <w:pPr>
              <w:rPr>
                <w:rFonts w:cs="Arial"/>
                <w:color w:val="A6A6A6"/>
              </w:rPr>
            </w:pPr>
            <w:r>
              <w:t>Token transfered to receiver wallet.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Trigger:</w:t>
            </w:r>
          </w:p>
        </w:tc>
        <w:tc>
          <w:tcPr>
            <w:tcW w:w="3827" w:type="pct"/>
            <w:shd w:val="clear" w:color="auto" w:fill="auto"/>
          </w:tcPr>
          <w:p w:rsidR="000A61C0" w:rsidRDefault="003552DF">
            <w:r>
              <w:t>User opens interface to create transfer token order.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Main </w:t>
            </w:r>
            <w:r>
              <w:rPr>
                <w:rFonts w:cs="Arial"/>
                <w:b/>
                <w:bCs/>
                <w:sz w:val="22"/>
              </w:rPr>
              <w:br/>
              <w:t>Success Scenario:</w:t>
            </w:r>
          </w:p>
        </w:tc>
        <w:tc>
          <w:tcPr>
            <w:tcW w:w="3827" w:type="pct"/>
            <w:shd w:val="clear" w:color="auto" w:fill="auto"/>
          </w:tcPr>
          <w:p w:rsidR="000A61C0" w:rsidRDefault="003552DF">
            <w:pPr>
              <w:numPr>
                <w:ilvl w:val="0"/>
                <w:numId w:val="15"/>
              </w:numPr>
            </w:pPr>
            <w:r>
              <w:t>User input address of receiver.</w:t>
            </w:r>
          </w:p>
          <w:p w:rsidR="000A61C0" w:rsidRDefault="003552DF">
            <w:pPr>
              <w:numPr>
                <w:ilvl w:val="0"/>
                <w:numId w:val="15"/>
              </w:numPr>
            </w:pPr>
            <w:r>
              <w:t>User selects token type to transfer.</w:t>
            </w:r>
          </w:p>
          <w:p w:rsidR="000A61C0" w:rsidRDefault="003552DF">
            <w:pPr>
              <w:numPr>
                <w:ilvl w:val="0"/>
                <w:numId w:val="15"/>
              </w:numPr>
            </w:pPr>
            <w:r>
              <w:t>User inputs amount of token to transfer.</w:t>
            </w:r>
          </w:p>
          <w:p w:rsidR="000A61C0" w:rsidRDefault="003552DF">
            <w:pPr>
              <w:numPr>
                <w:ilvl w:val="0"/>
                <w:numId w:val="15"/>
              </w:numPr>
            </w:pPr>
            <w:r>
              <w:t>User clicks button “TRANSFER”.</w:t>
            </w:r>
          </w:p>
          <w:p w:rsidR="000A61C0" w:rsidRDefault="003552DF">
            <w:pPr>
              <w:numPr>
                <w:ilvl w:val="0"/>
                <w:numId w:val="15"/>
              </w:numPr>
            </w:pPr>
            <w:r>
              <w:lastRenderedPageBreak/>
              <w:t>User Agent calculates Transaction Fee.</w:t>
            </w:r>
          </w:p>
          <w:p w:rsidR="000A61C0" w:rsidRDefault="003552DF">
            <w:pPr>
              <w:numPr>
                <w:ilvl w:val="0"/>
                <w:numId w:val="15"/>
              </w:numPr>
            </w:pPr>
            <w:r>
              <w:t>User Agent opens popup to request user confirm the  order and transaction fee.</w:t>
            </w:r>
          </w:p>
          <w:p w:rsidR="000A61C0" w:rsidRDefault="003552DF">
            <w:pPr>
              <w:numPr>
                <w:ilvl w:val="0"/>
                <w:numId w:val="15"/>
              </w:numPr>
            </w:pPr>
            <w:r>
              <w:t>User clicks button “Confirm”.</w:t>
            </w:r>
          </w:p>
          <w:p w:rsidR="000A61C0" w:rsidRDefault="003552DF">
            <w:pPr>
              <w:numPr>
                <w:ilvl w:val="0"/>
                <w:numId w:val="15"/>
              </w:numPr>
            </w:pPr>
            <w:r>
              <w:t>User agent close confirmation popup.</w:t>
            </w:r>
          </w:p>
          <w:p w:rsidR="000A61C0" w:rsidRDefault="003552DF">
            <w:pPr>
              <w:numPr>
                <w:ilvl w:val="0"/>
                <w:numId w:val="15"/>
              </w:numPr>
            </w:pPr>
            <w:r>
              <w:t>Metamask display popup to request user confirm and sign the transaction.</w:t>
            </w:r>
          </w:p>
          <w:p w:rsidR="000A61C0" w:rsidRDefault="003552DF">
            <w:pPr>
              <w:numPr>
                <w:ilvl w:val="0"/>
                <w:numId w:val="15"/>
              </w:numPr>
            </w:pPr>
            <w:r>
              <w:t>User Agent sign the transaction.</w:t>
            </w:r>
          </w:p>
          <w:p w:rsidR="000A61C0" w:rsidRDefault="003552DF">
            <w:pPr>
              <w:numPr>
                <w:ilvl w:val="0"/>
                <w:numId w:val="15"/>
              </w:numPr>
            </w:pPr>
            <w:r>
              <w:t>Metamask sends the transaction.</w:t>
            </w:r>
          </w:p>
          <w:p w:rsidR="000A61C0" w:rsidRDefault="003552DF">
            <w:pPr>
              <w:numPr>
                <w:ilvl w:val="0"/>
                <w:numId w:val="15"/>
              </w:numPr>
            </w:pPr>
            <w:r>
              <w:t>Exchange smart contract send corresponding token to the receiver.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Extensions:</w:t>
            </w:r>
          </w:p>
        </w:tc>
        <w:tc>
          <w:tcPr>
            <w:tcW w:w="3827" w:type="pct"/>
            <w:shd w:val="clear" w:color="auto" w:fill="D9E2F3"/>
          </w:tcPr>
          <w:p w:rsidR="000A61C0" w:rsidRDefault="003552DF">
            <w:pPr>
              <w:numPr>
                <w:ilvl w:val="0"/>
                <w:numId w:val="16"/>
              </w:numPr>
            </w:pPr>
            <w:r>
              <w:t>User cancel in confirmation popup.</w:t>
            </w:r>
          </w:p>
          <w:p w:rsidR="000A61C0" w:rsidRDefault="003552DF">
            <w:pPr>
              <w:numPr>
                <w:ilvl w:val="0"/>
                <w:numId w:val="17"/>
              </w:numPr>
              <w:ind w:firstLineChars="150" w:firstLine="390"/>
            </w:pPr>
            <w:r>
              <w:t>In the popup which user agent display to request user confirm creating order, user click button “Cancel”.</w:t>
            </w:r>
          </w:p>
          <w:p w:rsidR="000A61C0" w:rsidRDefault="003552DF">
            <w:pPr>
              <w:numPr>
                <w:ilvl w:val="0"/>
                <w:numId w:val="17"/>
              </w:numPr>
              <w:ind w:firstLineChars="150" w:firstLine="390"/>
            </w:pPr>
            <w:r>
              <w:t>Close the popup.</w:t>
            </w:r>
          </w:p>
          <w:p w:rsidR="000A61C0" w:rsidRDefault="003552DF">
            <w:pPr>
              <w:numPr>
                <w:ilvl w:val="0"/>
                <w:numId w:val="16"/>
              </w:numPr>
            </w:pPr>
            <w:r>
              <w:t>User reject to sign the transaction.</w:t>
            </w:r>
          </w:p>
          <w:p w:rsidR="000A61C0" w:rsidRDefault="003552DF">
            <w:pPr>
              <w:numPr>
                <w:ilvl w:val="0"/>
                <w:numId w:val="18"/>
              </w:numPr>
              <w:ind w:leftChars="150" w:left="390"/>
            </w:pPr>
            <w:r>
              <w:t>In the popup which Metamask display to request user signs to transaction, user click button “Cancel”.</w:t>
            </w:r>
          </w:p>
          <w:p w:rsidR="000A61C0" w:rsidRDefault="003552DF">
            <w:pPr>
              <w:numPr>
                <w:ilvl w:val="0"/>
                <w:numId w:val="18"/>
              </w:numPr>
              <w:ind w:leftChars="150" w:left="390"/>
            </w:pPr>
            <w:r>
              <w:t>Close the popup.</w:t>
            </w:r>
          </w:p>
          <w:p w:rsidR="000A61C0" w:rsidRDefault="003552DF">
            <w:pPr>
              <w:numPr>
                <w:ilvl w:val="0"/>
                <w:numId w:val="16"/>
              </w:numPr>
            </w:pPr>
            <w:r>
              <w:t>User have not approve enough token to create transfering token order. User does not have enough ether in his wallet.</w:t>
            </w:r>
          </w:p>
          <w:p w:rsidR="000A61C0" w:rsidRDefault="003552DF">
            <w:pPr>
              <w:numPr>
                <w:ilvl w:val="0"/>
                <w:numId w:val="19"/>
              </w:numPr>
              <w:ind w:firstLineChars="150" w:firstLine="390"/>
            </w:pPr>
            <w:r>
              <w:t>In the popup which user agent display to request user confirm to create swapping token order.</w:t>
            </w:r>
          </w:p>
          <w:p w:rsidR="000A61C0" w:rsidRDefault="003552DF">
            <w:pPr>
              <w:numPr>
                <w:ilvl w:val="0"/>
                <w:numId w:val="19"/>
              </w:numPr>
              <w:ind w:firstLineChars="150" w:firstLine="390"/>
            </w:pPr>
            <w:r>
              <w:t>User click button “Confirm”.</w:t>
            </w:r>
          </w:p>
          <w:p w:rsidR="000A61C0" w:rsidRDefault="003552DF">
            <w:pPr>
              <w:numPr>
                <w:ilvl w:val="0"/>
                <w:numId w:val="19"/>
              </w:numPr>
              <w:ind w:firstLineChars="150" w:firstLine="390"/>
            </w:pPr>
            <w:r>
              <w:t xml:space="preserve">Exchange smart contract validate and see that user have not approve enough token to create transfering </w:t>
            </w:r>
            <w:r>
              <w:lastRenderedPageBreak/>
              <w:t>token order or he does not have enought ether in his wallet.</w:t>
            </w:r>
          </w:p>
          <w:p w:rsidR="000A61C0" w:rsidRDefault="003552DF">
            <w:pPr>
              <w:numPr>
                <w:ilvl w:val="0"/>
                <w:numId w:val="19"/>
              </w:numPr>
              <w:ind w:firstLineChars="150" w:firstLine="390"/>
            </w:pPr>
            <w:r>
              <w:t>User agent display alert popup to notify user have not approve enough token to create transfering token order or he does not have enought ether in his wallet.</w:t>
            </w:r>
          </w:p>
          <w:p w:rsidR="000A61C0" w:rsidRDefault="000A61C0"/>
        </w:tc>
      </w:tr>
    </w:tbl>
    <w:p w:rsidR="000A61C0" w:rsidRDefault="000A61C0"/>
    <w:p w:rsidR="000A61C0" w:rsidRDefault="003552DF">
      <w:pPr>
        <w:rPr>
          <w:b/>
        </w:rPr>
      </w:pPr>
      <w:r>
        <w:rPr>
          <w:rFonts w:cs="Arial"/>
          <w:b/>
          <w:szCs w:val="26"/>
        </w:rPr>
        <w:t xml:space="preserve">2.2.6. </w:t>
      </w:r>
      <w:r>
        <w:rPr>
          <w:b/>
        </w:rPr>
        <w:t>View Status Of Transaction.</w:t>
      </w: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0A61C0">
        <w:trPr>
          <w:trHeight w:val="402"/>
        </w:trPr>
        <w:tc>
          <w:tcPr>
            <w:tcW w:w="1172" w:type="pct"/>
            <w:shd w:val="clear" w:color="auto" w:fill="FFFFFF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</w:tcPr>
          <w:p w:rsidR="000A61C0" w:rsidRDefault="00D749EF">
            <w:pPr>
              <w:rPr>
                <w:rFonts w:cs="Arial"/>
                <w:b/>
                <w:bCs/>
                <w:color w:val="A6A6A6"/>
                <w:sz w:val="22"/>
              </w:rPr>
            </w:pPr>
            <w:r>
              <w:t>UC5</w:t>
            </w:r>
            <w:r w:rsidR="003552DF">
              <w:t>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Title:</w:t>
            </w:r>
          </w:p>
        </w:tc>
        <w:tc>
          <w:tcPr>
            <w:tcW w:w="3827" w:type="pct"/>
            <w:shd w:val="clear" w:color="auto" w:fill="D9E2F3"/>
          </w:tcPr>
          <w:p w:rsidR="000A61C0" w:rsidRDefault="003552DF">
            <w:pPr>
              <w:rPr>
                <w:rFonts w:cs="Arial"/>
                <w:color w:val="A6A6A6"/>
                <w:sz w:val="22"/>
              </w:rPr>
            </w:pPr>
            <w:r>
              <w:t>Monitoring Status Of Transaction.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Description:</w:t>
            </w:r>
          </w:p>
        </w:tc>
        <w:tc>
          <w:tcPr>
            <w:tcW w:w="3827" w:type="pct"/>
            <w:shd w:val="clear" w:color="auto" w:fill="auto"/>
          </w:tcPr>
          <w:p w:rsidR="000A61C0" w:rsidRDefault="003552DF">
            <w:r>
              <w:t>When creating swapping token order or creating transfering token order, User Agent monitors and displays status of transaction to interface.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Primary Actor:</w:t>
            </w:r>
          </w:p>
        </w:tc>
        <w:tc>
          <w:tcPr>
            <w:tcW w:w="3827" w:type="pct"/>
            <w:shd w:val="clear" w:color="auto" w:fill="D9E2F3"/>
          </w:tcPr>
          <w:p w:rsidR="000A61C0" w:rsidRDefault="003552DF">
            <w:r>
              <w:t>User Agent.</w:t>
            </w:r>
          </w:p>
        </w:tc>
      </w:tr>
      <w:tr w:rsidR="000A61C0">
        <w:trPr>
          <w:trHeight w:val="90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Preconditions:</w:t>
            </w:r>
          </w:p>
        </w:tc>
        <w:tc>
          <w:tcPr>
            <w:tcW w:w="7097" w:type="dxa"/>
            <w:shd w:val="clear" w:color="auto" w:fill="auto"/>
          </w:tcPr>
          <w:p w:rsidR="000A61C0" w:rsidRDefault="003552DF">
            <w:pPr>
              <w:rPr>
                <w:rFonts w:cs="Arial"/>
                <w:color w:val="A6A6A6"/>
              </w:rPr>
            </w:pPr>
            <w:r>
              <w:t>An transaction have been sended by User Agent.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Postconditions:</w:t>
            </w:r>
          </w:p>
        </w:tc>
        <w:tc>
          <w:tcPr>
            <w:tcW w:w="7097" w:type="dxa"/>
            <w:shd w:val="clear" w:color="auto" w:fill="D9E2F3"/>
          </w:tcPr>
          <w:p w:rsidR="000A61C0" w:rsidRDefault="003552DF">
            <w:pPr>
              <w:rPr>
                <w:rFonts w:cs="Arial"/>
                <w:color w:val="A6A6A6"/>
              </w:rPr>
            </w:pPr>
            <w:r>
              <w:t>Status of the transaction displayed.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Trigger:</w:t>
            </w:r>
          </w:p>
        </w:tc>
        <w:tc>
          <w:tcPr>
            <w:tcW w:w="3827" w:type="pct"/>
            <w:shd w:val="clear" w:color="auto" w:fill="auto"/>
          </w:tcPr>
          <w:p w:rsidR="000A61C0" w:rsidRDefault="003552DF">
            <w:r>
              <w:t>Swapping or transfering transaction was send.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Main </w:t>
            </w:r>
            <w:r>
              <w:rPr>
                <w:rFonts w:cs="Arial"/>
                <w:b/>
                <w:bCs/>
                <w:sz w:val="22"/>
              </w:rPr>
              <w:br/>
              <w:t>Success Scenario:</w:t>
            </w:r>
          </w:p>
        </w:tc>
        <w:tc>
          <w:tcPr>
            <w:tcW w:w="3827" w:type="pct"/>
            <w:shd w:val="clear" w:color="auto" w:fill="auto"/>
          </w:tcPr>
          <w:p w:rsidR="000A61C0" w:rsidRDefault="003552DF">
            <w:pPr>
              <w:numPr>
                <w:ilvl w:val="0"/>
                <w:numId w:val="21"/>
              </w:numPr>
            </w:pPr>
            <w:r>
              <w:t>User agent open a popup for user monitor transaction status.</w:t>
            </w:r>
          </w:p>
          <w:p w:rsidR="000A61C0" w:rsidRDefault="003552DF">
            <w:pPr>
              <w:numPr>
                <w:ilvl w:val="0"/>
                <w:numId w:val="21"/>
              </w:numPr>
            </w:pPr>
            <w:r>
              <w:t>User Agent listen for event of the transaction.</w:t>
            </w:r>
          </w:p>
          <w:p w:rsidR="000A61C0" w:rsidRDefault="003552DF">
            <w:pPr>
              <w:numPr>
                <w:ilvl w:val="0"/>
                <w:numId w:val="21"/>
              </w:numPr>
            </w:pPr>
            <w:r>
              <w:t>User Agent received an event of the transaction.</w:t>
            </w:r>
          </w:p>
          <w:p w:rsidR="000A61C0" w:rsidRDefault="003552DF">
            <w:pPr>
              <w:numPr>
                <w:ilvl w:val="0"/>
                <w:numId w:val="21"/>
              </w:numPr>
            </w:pPr>
            <w:r>
              <w:t>User Agent update interface.</w:t>
            </w:r>
          </w:p>
          <w:p w:rsidR="000A61C0" w:rsidRDefault="003552DF">
            <w:pPr>
              <w:numPr>
                <w:ilvl w:val="0"/>
                <w:numId w:val="21"/>
              </w:numPr>
            </w:pPr>
            <w:r>
              <w:t>User Agent check if the transaction not ended then return to step 1. If the transaction ended then go to next step.</w:t>
            </w:r>
          </w:p>
          <w:p w:rsidR="000A61C0" w:rsidRDefault="003552DF">
            <w:pPr>
              <w:numPr>
                <w:ilvl w:val="0"/>
                <w:numId w:val="21"/>
              </w:numPr>
            </w:pPr>
            <w:r>
              <w:t>User agent close the popup.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Extensions:</w:t>
            </w:r>
          </w:p>
        </w:tc>
        <w:tc>
          <w:tcPr>
            <w:tcW w:w="3827" w:type="pct"/>
            <w:shd w:val="clear" w:color="auto" w:fill="D9E2F3"/>
          </w:tcPr>
          <w:p w:rsidR="000A61C0" w:rsidRDefault="003552DF">
            <w:r>
              <w:t>N/A.</w:t>
            </w:r>
          </w:p>
        </w:tc>
      </w:tr>
    </w:tbl>
    <w:p w:rsidR="000A61C0" w:rsidRDefault="000A61C0"/>
    <w:p w:rsidR="000A61C0" w:rsidRDefault="003552DF">
      <w:pPr>
        <w:rPr>
          <w:b/>
        </w:rPr>
      </w:pPr>
      <w:r>
        <w:rPr>
          <w:rFonts w:cs="Arial"/>
          <w:b/>
          <w:szCs w:val="26"/>
        </w:rPr>
        <w:t xml:space="preserve">2.2.7. </w:t>
      </w:r>
      <w:r>
        <w:rPr>
          <w:b/>
        </w:rPr>
        <w:t>Changing token’s rate.</w:t>
      </w: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0A61C0">
        <w:trPr>
          <w:trHeight w:val="402"/>
        </w:trPr>
        <w:tc>
          <w:tcPr>
            <w:tcW w:w="1172" w:type="pct"/>
            <w:shd w:val="clear" w:color="auto" w:fill="FFFFFF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</w:tcPr>
          <w:p w:rsidR="000A61C0" w:rsidRDefault="00D749EF">
            <w:pPr>
              <w:rPr>
                <w:rFonts w:cs="Arial"/>
                <w:b/>
                <w:bCs/>
                <w:color w:val="A6A6A6"/>
                <w:sz w:val="22"/>
              </w:rPr>
            </w:pPr>
            <w:r>
              <w:t>UC6</w:t>
            </w:r>
            <w:r w:rsidR="003552DF">
              <w:t>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Title:</w:t>
            </w:r>
          </w:p>
        </w:tc>
        <w:tc>
          <w:tcPr>
            <w:tcW w:w="3827" w:type="pct"/>
            <w:shd w:val="clear" w:color="auto" w:fill="D9E2F3"/>
          </w:tcPr>
          <w:p w:rsidR="000A61C0" w:rsidRDefault="003552DF">
            <w:r>
              <w:t>Changing token’s rate.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Description:</w:t>
            </w:r>
          </w:p>
        </w:tc>
        <w:tc>
          <w:tcPr>
            <w:tcW w:w="3827" w:type="pct"/>
            <w:shd w:val="clear" w:color="auto" w:fill="auto"/>
          </w:tcPr>
          <w:p w:rsidR="000A61C0" w:rsidRDefault="003552DF">
            <w:r>
              <w:t>Admin changing token’s rate.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Primary Actor:</w:t>
            </w:r>
          </w:p>
        </w:tc>
        <w:tc>
          <w:tcPr>
            <w:tcW w:w="3827" w:type="pct"/>
            <w:shd w:val="clear" w:color="auto" w:fill="D9E2F3"/>
          </w:tcPr>
          <w:p w:rsidR="000A61C0" w:rsidRDefault="003552DF">
            <w:r>
              <w:t>Admin.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Preconditions:</w:t>
            </w:r>
          </w:p>
        </w:tc>
        <w:tc>
          <w:tcPr>
            <w:tcW w:w="7097" w:type="dxa"/>
            <w:shd w:val="clear" w:color="auto" w:fill="auto"/>
          </w:tcPr>
          <w:p w:rsidR="000A61C0" w:rsidRDefault="003552DF">
            <w:pPr>
              <w:rPr>
                <w:rFonts w:cs="Arial"/>
                <w:color w:val="A6A6A6"/>
              </w:rPr>
            </w:pPr>
            <w:r>
              <w:t>N/A.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Postconditions:</w:t>
            </w:r>
          </w:p>
        </w:tc>
        <w:tc>
          <w:tcPr>
            <w:tcW w:w="7097" w:type="dxa"/>
            <w:shd w:val="clear" w:color="auto" w:fill="D9E2F3"/>
          </w:tcPr>
          <w:p w:rsidR="000A61C0" w:rsidRDefault="003552DF">
            <w:r>
              <w:t>Token’s rate in reserve changed.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Trigger:</w:t>
            </w:r>
          </w:p>
        </w:tc>
        <w:tc>
          <w:tcPr>
            <w:tcW w:w="3827" w:type="pct"/>
            <w:shd w:val="clear" w:color="auto" w:fill="auto"/>
          </w:tcPr>
          <w:p w:rsidR="000A61C0" w:rsidRDefault="003552DF">
            <w:r>
              <w:t>Admin send transaction to Exchange smart contract to change token’s rate.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Main </w:t>
            </w:r>
            <w:r>
              <w:rPr>
                <w:rFonts w:cs="Arial"/>
                <w:b/>
                <w:bCs/>
                <w:sz w:val="22"/>
              </w:rPr>
              <w:br/>
              <w:t>Success Scenario:</w:t>
            </w:r>
          </w:p>
        </w:tc>
        <w:tc>
          <w:tcPr>
            <w:tcW w:w="3827" w:type="pct"/>
            <w:shd w:val="clear" w:color="auto" w:fill="auto"/>
          </w:tcPr>
          <w:p w:rsidR="000A61C0" w:rsidRDefault="003552DF">
            <w:pPr>
              <w:numPr>
                <w:ilvl w:val="0"/>
                <w:numId w:val="22"/>
              </w:numPr>
            </w:pPr>
            <w:r>
              <w:t>Exchange smart contract request corresponding Reserve smart contract to update rate.</w:t>
            </w:r>
          </w:p>
          <w:p w:rsidR="000A61C0" w:rsidRDefault="003552DF">
            <w:pPr>
              <w:numPr>
                <w:ilvl w:val="0"/>
                <w:numId w:val="22"/>
              </w:numPr>
            </w:pPr>
            <w:r>
              <w:t>Exchange smart contract request all Reserve to loopup and update related swapping order.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Extensions:</w:t>
            </w:r>
          </w:p>
        </w:tc>
        <w:tc>
          <w:tcPr>
            <w:tcW w:w="3827" w:type="pct"/>
            <w:shd w:val="clear" w:color="auto" w:fill="D9E2F3"/>
          </w:tcPr>
          <w:p w:rsidR="000A61C0" w:rsidRDefault="003552DF">
            <w:r>
              <w:t>N/A.</w:t>
            </w:r>
          </w:p>
        </w:tc>
      </w:tr>
    </w:tbl>
    <w:p w:rsidR="000A61C0" w:rsidRDefault="000A61C0"/>
    <w:p w:rsidR="000A61C0" w:rsidRDefault="003552DF">
      <w:pPr>
        <w:rPr>
          <w:b/>
        </w:rPr>
      </w:pPr>
      <w:r>
        <w:rPr>
          <w:rFonts w:cs="Arial"/>
          <w:b/>
          <w:szCs w:val="26"/>
        </w:rPr>
        <w:t xml:space="preserve">2.2.8. </w:t>
      </w:r>
      <w:r>
        <w:rPr>
          <w:b/>
        </w:rPr>
        <w:t>Adding reserve.</w:t>
      </w: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0A61C0">
        <w:trPr>
          <w:trHeight w:val="402"/>
        </w:trPr>
        <w:tc>
          <w:tcPr>
            <w:tcW w:w="1172" w:type="pct"/>
            <w:shd w:val="clear" w:color="auto" w:fill="FFFFFF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</w:tcPr>
          <w:p w:rsidR="000A61C0" w:rsidRDefault="00D749EF">
            <w:pPr>
              <w:rPr>
                <w:rFonts w:cs="Arial"/>
                <w:b/>
                <w:bCs/>
                <w:color w:val="A6A6A6"/>
                <w:sz w:val="22"/>
              </w:rPr>
            </w:pPr>
            <w:r>
              <w:t>UC7</w:t>
            </w:r>
            <w:r w:rsidR="003552DF">
              <w:t>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Title:</w:t>
            </w:r>
          </w:p>
        </w:tc>
        <w:tc>
          <w:tcPr>
            <w:tcW w:w="3827" w:type="pct"/>
            <w:shd w:val="clear" w:color="auto" w:fill="D9E2F3"/>
          </w:tcPr>
          <w:p w:rsidR="000A61C0" w:rsidRDefault="003552DF">
            <w:r>
              <w:t>Adding reserve.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Description:</w:t>
            </w:r>
          </w:p>
        </w:tc>
        <w:tc>
          <w:tcPr>
            <w:tcW w:w="3827" w:type="pct"/>
            <w:shd w:val="clear" w:color="auto" w:fill="auto"/>
          </w:tcPr>
          <w:p w:rsidR="000A61C0" w:rsidRDefault="003552DF">
            <w:r>
              <w:t>Admin add new reserve to exchange.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Primary Actor:</w:t>
            </w:r>
          </w:p>
        </w:tc>
        <w:tc>
          <w:tcPr>
            <w:tcW w:w="3827" w:type="pct"/>
            <w:shd w:val="clear" w:color="auto" w:fill="D9E2F3"/>
          </w:tcPr>
          <w:p w:rsidR="000A61C0" w:rsidRDefault="003552DF">
            <w:r>
              <w:t>Admin.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Preconditions:</w:t>
            </w:r>
          </w:p>
        </w:tc>
        <w:tc>
          <w:tcPr>
            <w:tcW w:w="7097" w:type="dxa"/>
            <w:shd w:val="clear" w:color="auto" w:fill="auto"/>
          </w:tcPr>
          <w:p w:rsidR="000A61C0" w:rsidRDefault="003552DF">
            <w:pPr>
              <w:rPr>
                <w:rFonts w:cs="Arial"/>
                <w:color w:val="A6A6A6"/>
              </w:rPr>
            </w:pPr>
            <w:r>
              <w:t>N/A.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Postconditions:</w:t>
            </w:r>
          </w:p>
        </w:tc>
        <w:tc>
          <w:tcPr>
            <w:tcW w:w="7097" w:type="dxa"/>
            <w:shd w:val="clear" w:color="auto" w:fill="D9E2F3"/>
          </w:tcPr>
          <w:p w:rsidR="000A61C0" w:rsidRDefault="003552DF">
            <w:r>
              <w:t>New reserve added to exchange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Trigger:</w:t>
            </w:r>
          </w:p>
        </w:tc>
        <w:tc>
          <w:tcPr>
            <w:tcW w:w="3827" w:type="pct"/>
            <w:shd w:val="clear" w:color="auto" w:fill="auto"/>
          </w:tcPr>
          <w:p w:rsidR="000A61C0" w:rsidRDefault="003552DF">
            <w:r>
              <w:t>Admin send transaction to  add new reserve to exchange.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Main </w:t>
            </w:r>
            <w:r>
              <w:rPr>
                <w:rFonts w:cs="Arial"/>
                <w:b/>
                <w:bCs/>
                <w:sz w:val="22"/>
              </w:rPr>
              <w:br/>
              <w:t>Success Scenario:</w:t>
            </w:r>
          </w:p>
        </w:tc>
        <w:tc>
          <w:tcPr>
            <w:tcW w:w="3827" w:type="pct"/>
            <w:shd w:val="clear" w:color="auto" w:fill="auto"/>
          </w:tcPr>
          <w:p w:rsidR="000A61C0" w:rsidRDefault="003552DF">
            <w:pPr>
              <w:numPr>
                <w:ilvl w:val="0"/>
                <w:numId w:val="23"/>
              </w:numPr>
            </w:pPr>
            <w:r>
              <w:t>Exchange add new reserve to its list of supported reserves.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Extensions:</w:t>
            </w:r>
          </w:p>
        </w:tc>
        <w:tc>
          <w:tcPr>
            <w:tcW w:w="3827" w:type="pct"/>
            <w:shd w:val="clear" w:color="auto" w:fill="D9E2F3"/>
          </w:tcPr>
          <w:p w:rsidR="000A61C0" w:rsidRDefault="003552DF">
            <w:pPr>
              <w:numPr>
                <w:ilvl w:val="0"/>
                <w:numId w:val="24"/>
              </w:numPr>
            </w:pPr>
            <w:r>
              <w:t>Token has existed in exchange’s list of supported token.</w:t>
            </w:r>
          </w:p>
          <w:p w:rsidR="000A61C0" w:rsidRDefault="003552DF">
            <w:pPr>
              <w:numPr>
                <w:ilvl w:val="0"/>
                <w:numId w:val="25"/>
              </w:numPr>
            </w:pPr>
            <w:r>
              <w:t>Exchange check havetoken of the reserve existed in list of supported tokens.</w:t>
            </w:r>
          </w:p>
          <w:p w:rsidR="000A61C0" w:rsidRDefault="003552DF">
            <w:pPr>
              <w:numPr>
                <w:ilvl w:val="0"/>
                <w:numId w:val="25"/>
              </w:numPr>
            </w:pPr>
            <w:r>
              <w:t>The token of the reserve has existed in list of supported tokens.</w:t>
            </w:r>
          </w:p>
          <w:p w:rsidR="000A61C0" w:rsidRDefault="003552DF">
            <w:pPr>
              <w:numPr>
                <w:ilvl w:val="0"/>
                <w:numId w:val="25"/>
              </w:numPr>
            </w:pPr>
            <w:r>
              <w:t>Revert the transaction.</w:t>
            </w:r>
          </w:p>
          <w:p w:rsidR="000A61C0" w:rsidRDefault="003552DF">
            <w:pPr>
              <w:numPr>
                <w:ilvl w:val="0"/>
                <w:numId w:val="24"/>
              </w:numPr>
            </w:pPr>
            <w:r>
              <w:t>User is not the owner of exchange smart contract.</w:t>
            </w:r>
          </w:p>
          <w:p w:rsidR="000A61C0" w:rsidRDefault="003552DF">
            <w:pPr>
              <w:numPr>
                <w:ilvl w:val="0"/>
                <w:numId w:val="26"/>
              </w:numPr>
            </w:pPr>
            <w:r>
              <w:t>Revert the transaction.</w:t>
            </w:r>
          </w:p>
        </w:tc>
      </w:tr>
    </w:tbl>
    <w:p w:rsidR="000A61C0" w:rsidRDefault="000A61C0"/>
    <w:p w:rsidR="000A61C0" w:rsidRDefault="003552DF">
      <w:pPr>
        <w:rPr>
          <w:b/>
        </w:rPr>
      </w:pPr>
      <w:r>
        <w:rPr>
          <w:rFonts w:cs="Arial"/>
          <w:b/>
          <w:szCs w:val="26"/>
        </w:rPr>
        <w:t xml:space="preserve">2.2.9. </w:t>
      </w:r>
      <w:r w:rsidR="004162FC">
        <w:rPr>
          <w:b/>
        </w:rPr>
        <w:t>Remove</w:t>
      </w:r>
      <w:r>
        <w:rPr>
          <w:b/>
        </w:rPr>
        <w:t xml:space="preserve"> reserve.</w:t>
      </w: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0A61C0">
        <w:trPr>
          <w:trHeight w:val="402"/>
        </w:trPr>
        <w:tc>
          <w:tcPr>
            <w:tcW w:w="1172" w:type="pct"/>
            <w:shd w:val="clear" w:color="auto" w:fill="FFFFFF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</w:tcPr>
          <w:p w:rsidR="000A61C0" w:rsidRDefault="00D749EF">
            <w:pPr>
              <w:rPr>
                <w:rFonts w:cs="Arial"/>
                <w:b/>
                <w:bCs/>
                <w:color w:val="A6A6A6"/>
                <w:sz w:val="22"/>
              </w:rPr>
            </w:pPr>
            <w:r>
              <w:t>UC8</w:t>
            </w:r>
            <w:r w:rsidR="003552DF">
              <w:t>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Title:</w:t>
            </w:r>
          </w:p>
        </w:tc>
        <w:tc>
          <w:tcPr>
            <w:tcW w:w="3827" w:type="pct"/>
            <w:shd w:val="clear" w:color="auto" w:fill="D9E2F3"/>
          </w:tcPr>
          <w:p w:rsidR="000A61C0" w:rsidRDefault="003552DF">
            <w:r>
              <w:t>Remove reserve.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Description:</w:t>
            </w:r>
          </w:p>
        </w:tc>
        <w:tc>
          <w:tcPr>
            <w:tcW w:w="3827" w:type="pct"/>
            <w:shd w:val="clear" w:color="auto" w:fill="auto"/>
          </w:tcPr>
          <w:p w:rsidR="000A61C0" w:rsidRDefault="003552DF">
            <w:r>
              <w:t>Admin remove a reserve from exchange.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Primary Actor:</w:t>
            </w:r>
          </w:p>
        </w:tc>
        <w:tc>
          <w:tcPr>
            <w:tcW w:w="3827" w:type="pct"/>
            <w:shd w:val="clear" w:color="auto" w:fill="D9E2F3"/>
          </w:tcPr>
          <w:p w:rsidR="000A61C0" w:rsidRDefault="003552DF">
            <w:r>
              <w:t>Admin.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Preconditions:</w:t>
            </w:r>
          </w:p>
        </w:tc>
        <w:tc>
          <w:tcPr>
            <w:tcW w:w="7097" w:type="dxa"/>
            <w:shd w:val="clear" w:color="auto" w:fill="auto"/>
          </w:tcPr>
          <w:p w:rsidR="000A61C0" w:rsidRDefault="003552DF">
            <w:pPr>
              <w:rPr>
                <w:rFonts w:cs="Arial"/>
                <w:color w:val="A6A6A6"/>
              </w:rPr>
            </w:pPr>
            <w:r>
              <w:t>N/A.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Postconditions:</w:t>
            </w:r>
          </w:p>
        </w:tc>
        <w:tc>
          <w:tcPr>
            <w:tcW w:w="7097" w:type="dxa"/>
            <w:shd w:val="clear" w:color="auto" w:fill="D9E2F3"/>
          </w:tcPr>
          <w:p w:rsidR="000A61C0" w:rsidRDefault="003552DF">
            <w:r>
              <w:t>Corresponding reserve removed from exchange’s list of supported reserves.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Trigger:</w:t>
            </w:r>
          </w:p>
        </w:tc>
        <w:tc>
          <w:tcPr>
            <w:tcW w:w="3827" w:type="pct"/>
            <w:shd w:val="clear" w:color="auto" w:fill="auto"/>
          </w:tcPr>
          <w:p w:rsidR="000A61C0" w:rsidRDefault="003552DF">
            <w:r>
              <w:t>Admin send transaction to  remove a reserve from exchange.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 xml:space="preserve">Main </w:t>
            </w:r>
            <w:r>
              <w:rPr>
                <w:rFonts w:cs="Arial"/>
                <w:b/>
                <w:bCs/>
                <w:sz w:val="22"/>
              </w:rPr>
              <w:br/>
              <w:t>Success Scenario:</w:t>
            </w:r>
          </w:p>
        </w:tc>
        <w:tc>
          <w:tcPr>
            <w:tcW w:w="3827" w:type="pct"/>
            <w:shd w:val="clear" w:color="auto" w:fill="auto"/>
          </w:tcPr>
          <w:p w:rsidR="000A61C0" w:rsidRDefault="003552DF">
            <w:pPr>
              <w:numPr>
                <w:ilvl w:val="0"/>
                <w:numId w:val="27"/>
              </w:numPr>
            </w:pPr>
            <w:r>
              <w:t>Exchange remove the reserve from its list of supported reserves.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Extensions:</w:t>
            </w:r>
          </w:p>
        </w:tc>
        <w:tc>
          <w:tcPr>
            <w:tcW w:w="3827" w:type="pct"/>
            <w:shd w:val="clear" w:color="auto" w:fill="D9E2F3"/>
          </w:tcPr>
          <w:p w:rsidR="000A61C0" w:rsidRDefault="003552DF">
            <w:pPr>
              <w:numPr>
                <w:ilvl w:val="0"/>
                <w:numId w:val="28"/>
              </w:numPr>
            </w:pPr>
            <w:r>
              <w:t>User is not the owner of exchange smart contract.</w:t>
            </w:r>
          </w:p>
          <w:p w:rsidR="000A61C0" w:rsidRDefault="003552DF">
            <w:pPr>
              <w:numPr>
                <w:ilvl w:val="0"/>
                <w:numId w:val="29"/>
              </w:numPr>
              <w:ind w:firstLineChars="150" w:firstLine="390"/>
            </w:pPr>
            <w:r>
              <w:t>Revert the transaction.</w:t>
            </w:r>
          </w:p>
        </w:tc>
      </w:tr>
    </w:tbl>
    <w:p w:rsidR="000A61C0" w:rsidRDefault="000A61C0"/>
    <w:p w:rsidR="000A61C0" w:rsidRDefault="000A61C0"/>
    <w:p w:rsidR="000A61C0" w:rsidRDefault="000A61C0"/>
    <w:p w:rsidR="000A61C0" w:rsidRDefault="000A61C0"/>
    <w:p w:rsidR="000A61C0" w:rsidRDefault="003552DF">
      <w:pPr>
        <w:rPr>
          <w:b/>
        </w:rPr>
      </w:pPr>
      <w:r>
        <w:rPr>
          <w:rFonts w:cs="Arial"/>
          <w:b/>
          <w:szCs w:val="26"/>
        </w:rPr>
        <w:t xml:space="preserve">2.2.10. </w:t>
      </w:r>
      <w:r>
        <w:rPr>
          <w:b/>
        </w:rPr>
        <w:t>Setting Exchange Address For Reserve Smart Contract.</w:t>
      </w: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0A61C0">
        <w:trPr>
          <w:trHeight w:val="402"/>
        </w:trPr>
        <w:tc>
          <w:tcPr>
            <w:tcW w:w="1172" w:type="pct"/>
            <w:shd w:val="clear" w:color="auto" w:fill="FFFFFF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</w:tcPr>
          <w:p w:rsidR="000A61C0" w:rsidRDefault="00D749EF">
            <w:pPr>
              <w:rPr>
                <w:rFonts w:cs="Arial"/>
                <w:b/>
                <w:bCs/>
                <w:color w:val="A6A6A6"/>
                <w:sz w:val="22"/>
              </w:rPr>
            </w:pPr>
            <w:r>
              <w:t>UC9</w:t>
            </w:r>
            <w:r w:rsidR="003552DF">
              <w:t>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Title:</w:t>
            </w:r>
          </w:p>
        </w:tc>
        <w:tc>
          <w:tcPr>
            <w:tcW w:w="3827" w:type="pct"/>
            <w:shd w:val="clear" w:color="auto" w:fill="D9E2F3"/>
          </w:tcPr>
          <w:p w:rsidR="000A61C0" w:rsidRDefault="003552DF">
            <w:r>
              <w:t>Setting Exchange Address For Reserve Smart Contract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Description:</w:t>
            </w:r>
          </w:p>
        </w:tc>
        <w:tc>
          <w:tcPr>
            <w:tcW w:w="3827" w:type="pct"/>
            <w:shd w:val="clear" w:color="auto" w:fill="auto"/>
          </w:tcPr>
          <w:p w:rsidR="000A61C0" w:rsidRDefault="003552DF">
            <w:r>
              <w:t>Admin set exchange address information of a reserve (assign a reserve to an exchange, then only the exchange can control the reserve).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Primary Actor:</w:t>
            </w:r>
          </w:p>
        </w:tc>
        <w:tc>
          <w:tcPr>
            <w:tcW w:w="3827" w:type="pct"/>
            <w:shd w:val="clear" w:color="auto" w:fill="D9E2F3"/>
          </w:tcPr>
          <w:p w:rsidR="000A61C0" w:rsidRDefault="003552DF">
            <w:r>
              <w:t>Admin.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Preconditions:</w:t>
            </w:r>
          </w:p>
        </w:tc>
        <w:tc>
          <w:tcPr>
            <w:tcW w:w="7097" w:type="dxa"/>
            <w:shd w:val="clear" w:color="auto" w:fill="auto"/>
          </w:tcPr>
          <w:p w:rsidR="000A61C0" w:rsidRDefault="003552DF">
            <w:pPr>
              <w:rPr>
                <w:rFonts w:cs="Arial"/>
                <w:color w:val="A6A6A6"/>
              </w:rPr>
            </w:pPr>
            <w:r>
              <w:t>N/A.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Postconditions:</w:t>
            </w:r>
          </w:p>
        </w:tc>
        <w:tc>
          <w:tcPr>
            <w:tcW w:w="7097" w:type="dxa"/>
            <w:shd w:val="clear" w:color="auto" w:fill="D9E2F3"/>
          </w:tcPr>
          <w:p w:rsidR="000A61C0" w:rsidRDefault="003552DF">
            <w:r>
              <w:t>Exchange address information of the reserve was setted.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Trigger:</w:t>
            </w:r>
          </w:p>
        </w:tc>
        <w:tc>
          <w:tcPr>
            <w:tcW w:w="3827" w:type="pct"/>
            <w:shd w:val="clear" w:color="auto" w:fill="auto"/>
          </w:tcPr>
          <w:p w:rsidR="000A61C0" w:rsidRDefault="003552DF">
            <w:r>
              <w:t>Admin send transaction to  change exchange address information of a reserve.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Main </w:t>
            </w:r>
            <w:r>
              <w:rPr>
                <w:rFonts w:cs="Arial"/>
                <w:b/>
                <w:bCs/>
                <w:sz w:val="22"/>
              </w:rPr>
              <w:br/>
              <w:t>Success Scenario:</w:t>
            </w:r>
          </w:p>
        </w:tc>
        <w:tc>
          <w:tcPr>
            <w:tcW w:w="3827" w:type="pct"/>
            <w:shd w:val="clear" w:color="auto" w:fill="auto"/>
          </w:tcPr>
          <w:p w:rsidR="000A61C0" w:rsidRDefault="003552DF">
            <w:pPr>
              <w:numPr>
                <w:ilvl w:val="0"/>
                <w:numId w:val="30"/>
              </w:numPr>
            </w:pPr>
            <w:r>
              <w:t>Reserve set the address to its exchange address.</w:t>
            </w:r>
          </w:p>
        </w:tc>
      </w:tr>
      <w:tr w:rsidR="000A61C0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0A61C0" w:rsidRDefault="003552DF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Extensions:</w:t>
            </w:r>
          </w:p>
        </w:tc>
        <w:tc>
          <w:tcPr>
            <w:tcW w:w="3827" w:type="pct"/>
            <w:shd w:val="clear" w:color="auto" w:fill="D9E2F3"/>
          </w:tcPr>
          <w:p w:rsidR="000A61C0" w:rsidRDefault="003552DF">
            <w:pPr>
              <w:numPr>
                <w:ilvl w:val="0"/>
                <w:numId w:val="31"/>
              </w:numPr>
            </w:pPr>
            <w:r>
              <w:t>User is not the owner of the reserve smart contract.</w:t>
            </w:r>
          </w:p>
          <w:p w:rsidR="000A61C0" w:rsidRDefault="003552DF">
            <w:pPr>
              <w:numPr>
                <w:ilvl w:val="0"/>
                <w:numId w:val="32"/>
              </w:numPr>
              <w:ind w:firstLineChars="150" w:firstLine="390"/>
            </w:pPr>
            <w:r>
              <w:t>Revert the transaction.</w:t>
            </w:r>
          </w:p>
        </w:tc>
      </w:tr>
    </w:tbl>
    <w:p w:rsidR="000A61C0" w:rsidRDefault="000A61C0"/>
    <w:p w:rsidR="000A61C0" w:rsidRDefault="000A61C0"/>
    <w:p w:rsidR="000A61C0" w:rsidRDefault="000A61C0"/>
    <w:p w:rsidR="000A61C0" w:rsidRDefault="000A61C0"/>
    <w:p w:rsidR="000A61C0" w:rsidRDefault="003552DF">
      <w:pPr>
        <w:rPr>
          <w:rFonts w:cs="Arial"/>
          <w:b/>
          <w:szCs w:val="26"/>
        </w:rPr>
      </w:pPr>
      <w:r>
        <w:rPr>
          <w:rFonts w:cs="Arial"/>
          <w:b/>
          <w:szCs w:val="26"/>
        </w:rPr>
        <w:t>3.Non-Functional Requirements</w:t>
      </w:r>
    </w:p>
    <w:p w:rsidR="000A61C0" w:rsidRDefault="003552DF">
      <w:pPr>
        <w:numPr>
          <w:ilvl w:val="0"/>
          <w:numId w:val="1"/>
        </w:numPr>
      </w:pPr>
      <w:r>
        <w:t>Web browser coverage: Chrome, Firefox.</w:t>
      </w:r>
    </w:p>
    <w:p w:rsidR="000A61C0" w:rsidRDefault="003552DF">
      <w:pPr>
        <w:numPr>
          <w:ilvl w:val="0"/>
          <w:numId w:val="1"/>
        </w:numPr>
      </w:pPr>
      <w:r>
        <w:t>Number of user can acces</w:t>
      </w:r>
      <w:r w:rsidR="00E468BB">
        <w:t>s exchange at the same time: 20</w:t>
      </w:r>
      <w:r>
        <w:t>0.</w:t>
      </w:r>
    </w:p>
    <w:p w:rsidR="000A61C0" w:rsidRDefault="003552DF">
      <w:pPr>
        <w:rPr>
          <w:rFonts w:cs="Arial"/>
          <w:i/>
          <w:szCs w:val="26"/>
        </w:rPr>
      </w:pPr>
      <w:r>
        <w:rPr>
          <w:rFonts w:cs="Arial"/>
          <w:b/>
          <w:szCs w:val="26"/>
        </w:rPr>
        <w:t>4.Product Upgrades</w:t>
      </w:r>
    </w:p>
    <w:p w:rsidR="000A61C0" w:rsidRDefault="003552DF">
      <w:r>
        <w:tab/>
        <w:t>- The below functions will be added to the product soon:</w:t>
      </w:r>
    </w:p>
    <w:p w:rsidR="000A61C0" w:rsidRDefault="003552DF">
      <w:r>
        <w:tab/>
        <w:t>+) Licensing user to withdraw the remain source token in created swapping token order.</w:t>
      </w:r>
    </w:p>
    <w:p w:rsidR="000A61C0" w:rsidRDefault="003552DF">
      <w:r>
        <w:tab/>
        <w:t>+) Support Android OS and  iOS.</w:t>
      </w:r>
    </w:p>
    <w:sectPr w:rsidR="000A61C0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896" w:rsidRDefault="00DD3896">
      <w:pPr>
        <w:spacing w:line="240" w:lineRule="auto"/>
      </w:pPr>
      <w:r>
        <w:separator/>
      </w:r>
    </w:p>
  </w:endnote>
  <w:endnote w:type="continuationSeparator" w:id="0">
    <w:p w:rsidR="00DD3896" w:rsidRDefault="00DD38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896" w:rsidRDefault="00DD3896">
      <w:pPr>
        <w:spacing w:after="0" w:line="240" w:lineRule="auto"/>
      </w:pPr>
      <w:r>
        <w:separator/>
      </w:r>
    </w:p>
  </w:footnote>
  <w:footnote w:type="continuationSeparator" w:id="0">
    <w:p w:rsidR="00DD3896" w:rsidRDefault="00DD3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1C0" w:rsidRDefault="003552DF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1141730" cy="430530"/>
          <wp:effectExtent l="0" t="0" r="1270" b="7620"/>
          <wp:wrapSquare wrapText="bothSides"/>
          <wp:docPr id="1" name="Picture 0" descr="Description: Logo_FUNIX_update_9102015_conver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Description: Logo_FUNIX_update_9102015_convert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173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0A61C0" w:rsidRDefault="000A61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BE4D590"/>
    <w:multiLevelType w:val="singleLevel"/>
    <w:tmpl w:val="8BE4D59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8E5B8712"/>
    <w:multiLevelType w:val="singleLevel"/>
    <w:tmpl w:val="8E5B871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948B369D"/>
    <w:multiLevelType w:val="singleLevel"/>
    <w:tmpl w:val="948B369D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95448AA2"/>
    <w:multiLevelType w:val="singleLevel"/>
    <w:tmpl w:val="95448AA2"/>
    <w:lvl w:ilvl="0">
      <w:start w:val="1"/>
      <w:numFmt w:val="upperLetter"/>
      <w:suff w:val="space"/>
      <w:lvlText w:val="%1)"/>
      <w:lvlJc w:val="left"/>
    </w:lvl>
  </w:abstractNum>
  <w:abstractNum w:abstractNumId="4" w15:restartNumberingAfterBreak="0">
    <w:nsid w:val="956DE45F"/>
    <w:multiLevelType w:val="singleLevel"/>
    <w:tmpl w:val="956DE45F"/>
    <w:lvl w:ilvl="0">
      <w:start w:val="1"/>
      <w:numFmt w:val="upperLetter"/>
      <w:suff w:val="space"/>
      <w:lvlText w:val="%1)"/>
      <w:lvlJc w:val="left"/>
    </w:lvl>
  </w:abstractNum>
  <w:abstractNum w:abstractNumId="5" w15:restartNumberingAfterBreak="0">
    <w:nsid w:val="A041DB09"/>
    <w:multiLevelType w:val="singleLevel"/>
    <w:tmpl w:val="A041DB09"/>
    <w:lvl w:ilvl="0">
      <w:start w:val="1"/>
      <w:numFmt w:val="upperLetter"/>
      <w:suff w:val="space"/>
      <w:lvlText w:val="%1)"/>
      <w:lvlJc w:val="left"/>
    </w:lvl>
  </w:abstractNum>
  <w:abstractNum w:abstractNumId="6" w15:restartNumberingAfterBreak="0">
    <w:nsid w:val="ABDFB742"/>
    <w:multiLevelType w:val="singleLevel"/>
    <w:tmpl w:val="ABDFB742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B0B2B6ED"/>
    <w:multiLevelType w:val="singleLevel"/>
    <w:tmpl w:val="B0B2B6ED"/>
    <w:lvl w:ilvl="0">
      <w:start w:val="1"/>
      <w:numFmt w:val="upperLetter"/>
      <w:suff w:val="space"/>
      <w:lvlText w:val="%1)"/>
      <w:lvlJc w:val="left"/>
    </w:lvl>
  </w:abstractNum>
  <w:abstractNum w:abstractNumId="8" w15:restartNumberingAfterBreak="0">
    <w:nsid w:val="B5A53D01"/>
    <w:multiLevelType w:val="singleLevel"/>
    <w:tmpl w:val="B5A53D01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BAA936EB"/>
    <w:multiLevelType w:val="singleLevel"/>
    <w:tmpl w:val="BAA936EB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BECD8961"/>
    <w:multiLevelType w:val="singleLevel"/>
    <w:tmpl w:val="BECD8961"/>
    <w:lvl w:ilvl="0">
      <w:start w:val="1"/>
      <w:numFmt w:val="decimal"/>
      <w:suff w:val="space"/>
      <w:lvlText w:val="%1."/>
      <w:lvlJc w:val="left"/>
      <w:pPr>
        <w:ind w:left="216" w:firstLine="0"/>
      </w:pPr>
    </w:lvl>
  </w:abstractNum>
  <w:abstractNum w:abstractNumId="11" w15:restartNumberingAfterBreak="0">
    <w:nsid w:val="C62A3C90"/>
    <w:multiLevelType w:val="singleLevel"/>
    <w:tmpl w:val="C62A3C90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C826A59C"/>
    <w:multiLevelType w:val="singleLevel"/>
    <w:tmpl w:val="C826A59C"/>
    <w:lvl w:ilvl="0">
      <w:start w:val="1"/>
      <w:numFmt w:val="upperLetter"/>
      <w:suff w:val="space"/>
      <w:lvlText w:val="%1)"/>
      <w:lvlJc w:val="left"/>
    </w:lvl>
  </w:abstractNum>
  <w:abstractNum w:abstractNumId="13" w15:restartNumberingAfterBreak="0">
    <w:nsid w:val="CB02836B"/>
    <w:multiLevelType w:val="singleLevel"/>
    <w:tmpl w:val="CB02836B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CD715DE4"/>
    <w:multiLevelType w:val="singleLevel"/>
    <w:tmpl w:val="CD715DE4"/>
    <w:lvl w:ilvl="0">
      <w:start w:val="1"/>
      <w:numFmt w:val="upperLetter"/>
      <w:suff w:val="space"/>
      <w:lvlText w:val="%1)"/>
      <w:lvlJc w:val="left"/>
    </w:lvl>
  </w:abstractNum>
  <w:abstractNum w:abstractNumId="15" w15:restartNumberingAfterBreak="0">
    <w:nsid w:val="E8956BB7"/>
    <w:multiLevelType w:val="singleLevel"/>
    <w:tmpl w:val="E8956BB7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F9CF668D"/>
    <w:multiLevelType w:val="singleLevel"/>
    <w:tmpl w:val="F9CF668D"/>
    <w:lvl w:ilvl="0">
      <w:start w:val="2"/>
      <w:numFmt w:val="decimal"/>
      <w:suff w:val="space"/>
      <w:lvlText w:val="%1."/>
      <w:lvlJc w:val="left"/>
    </w:lvl>
  </w:abstractNum>
  <w:abstractNum w:abstractNumId="17" w15:restartNumberingAfterBreak="0">
    <w:nsid w:val="FE61AEFC"/>
    <w:multiLevelType w:val="singleLevel"/>
    <w:tmpl w:val="FE61AEFC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0BD983F5"/>
    <w:multiLevelType w:val="singleLevel"/>
    <w:tmpl w:val="0BD983F5"/>
    <w:lvl w:ilvl="0">
      <w:start w:val="1"/>
      <w:numFmt w:val="decimal"/>
      <w:suff w:val="space"/>
      <w:lvlText w:val="%1."/>
      <w:lvlJc w:val="left"/>
      <w:pPr>
        <w:ind w:left="288" w:firstLine="0"/>
      </w:pPr>
    </w:lvl>
  </w:abstractNum>
  <w:abstractNum w:abstractNumId="19" w15:restartNumberingAfterBreak="0">
    <w:nsid w:val="106B6CCC"/>
    <w:multiLevelType w:val="singleLevel"/>
    <w:tmpl w:val="106B6CCC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1616D686"/>
    <w:multiLevelType w:val="singleLevel"/>
    <w:tmpl w:val="1616D686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16A0EB67"/>
    <w:multiLevelType w:val="singleLevel"/>
    <w:tmpl w:val="16A0EB67"/>
    <w:lvl w:ilvl="0">
      <w:start w:val="1"/>
      <w:numFmt w:val="upperLetter"/>
      <w:suff w:val="space"/>
      <w:lvlText w:val="%1)"/>
      <w:lvlJc w:val="left"/>
    </w:lvl>
  </w:abstractNum>
  <w:abstractNum w:abstractNumId="22" w15:restartNumberingAfterBreak="0">
    <w:nsid w:val="1F2AFA2B"/>
    <w:multiLevelType w:val="singleLevel"/>
    <w:tmpl w:val="1F2AFA2B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29581699"/>
    <w:multiLevelType w:val="singleLevel"/>
    <w:tmpl w:val="29581699"/>
    <w:lvl w:ilvl="0">
      <w:start w:val="1"/>
      <w:numFmt w:val="decimal"/>
      <w:suff w:val="space"/>
      <w:lvlText w:val="%1."/>
      <w:lvlJc w:val="left"/>
      <w:pPr>
        <w:ind w:left="288" w:firstLine="0"/>
      </w:pPr>
    </w:lvl>
  </w:abstractNum>
  <w:abstractNum w:abstractNumId="24" w15:restartNumberingAfterBreak="0">
    <w:nsid w:val="29AA44C1"/>
    <w:multiLevelType w:val="singleLevel"/>
    <w:tmpl w:val="29AA44C1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2A89C230"/>
    <w:multiLevelType w:val="singleLevel"/>
    <w:tmpl w:val="2A89C230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33D363F8"/>
    <w:multiLevelType w:val="multilevel"/>
    <w:tmpl w:val="33D363F8"/>
    <w:lvl w:ilvl="0">
      <w:start w:val="1"/>
      <w:numFmt w:val="bullet"/>
      <w:lvlText w:val="-"/>
      <w:lvlJc w:val="left"/>
      <w:pPr>
        <w:ind w:left="62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60C826"/>
    <w:multiLevelType w:val="singleLevel"/>
    <w:tmpl w:val="3D60C826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3F9C4C04"/>
    <w:multiLevelType w:val="singleLevel"/>
    <w:tmpl w:val="3F9C4C04"/>
    <w:lvl w:ilvl="0">
      <w:start w:val="1"/>
      <w:numFmt w:val="decimal"/>
      <w:suff w:val="space"/>
      <w:lvlText w:val="%1."/>
      <w:lvlJc w:val="left"/>
    </w:lvl>
  </w:abstractNum>
  <w:abstractNum w:abstractNumId="29" w15:restartNumberingAfterBreak="0">
    <w:nsid w:val="42108404"/>
    <w:multiLevelType w:val="singleLevel"/>
    <w:tmpl w:val="42108404"/>
    <w:lvl w:ilvl="0">
      <w:start w:val="1"/>
      <w:numFmt w:val="decimal"/>
      <w:suff w:val="space"/>
      <w:lvlText w:val="%1."/>
      <w:lvlJc w:val="left"/>
      <w:pPr>
        <w:ind w:left="288" w:firstLine="0"/>
      </w:pPr>
    </w:lvl>
  </w:abstractNum>
  <w:abstractNum w:abstractNumId="30" w15:restartNumberingAfterBreak="0">
    <w:nsid w:val="488956E3"/>
    <w:multiLevelType w:val="singleLevel"/>
    <w:tmpl w:val="488956E3"/>
    <w:lvl w:ilvl="0">
      <w:start w:val="1"/>
      <w:numFmt w:val="upperLetter"/>
      <w:suff w:val="space"/>
      <w:lvlText w:val="%1)"/>
      <w:lvlJc w:val="left"/>
    </w:lvl>
  </w:abstractNum>
  <w:abstractNum w:abstractNumId="31" w15:restartNumberingAfterBreak="0">
    <w:nsid w:val="49971453"/>
    <w:multiLevelType w:val="singleLevel"/>
    <w:tmpl w:val="49971453"/>
    <w:lvl w:ilvl="0">
      <w:start w:val="1"/>
      <w:numFmt w:val="decimal"/>
      <w:suff w:val="space"/>
      <w:lvlText w:val="%1."/>
      <w:lvlJc w:val="left"/>
    </w:lvl>
  </w:abstractNum>
  <w:abstractNum w:abstractNumId="32" w15:restartNumberingAfterBreak="0">
    <w:nsid w:val="4EAA014D"/>
    <w:multiLevelType w:val="singleLevel"/>
    <w:tmpl w:val="4EAA014D"/>
    <w:lvl w:ilvl="0">
      <w:start w:val="1"/>
      <w:numFmt w:val="decimal"/>
      <w:suff w:val="space"/>
      <w:lvlText w:val="%1."/>
      <w:lvlJc w:val="left"/>
    </w:lvl>
  </w:abstractNum>
  <w:abstractNum w:abstractNumId="33" w15:restartNumberingAfterBreak="0">
    <w:nsid w:val="5A15A27F"/>
    <w:multiLevelType w:val="singleLevel"/>
    <w:tmpl w:val="5A15A27F"/>
    <w:lvl w:ilvl="0">
      <w:start w:val="1"/>
      <w:numFmt w:val="decimal"/>
      <w:suff w:val="space"/>
      <w:lvlText w:val="%1."/>
      <w:lvlJc w:val="left"/>
    </w:lvl>
  </w:abstractNum>
  <w:abstractNum w:abstractNumId="34" w15:restartNumberingAfterBreak="0">
    <w:nsid w:val="6856F027"/>
    <w:multiLevelType w:val="singleLevel"/>
    <w:tmpl w:val="6856F027"/>
    <w:lvl w:ilvl="0">
      <w:start w:val="1"/>
      <w:numFmt w:val="decimal"/>
      <w:suff w:val="space"/>
      <w:lvlText w:val="%1."/>
      <w:lvlJc w:val="left"/>
      <w:pPr>
        <w:ind w:left="216" w:firstLine="0"/>
      </w:pPr>
    </w:lvl>
  </w:abstractNum>
  <w:abstractNum w:abstractNumId="35" w15:restartNumberingAfterBreak="0">
    <w:nsid w:val="6E4EB0A8"/>
    <w:multiLevelType w:val="singleLevel"/>
    <w:tmpl w:val="6E4EB0A8"/>
    <w:lvl w:ilvl="0">
      <w:start w:val="1"/>
      <w:numFmt w:val="upperLetter"/>
      <w:suff w:val="space"/>
      <w:lvlText w:val="%1)"/>
      <w:lvlJc w:val="left"/>
    </w:lvl>
  </w:abstractNum>
  <w:abstractNum w:abstractNumId="36" w15:restartNumberingAfterBreak="0">
    <w:nsid w:val="71E53ACB"/>
    <w:multiLevelType w:val="singleLevel"/>
    <w:tmpl w:val="71E53ACB"/>
    <w:lvl w:ilvl="0">
      <w:start w:val="1"/>
      <w:numFmt w:val="decimal"/>
      <w:suff w:val="space"/>
      <w:lvlText w:val="%1."/>
      <w:lvlJc w:val="left"/>
    </w:lvl>
  </w:abstractNum>
  <w:abstractNum w:abstractNumId="37" w15:restartNumberingAfterBreak="0">
    <w:nsid w:val="7E7397E5"/>
    <w:multiLevelType w:val="singleLevel"/>
    <w:tmpl w:val="7E7397E5"/>
    <w:lvl w:ilvl="0">
      <w:start w:val="1"/>
      <w:numFmt w:val="decimal"/>
      <w:suff w:val="space"/>
      <w:lvlText w:val="%1."/>
      <w:lvlJc w:val="left"/>
    </w:lvl>
  </w:abstractNum>
  <w:num w:numId="1">
    <w:abstractNumId w:val="26"/>
  </w:num>
  <w:num w:numId="2">
    <w:abstractNumId w:val="25"/>
  </w:num>
  <w:num w:numId="3">
    <w:abstractNumId w:val="3"/>
  </w:num>
  <w:num w:numId="4">
    <w:abstractNumId w:val="16"/>
  </w:num>
  <w:num w:numId="5">
    <w:abstractNumId w:val="23"/>
  </w:num>
  <w:num w:numId="6">
    <w:abstractNumId w:val="24"/>
  </w:num>
  <w:num w:numId="7">
    <w:abstractNumId w:val="37"/>
  </w:num>
  <w:num w:numId="8">
    <w:abstractNumId w:val="35"/>
  </w:num>
  <w:num w:numId="9">
    <w:abstractNumId w:val="20"/>
  </w:num>
  <w:num w:numId="10">
    <w:abstractNumId w:val="17"/>
  </w:num>
  <w:num w:numId="11">
    <w:abstractNumId w:val="7"/>
  </w:num>
  <w:num w:numId="12">
    <w:abstractNumId w:val="1"/>
  </w:num>
  <w:num w:numId="13">
    <w:abstractNumId w:val="34"/>
  </w:num>
  <w:num w:numId="14">
    <w:abstractNumId w:val="10"/>
  </w:num>
  <w:num w:numId="15">
    <w:abstractNumId w:val="27"/>
  </w:num>
  <w:num w:numId="16">
    <w:abstractNumId w:val="5"/>
  </w:num>
  <w:num w:numId="17">
    <w:abstractNumId w:val="36"/>
  </w:num>
  <w:num w:numId="18">
    <w:abstractNumId w:val="9"/>
  </w:num>
  <w:num w:numId="19">
    <w:abstractNumId w:val="22"/>
  </w:num>
  <w:num w:numId="20">
    <w:abstractNumId w:val="2"/>
  </w:num>
  <w:num w:numId="21">
    <w:abstractNumId w:val="28"/>
  </w:num>
  <w:num w:numId="22">
    <w:abstractNumId w:val="32"/>
  </w:num>
  <w:num w:numId="23">
    <w:abstractNumId w:val="33"/>
  </w:num>
  <w:num w:numId="24">
    <w:abstractNumId w:val="14"/>
  </w:num>
  <w:num w:numId="25">
    <w:abstractNumId w:val="29"/>
  </w:num>
  <w:num w:numId="26">
    <w:abstractNumId w:val="18"/>
  </w:num>
  <w:num w:numId="27">
    <w:abstractNumId w:val="8"/>
  </w:num>
  <w:num w:numId="28">
    <w:abstractNumId w:val="4"/>
  </w:num>
  <w:num w:numId="29">
    <w:abstractNumId w:val="31"/>
  </w:num>
  <w:num w:numId="30">
    <w:abstractNumId w:val="19"/>
  </w:num>
  <w:num w:numId="31">
    <w:abstractNumId w:val="30"/>
  </w:num>
  <w:num w:numId="32">
    <w:abstractNumId w:val="13"/>
  </w:num>
  <w:num w:numId="33">
    <w:abstractNumId w:val="15"/>
  </w:num>
  <w:num w:numId="34">
    <w:abstractNumId w:val="12"/>
  </w:num>
  <w:num w:numId="35">
    <w:abstractNumId w:val="0"/>
  </w:num>
  <w:num w:numId="36">
    <w:abstractNumId w:val="11"/>
  </w:num>
  <w:num w:numId="37">
    <w:abstractNumId w:val="21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2NjEyMrG0MDIwsDRS0lEKTi0uzszPAykwqgUAivzF3ywAAAA="/>
  </w:docVars>
  <w:rsids>
    <w:rsidRoot w:val="003C7F4F"/>
    <w:rsid w:val="00005190"/>
    <w:rsid w:val="00030187"/>
    <w:rsid w:val="00040469"/>
    <w:rsid w:val="00060408"/>
    <w:rsid w:val="00077B49"/>
    <w:rsid w:val="000920AE"/>
    <w:rsid w:val="00092E7B"/>
    <w:rsid w:val="000A2CF7"/>
    <w:rsid w:val="000A5068"/>
    <w:rsid w:val="000A5E4E"/>
    <w:rsid w:val="000A61C0"/>
    <w:rsid w:val="000B447D"/>
    <w:rsid w:val="000B4C63"/>
    <w:rsid w:val="000B571A"/>
    <w:rsid w:val="000B5BEB"/>
    <w:rsid w:val="000B76BA"/>
    <w:rsid w:val="000C2BBB"/>
    <w:rsid w:val="000D429D"/>
    <w:rsid w:val="000E74D3"/>
    <w:rsid w:val="00106535"/>
    <w:rsid w:val="00120579"/>
    <w:rsid w:val="00123F2A"/>
    <w:rsid w:val="0016708C"/>
    <w:rsid w:val="001775DA"/>
    <w:rsid w:val="001809B6"/>
    <w:rsid w:val="00183EF3"/>
    <w:rsid w:val="00190B6A"/>
    <w:rsid w:val="0019245E"/>
    <w:rsid w:val="00193A95"/>
    <w:rsid w:val="001A23E2"/>
    <w:rsid w:val="001B1D23"/>
    <w:rsid w:val="001C0AE2"/>
    <w:rsid w:val="001C3814"/>
    <w:rsid w:val="001C4FA0"/>
    <w:rsid w:val="001C7BA1"/>
    <w:rsid w:val="001E4376"/>
    <w:rsid w:val="001F55E7"/>
    <w:rsid w:val="001F5C0B"/>
    <w:rsid w:val="002147FB"/>
    <w:rsid w:val="002235B4"/>
    <w:rsid w:val="00233B53"/>
    <w:rsid w:val="002405FB"/>
    <w:rsid w:val="0024534B"/>
    <w:rsid w:val="00251CE4"/>
    <w:rsid w:val="002523B6"/>
    <w:rsid w:val="002542D8"/>
    <w:rsid w:val="0026216F"/>
    <w:rsid w:val="002652C6"/>
    <w:rsid w:val="002736E5"/>
    <w:rsid w:val="00283238"/>
    <w:rsid w:val="00284AA4"/>
    <w:rsid w:val="00284E67"/>
    <w:rsid w:val="00293B14"/>
    <w:rsid w:val="002A1AFB"/>
    <w:rsid w:val="002A24C5"/>
    <w:rsid w:val="002A50D9"/>
    <w:rsid w:val="002B1651"/>
    <w:rsid w:val="002B72A2"/>
    <w:rsid w:val="002B7855"/>
    <w:rsid w:val="002D4D8A"/>
    <w:rsid w:val="002E407E"/>
    <w:rsid w:val="0030368B"/>
    <w:rsid w:val="00310E74"/>
    <w:rsid w:val="00314971"/>
    <w:rsid w:val="00326539"/>
    <w:rsid w:val="00335FDA"/>
    <w:rsid w:val="0034091C"/>
    <w:rsid w:val="003552DF"/>
    <w:rsid w:val="00363987"/>
    <w:rsid w:val="00377493"/>
    <w:rsid w:val="003808DC"/>
    <w:rsid w:val="0038153F"/>
    <w:rsid w:val="00383207"/>
    <w:rsid w:val="00384351"/>
    <w:rsid w:val="00391569"/>
    <w:rsid w:val="0039261E"/>
    <w:rsid w:val="003954E2"/>
    <w:rsid w:val="003A7534"/>
    <w:rsid w:val="003A7975"/>
    <w:rsid w:val="003B51E3"/>
    <w:rsid w:val="003C34A3"/>
    <w:rsid w:val="003C7B02"/>
    <w:rsid w:val="003C7F4F"/>
    <w:rsid w:val="003E0CEF"/>
    <w:rsid w:val="003E1851"/>
    <w:rsid w:val="003E2C17"/>
    <w:rsid w:val="003F286B"/>
    <w:rsid w:val="00400CBD"/>
    <w:rsid w:val="004022C7"/>
    <w:rsid w:val="00414A60"/>
    <w:rsid w:val="004162FC"/>
    <w:rsid w:val="004257CA"/>
    <w:rsid w:val="00430C48"/>
    <w:rsid w:val="004466E5"/>
    <w:rsid w:val="004714E1"/>
    <w:rsid w:val="0047202E"/>
    <w:rsid w:val="00476A56"/>
    <w:rsid w:val="00480F70"/>
    <w:rsid w:val="00486C7E"/>
    <w:rsid w:val="00492FAB"/>
    <w:rsid w:val="00493825"/>
    <w:rsid w:val="004A0BEC"/>
    <w:rsid w:val="004A4471"/>
    <w:rsid w:val="004A6EF6"/>
    <w:rsid w:val="004B653B"/>
    <w:rsid w:val="004C2BC8"/>
    <w:rsid w:val="004E3498"/>
    <w:rsid w:val="004F206F"/>
    <w:rsid w:val="004F2414"/>
    <w:rsid w:val="00502CCB"/>
    <w:rsid w:val="00512F77"/>
    <w:rsid w:val="005330B9"/>
    <w:rsid w:val="005337D4"/>
    <w:rsid w:val="005371C9"/>
    <w:rsid w:val="00555D89"/>
    <w:rsid w:val="0057262E"/>
    <w:rsid w:val="00573E1B"/>
    <w:rsid w:val="00575728"/>
    <w:rsid w:val="005A5628"/>
    <w:rsid w:val="005A5CEA"/>
    <w:rsid w:val="005C19EB"/>
    <w:rsid w:val="0063066D"/>
    <w:rsid w:val="00637C1F"/>
    <w:rsid w:val="006417B3"/>
    <w:rsid w:val="00674D67"/>
    <w:rsid w:val="00683F05"/>
    <w:rsid w:val="0068757B"/>
    <w:rsid w:val="00693E2C"/>
    <w:rsid w:val="00697C59"/>
    <w:rsid w:val="006A0A93"/>
    <w:rsid w:val="006A1976"/>
    <w:rsid w:val="006A399D"/>
    <w:rsid w:val="006E09BA"/>
    <w:rsid w:val="006F230D"/>
    <w:rsid w:val="006F4F77"/>
    <w:rsid w:val="00705F34"/>
    <w:rsid w:val="00706F63"/>
    <w:rsid w:val="00713592"/>
    <w:rsid w:val="00720B5C"/>
    <w:rsid w:val="007272EE"/>
    <w:rsid w:val="00731C44"/>
    <w:rsid w:val="007401E7"/>
    <w:rsid w:val="007442A7"/>
    <w:rsid w:val="00745400"/>
    <w:rsid w:val="00760CA6"/>
    <w:rsid w:val="007760FD"/>
    <w:rsid w:val="0078145F"/>
    <w:rsid w:val="00786E2D"/>
    <w:rsid w:val="0078747F"/>
    <w:rsid w:val="007A47B1"/>
    <w:rsid w:val="007C4D49"/>
    <w:rsid w:val="007C79CF"/>
    <w:rsid w:val="007D47C3"/>
    <w:rsid w:val="007E13AD"/>
    <w:rsid w:val="007E318D"/>
    <w:rsid w:val="007E7BA1"/>
    <w:rsid w:val="00804FE1"/>
    <w:rsid w:val="00815B6C"/>
    <w:rsid w:val="00837675"/>
    <w:rsid w:val="0085596E"/>
    <w:rsid w:val="008617E1"/>
    <w:rsid w:val="00864F0B"/>
    <w:rsid w:val="008834E7"/>
    <w:rsid w:val="008862B0"/>
    <w:rsid w:val="008928D4"/>
    <w:rsid w:val="00893FBE"/>
    <w:rsid w:val="0089472A"/>
    <w:rsid w:val="00896EB5"/>
    <w:rsid w:val="008B1F8E"/>
    <w:rsid w:val="008B69F7"/>
    <w:rsid w:val="008E5C48"/>
    <w:rsid w:val="008F0FBE"/>
    <w:rsid w:val="0092483F"/>
    <w:rsid w:val="009354C9"/>
    <w:rsid w:val="00936FC3"/>
    <w:rsid w:val="009432ED"/>
    <w:rsid w:val="0094566E"/>
    <w:rsid w:val="00951330"/>
    <w:rsid w:val="009605C3"/>
    <w:rsid w:val="00962721"/>
    <w:rsid w:val="009710F4"/>
    <w:rsid w:val="00975926"/>
    <w:rsid w:val="00977A5E"/>
    <w:rsid w:val="00980298"/>
    <w:rsid w:val="00987A46"/>
    <w:rsid w:val="00992E01"/>
    <w:rsid w:val="009C17DC"/>
    <w:rsid w:val="009C42EA"/>
    <w:rsid w:val="009C60AC"/>
    <w:rsid w:val="009D1646"/>
    <w:rsid w:val="009E681D"/>
    <w:rsid w:val="009F0577"/>
    <w:rsid w:val="009F15F5"/>
    <w:rsid w:val="00A077F0"/>
    <w:rsid w:val="00A07D11"/>
    <w:rsid w:val="00A164E0"/>
    <w:rsid w:val="00A1791F"/>
    <w:rsid w:val="00A415D2"/>
    <w:rsid w:val="00A42EB9"/>
    <w:rsid w:val="00A4328A"/>
    <w:rsid w:val="00A43579"/>
    <w:rsid w:val="00A43733"/>
    <w:rsid w:val="00A4781E"/>
    <w:rsid w:val="00A62726"/>
    <w:rsid w:val="00A63072"/>
    <w:rsid w:val="00A81E05"/>
    <w:rsid w:val="00A90552"/>
    <w:rsid w:val="00AA5F11"/>
    <w:rsid w:val="00AA7BF8"/>
    <w:rsid w:val="00AB05EA"/>
    <w:rsid w:val="00AB1F4E"/>
    <w:rsid w:val="00AC3F1B"/>
    <w:rsid w:val="00AC46C0"/>
    <w:rsid w:val="00AD5E4C"/>
    <w:rsid w:val="00B00AF1"/>
    <w:rsid w:val="00B07FC8"/>
    <w:rsid w:val="00B11376"/>
    <w:rsid w:val="00B32937"/>
    <w:rsid w:val="00B33331"/>
    <w:rsid w:val="00B345B9"/>
    <w:rsid w:val="00B531EA"/>
    <w:rsid w:val="00B54DC7"/>
    <w:rsid w:val="00B566D1"/>
    <w:rsid w:val="00B601C9"/>
    <w:rsid w:val="00B7139B"/>
    <w:rsid w:val="00B73043"/>
    <w:rsid w:val="00B74500"/>
    <w:rsid w:val="00B769DE"/>
    <w:rsid w:val="00B86AD1"/>
    <w:rsid w:val="00B91566"/>
    <w:rsid w:val="00B93618"/>
    <w:rsid w:val="00B94CD8"/>
    <w:rsid w:val="00B94D74"/>
    <w:rsid w:val="00BA053A"/>
    <w:rsid w:val="00BA426E"/>
    <w:rsid w:val="00BA5301"/>
    <w:rsid w:val="00BB7F48"/>
    <w:rsid w:val="00BC092F"/>
    <w:rsid w:val="00BC3A1D"/>
    <w:rsid w:val="00BC5E6C"/>
    <w:rsid w:val="00BD0AE2"/>
    <w:rsid w:val="00BD61AF"/>
    <w:rsid w:val="00BF0A5F"/>
    <w:rsid w:val="00BF5C24"/>
    <w:rsid w:val="00C022E7"/>
    <w:rsid w:val="00C0304B"/>
    <w:rsid w:val="00C05458"/>
    <w:rsid w:val="00C10AD4"/>
    <w:rsid w:val="00C2138C"/>
    <w:rsid w:val="00C44436"/>
    <w:rsid w:val="00C5774D"/>
    <w:rsid w:val="00C7535C"/>
    <w:rsid w:val="00C82F15"/>
    <w:rsid w:val="00C91A28"/>
    <w:rsid w:val="00CB76EE"/>
    <w:rsid w:val="00CB7B8C"/>
    <w:rsid w:val="00CC0C8A"/>
    <w:rsid w:val="00CC4E13"/>
    <w:rsid w:val="00CD3810"/>
    <w:rsid w:val="00CE0B97"/>
    <w:rsid w:val="00CE1D72"/>
    <w:rsid w:val="00CE4561"/>
    <w:rsid w:val="00CE4BDA"/>
    <w:rsid w:val="00CE6729"/>
    <w:rsid w:val="00CF125B"/>
    <w:rsid w:val="00CF1A11"/>
    <w:rsid w:val="00D0066B"/>
    <w:rsid w:val="00D06101"/>
    <w:rsid w:val="00D14191"/>
    <w:rsid w:val="00D21AA4"/>
    <w:rsid w:val="00D31E07"/>
    <w:rsid w:val="00D36164"/>
    <w:rsid w:val="00D40485"/>
    <w:rsid w:val="00D40EF2"/>
    <w:rsid w:val="00D4592D"/>
    <w:rsid w:val="00D5679A"/>
    <w:rsid w:val="00D6208B"/>
    <w:rsid w:val="00D62EB4"/>
    <w:rsid w:val="00D67AF4"/>
    <w:rsid w:val="00D749EF"/>
    <w:rsid w:val="00D75709"/>
    <w:rsid w:val="00D7692B"/>
    <w:rsid w:val="00DA1129"/>
    <w:rsid w:val="00DA6CA5"/>
    <w:rsid w:val="00DB067B"/>
    <w:rsid w:val="00DB6775"/>
    <w:rsid w:val="00DB7ECD"/>
    <w:rsid w:val="00DC38CD"/>
    <w:rsid w:val="00DC399F"/>
    <w:rsid w:val="00DC4BFA"/>
    <w:rsid w:val="00DC7FB3"/>
    <w:rsid w:val="00DD1F83"/>
    <w:rsid w:val="00DD2D6D"/>
    <w:rsid w:val="00DD3896"/>
    <w:rsid w:val="00DF50BD"/>
    <w:rsid w:val="00E05601"/>
    <w:rsid w:val="00E06CF5"/>
    <w:rsid w:val="00E12A96"/>
    <w:rsid w:val="00E13B9E"/>
    <w:rsid w:val="00E2386C"/>
    <w:rsid w:val="00E24F33"/>
    <w:rsid w:val="00E310BD"/>
    <w:rsid w:val="00E33370"/>
    <w:rsid w:val="00E468BB"/>
    <w:rsid w:val="00E70587"/>
    <w:rsid w:val="00E75944"/>
    <w:rsid w:val="00E91393"/>
    <w:rsid w:val="00E93C5B"/>
    <w:rsid w:val="00EB2C57"/>
    <w:rsid w:val="00ED155B"/>
    <w:rsid w:val="00ED17B0"/>
    <w:rsid w:val="00EE2FCD"/>
    <w:rsid w:val="00EE52EA"/>
    <w:rsid w:val="00EF319E"/>
    <w:rsid w:val="00F046EF"/>
    <w:rsid w:val="00F17540"/>
    <w:rsid w:val="00F201EE"/>
    <w:rsid w:val="00F24DCC"/>
    <w:rsid w:val="00F30889"/>
    <w:rsid w:val="00F31416"/>
    <w:rsid w:val="00F33137"/>
    <w:rsid w:val="00F3742F"/>
    <w:rsid w:val="00F469B1"/>
    <w:rsid w:val="00F56E79"/>
    <w:rsid w:val="00F602D1"/>
    <w:rsid w:val="00F7511F"/>
    <w:rsid w:val="00F87C12"/>
    <w:rsid w:val="00F93BF9"/>
    <w:rsid w:val="00F94C7B"/>
    <w:rsid w:val="00F958DC"/>
    <w:rsid w:val="00FB2B24"/>
    <w:rsid w:val="00FB30DC"/>
    <w:rsid w:val="00FB58ED"/>
    <w:rsid w:val="00FD78D5"/>
    <w:rsid w:val="00FF75EB"/>
    <w:rsid w:val="03AF12E4"/>
    <w:rsid w:val="05485A8F"/>
    <w:rsid w:val="059A3A0D"/>
    <w:rsid w:val="19EC40F1"/>
    <w:rsid w:val="1E7C0D16"/>
    <w:rsid w:val="24A14024"/>
    <w:rsid w:val="264B2CFD"/>
    <w:rsid w:val="2A014C47"/>
    <w:rsid w:val="318E0BAC"/>
    <w:rsid w:val="33EA42F0"/>
    <w:rsid w:val="364C58E3"/>
    <w:rsid w:val="3EAC62EB"/>
    <w:rsid w:val="47A808D8"/>
    <w:rsid w:val="4D032901"/>
    <w:rsid w:val="4D8140A4"/>
    <w:rsid w:val="5D3036FD"/>
    <w:rsid w:val="751D3B55"/>
    <w:rsid w:val="7CFB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C5483D-09C1-4FDF-8DDF-C5CC7E3B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Arial" w:eastAsia="Calibri" w:hAnsi="Arial"/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zh-CN"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/>
      <w:sz w:val="16"/>
      <w:szCs w:val="16"/>
      <w:lang w:val="zh-CN" w:eastAsia="zh-CN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character" w:styleId="FollowedHyperlink">
    <w:name w:val="FollowedHyperlink"/>
    <w:uiPriority w:val="99"/>
    <w:semiHidden/>
    <w:unhideWhenUsed/>
    <w:qFormat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customStyle="1" w:styleId="Heading2Char">
    <w:name w:val="Heading 2 Char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link w:val="Heading4"/>
    <w:uiPriority w:val="9"/>
    <w:qFormat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1FontforBlockchainProjectDocument">
    <w:name w:val="1. Font for Blockchain Project Document"/>
    <w:uiPriority w:val="99"/>
    <w:semiHidden/>
    <w:unhideWhenUsed/>
    <w:qFormat/>
    <w:rPr>
      <w:rFonts w:ascii="Arial" w:eastAsia="Calibri" w:hAnsi="Arial"/>
      <w:color w:val="000000" w:themeColor="text1"/>
      <w:sz w:val="26"/>
      <w:shd w:val="clear" w:color="auto" w:fill="E6E6E6"/>
    </w:rPr>
  </w:style>
  <w:style w:type="paragraph" w:customStyle="1" w:styleId="wp-caption-text">
    <w:name w:val="wp-caption-tex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TMLPreformattedChar">
    <w:name w:val="HTML Preformatted Char"/>
    <w:link w:val="HTMLPreformatted"/>
    <w:uiPriority w:val="99"/>
    <w:semiHidden/>
    <w:qFormat/>
    <w:rPr>
      <w:rFonts w:ascii="Courier New" w:eastAsia="Times New Roman" w:hAnsi="Courier New" w:cs="Courier New"/>
    </w:rPr>
  </w:style>
  <w:style w:type="character" w:customStyle="1" w:styleId="Heading1Char">
    <w:name w:val="Heading 1 Char"/>
    <w:link w:val="Heading1"/>
    <w:uiPriority w:val="9"/>
    <w:qFormat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Revision1">
    <w:name w:val="Revision1"/>
    <w:hidden/>
    <w:uiPriority w:val="99"/>
    <w:semiHidden/>
    <w:qFormat/>
    <w:rPr>
      <w:rFonts w:ascii="Calibri" w:eastAsia="Calibri" w:hAnsi="Calibri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58CC20-E820-49CE-882B-738CB2977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Microsoft account</cp:lastModifiedBy>
  <cp:revision>24</cp:revision>
  <dcterms:created xsi:type="dcterms:W3CDTF">2019-09-18T08:36:00Z</dcterms:created>
  <dcterms:modified xsi:type="dcterms:W3CDTF">2023-04-23T17:52:00Z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