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865" w:rsidRDefault="006B1865" w:rsidP="006B1865">
      <w:pPr>
        <w:shd w:val="clear" w:color="auto" w:fill="FFFFFF"/>
        <w:spacing w:after="0" w:line="240" w:lineRule="auto"/>
        <w:ind w:hanging="547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Classroom Management/Student Engagement Resources:</w:t>
      </w:r>
    </w:p>
    <w:p w:rsidR="006B1865" w:rsidRDefault="006B1865" w:rsidP="006B1865">
      <w:pPr>
        <w:shd w:val="clear" w:color="auto" w:fill="FFFFFF"/>
        <w:spacing w:after="0" w:line="240" w:lineRule="auto"/>
        <w:ind w:hanging="547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tbl>
      <w:tblPr>
        <w:tblStyle w:val="TableGrid"/>
        <w:tblW w:w="0" w:type="auto"/>
        <w:tblInd w:w="-555" w:type="dxa"/>
        <w:tblLook w:val="04A0" w:firstRow="1" w:lastRow="0" w:firstColumn="1" w:lastColumn="0" w:noHBand="0" w:noVBand="1"/>
      </w:tblPr>
      <w:tblGrid>
        <w:gridCol w:w="3325"/>
        <w:gridCol w:w="6025"/>
      </w:tblGrid>
      <w:tr w:rsidR="006B1865" w:rsidRPr="006B1865" w:rsidTr="006B1865">
        <w:tc>
          <w:tcPr>
            <w:tcW w:w="3325" w:type="dxa"/>
          </w:tcPr>
          <w:p w:rsidR="006B1865" w:rsidRPr="006B1865" w:rsidRDefault="006B1865" w:rsidP="006B1865">
            <w:pPr>
              <w:textAlignment w:val="baseline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hyperlink r:id="rId4" w:history="1">
              <w:r w:rsidRPr="006B1865">
                <w:rPr>
                  <w:rFonts w:asciiTheme="majorHAnsi" w:eastAsia="Times New Roman" w:hAnsiTheme="majorHAnsi" w:cs="Calibri Light"/>
                  <w:b/>
                  <w:bCs/>
                  <w:color w:val="0000FF"/>
                  <w:sz w:val="24"/>
                  <w:szCs w:val="24"/>
                  <w:u w:val="single"/>
                  <w:bdr w:val="none" w:sz="0" w:space="0" w:color="auto" w:frame="1"/>
                </w:rPr>
                <w:t>Setting Classroom Norms</w:t>
              </w:r>
            </w:hyperlink>
          </w:p>
        </w:tc>
        <w:tc>
          <w:tcPr>
            <w:tcW w:w="6025" w:type="dxa"/>
          </w:tcPr>
          <w:p w:rsidR="006B1865" w:rsidRPr="006B1865" w:rsidRDefault="006B1865" w:rsidP="006B1865">
            <w:pPr>
              <w:shd w:val="clear" w:color="auto" w:fill="FFFFFF"/>
              <w:ind w:right="-10"/>
              <w:textAlignment w:val="baseline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6B1865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This </w:t>
            </w:r>
            <w:r w:rsidRPr="006B1865">
              <w:rPr>
                <w:rFonts w:asciiTheme="majorHAnsi" w:eastAsia="Times New Roman" w:hAnsiTheme="majorHAnsi" w:cs="Calibri"/>
                <w:b/>
                <w:color w:val="000000"/>
                <w:sz w:val="24"/>
                <w:szCs w:val="24"/>
              </w:rPr>
              <w:t>video</w:t>
            </w:r>
            <w:r w:rsidRPr="006B1865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 show how class norms can build a sense of belonging is one of the most important activators in a child’s </w:t>
            </w:r>
            <w:r w:rsidRPr="006B1865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bdr w:val="none" w:sz="0" w:space="0" w:color="auto" w:frame="1"/>
              </w:rPr>
              <w:t>engagement in learning.</w:t>
            </w:r>
          </w:p>
        </w:tc>
      </w:tr>
      <w:tr w:rsidR="006B1865" w:rsidRPr="006B1865" w:rsidTr="006B1865">
        <w:tc>
          <w:tcPr>
            <w:tcW w:w="3325" w:type="dxa"/>
          </w:tcPr>
          <w:p w:rsidR="006B1865" w:rsidRPr="006B1865" w:rsidRDefault="006B1865" w:rsidP="006B1865">
            <w:pPr>
              <w:textAlignment w:val="baseline"/>
              <w:rPr>
                <w:rFonts w:asciiTheme="majorHAnsi" w:eastAsia="Times New Roman" w:hAnsiTheme="majorHAnsi" w:cs="Calibri Light"/>
                <w:b/>
                <w:bCs/>
                <w:sz w:val="24"/>
                <w:szCs w:val="24"/>
                <w:bdr w:val="none" w:sz="0" w:space="0" w:color="auto" w:frame="1"/>
              </w:rPr>
            </w:pPr>
            <w:hyperlink r:id="rId5" w:history="1">
              <w:r w:rsidRPr="006B1865">
                <w:rPr>
                  <w:rFonts w:asciiTheme="majorHAnsi" w:eastAsia="Times New Roman" w:hAnsiTheme="majorHAnsi" w:cs="Calibri Light"/>
                  <w:b/>
                  <w:bCs/>
                  <w:color w:val="0000FF"/>
                  <w:sz w:val="24"/>
                  <w:szCs w:val="24"/>
                  <w:u w:val="single"/>
                  <w:bdr w:val="none" w:sz="0" w:space="0" w:color="auto" w:frame="1"/>
                </w:rPr>
                <w:t>Quieting a Noisy Class</w:t>
              </w:r>
            </w:hyperlink>
          </w:p>
        </w:tc>
        <w:tc>
          <w:tcPr>
            <w:tcW w:w="6025" w:type="dxa"/>
          </w:tcPr>
          <w:p w:rsidR="006B1865" w:rsidRPr="006B1865" w:rsidRDefault="006B1865" w:rsidP="006B1865">
            <w:pPr>
              <w:shd w:val="clear" w:color="auto" w:fill="FFFFFF"/>
              <w:ind w:right="-10"/>
              <w:textAlignment w:val="baseline"/>
              <w:rPr>
                <w:rFonts w:asciiTheme="majorHAnsi" w:eastAsia="Times New Roman" w:hAnsiTheme="majorHAnsi" w:cs="Segoe UI"/>
                <w:color w:val="323130"/>
                <w:sz w:val="24"/>
                <w:szCs w:val="24"/>
              </w:rPr>
            </w:pPr>
            <w:r w:rsidRPr="006B1865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bdr w:val="none" w:sz="0" w:space="0" w:color="auto" w:frame="1"/>
              </w:rPr>
              <w:t xml:space="preserve">This </w:t>
            </w:r>
            <w:r w:rsidRPr="006B1865">
              <w:rPr>
                <w:rFonts w:asciiTheme="majorHAnsi" w:eastAsia="Times New Roman" w:hAnsiTheme="majorHAnsi" w:cs="Calibri"/>
                <w:b/>
                <w:color w:val="000000"/>
                <w:sz w:val="24"/>
                <w:szCs w:val="24"/>
                <w:bdr w:val="none" w:sz="0" w:space="0" w:color="auto" w:frame="1"/>
              </w:rPr>
              <w:t>blog</w:t>
            </w:r>
            <w:r w:rsidRPr="006B1865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bdr w:val="none" w:sz="0" w:space="0" w:color="auto" w:frame="1"/>
              </w:rPr>
              <w:t xml:space="preserve"> presents 30 techniques that can be used in elementary, middle and high schools to quiet a class and bring them back to attention or re-engagement. </w:t>
            </w:r>
          </w:p>
        </w:tc>
      </w:tr>
      <w:tr w:rsidR="006B1865" w:rsidRPr="006B1865" w:rsidTr="006B1865">
        <w:tc>
          <w:tcPr>
            <w:tcW w:w="3325" w:type="dxa"/>
          </w:tcPr>
          <w:p w:rsidR="006B1865" w:rsidRPr="006B1865" w:rsidRDefault="006B1865" w:rsidP="006B1865">
            <w:pPr>
              <w:textAlignment w:val="baseline"/>
              <w:rPr>
                <w:rFonts w:asciiTheme="majorHAnsi" w:eastAsia="Times New Roman" w:hAnsiTheme="majorHAnsi" w:cs="Calibri"/>
              </w:rPr>
            </w:pPr>
            <w:hyperlink r:id="rId6" w:history="1">
              <w:r w:rsidRPr="006B1865">
                <w:rPr>
                  <w:rFonts w:asciiTheme="majorHAnsi" w:eastAsia="Times New Roman" w:hAnsiTheme="majorHAnsi" w:cs="Calibri Light"/>
                  <w:b/>
                  <w:bCs/>
                  <w:color w:val="0000FF"/>
                  <w:sz w:val="24"/>
                  <w:szCs w:val="24"/>
                  <w:u w:val="single"/>
                  <w:bdr w:val="none" w:sz="0" w:space="0" w:color="auto" w:frame="1"/>
                </w:rPr>
                <w:t>8 Minutes that Matter Most</w:t>
              </w:r>
            </w:hyperlink>
          </w:p>
        </w:tc>
        <w:tc>
          <w:tcPr>
            <w:tcW w:w="6025" w:type="dxa"/>
          </w:tcPr>
          <w:p w:rsidR="006B1865" w:rsidRPr="006B1865" w:rsidRDefault="006B1865" w:rsidP="006B1865">
            <w:pPr>
              <w:shd w:val="clear" w:color="auto" w:fill="FFFFFF"/>
              <w:ind w:right="-10"/>
              <w:textAlignment w:val="baseline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bdr w:val="none" w:sz="0" w:space="0" w:color="auto" w:frame="1"/>
              </w:rPr>
            </w:pPr>
            <w:r w:rsidRPr="006B1865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bdr w:val="none" w:sz="0" w:space="0" w:color="auto" w:frame="1"/>
              </w:rPr>
              <w:t xml:space="preserve">This </w:t>
            </w:r>
            <w:r w:rsidRPr="006B1865">
              <w:rPr>
                <w:rFonts w:asciiTheme="majorHAnsi" w:eastAsia="Times New Roman" w:hAnsiTheme="majorHAnsi" w:cs="Calibri"/>
                <w:b/>
                <w:color w:val="000000"/>
                <w:sz w:val="24"/>
                <w:szCs w:val="24"/>
                <w:bdr w:val="none" w:sz="0" w:space="0" w:color="auto" w:frame="1"/>
              </w:rPr>
              <w:t>blog</w:t>
            </w:r>
            <w:r w:rsidRPr="006B1865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bdr w:val="none" w:sz="0" w:space="0" w:color="auto" w:frame="1"/>
              </w:rPr>
              <w:t xml:space="preserve"> provides openings and closure activities that increase student engagement and learning- here are eight strategies for holding students' attention.</w:t>
            </w:r>
          </w:p>
        </w:tc>
      </w:tr>
      <w:tr w:rsidR="006B1865" w:rsidRPr="006B1865" w:rsidTr="006B1865">
        <w:tc>
          <w:tcPr>
            <w:tcW w:w="3325" w:type="dxa"/>
          </w:tcPr>
          <w:p w:rsidR="006B1865" w:rsidRPr="006B1865" w:rsidRDefault="006B1865" w:rsidP="006B1865">
            <w:pPr>
              <w:textAlignment w:val="baseline"/>
              <w:rPr>
                <w:rFonts w:asciiTheme="majorHAnsi" w:eastAsia="Times New Roman" w:hAnsiTheme="majorHAnsi" w:cs="Calibri"/>
              </w:rPr>
            </w:pPr>
            <w:hyperlink r:id="rId7" w:history="1">
              <w:r w:rsidRPr="006B1865">
                <w:rPr>
                  <w:rFonts w:asciiTheme="majorHAnsi" w:eastAsia="Times New Roman" w:hAnsiTheme="majorHAnsi" w:cs="Calibri Light"/>
                  <w:b/>
                  <w:bCs/>
                  <w:color w:val="0000FF"/>
                  <w:sz w:val="24"/>
                  <w:szCs w:val="24"/>
                  <w:u w:val="single"/>
                  <w:bdr w:val="none" w:sz="0" w:space="0" w:color="auto" w:frame="1"/>
                </w:rPr>
                <w:t>Bell-ringer Activities</w:t>
              </w:r>
            </w:hyperlink>
            <w:r w:rsidRPr="006B1865">
              <w:rPr>
                <w:rFonts w:asciiTheme="majorHAnsi" w:eastAsia="Times New Roman" w:hAnsiTheme="majorHAnsi" w:cs="Calibri Light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6025" w:type="dxa"/>
          </w:tcPr>
          <w:p w:rsidR="006B1865" w:rsidRPr="006B1865" w:rsidRDefault="006B1865" w:rsidP="006B1865">
            <w:pPr>
              <w:shd w:val="clear" w:color="auto" w:fill="FFFFFF"/>
              <w:ind w:right="-10"/>
              <w:textAlignment w:val="baseline"/>
              <w:rPr>
                <w:rFonts w:asciiTheme="majorHAnsi" w:eastAsia="Times New Roman" w:hAnsiTheme="majorHAnsi" w:cs="Segoe UI"/>
                <w:color w:val="323130"/>
                <w:sz w:val="24"/>
                <w:szCs w:val="24"/>
              </w:rPr>
            </w:pPr>
            <w:r w:rsidRPr="006B1865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bdr w:val="none" w:sz="0" w:space="0" w:color="auto" w:frame="1"/>
              </w:rPr>
              <w:t xml:space="preserve">This </w:t>
            </w:r>
            <w:r w:rsidRPr="006B1865">
              <w:rPr>
                <w:rFonts w:asciiTheme="majorHAnsi" w:eastAsia="Times New Roman" w:hAnsiTheme="majorHAnsi" w:cs="Calibri"/>
                <w:b/>
                <w:color w:val="000000"/>
                <w:sz w:val="24"/>
                <w:szCs w:val="24"/>
                <w:bdr w:val="none" w:sz="0" w:space="0" w:color="auto" w:frame="1"/>
              </w:rPr>
              <w:t>blog</w:t>
            </w:r>
            <w:r w:rsidRPr="006B1865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bdr w:val="none" w:sz="0" w:space="0" w:color="auto" w:frame="1"/>
              </w:rPr>
              <w:t xml:space="preserve"> presents a variety of different activities that can be us</w:t>
            </w:r>
            <w:r w:rsidRPr="006B1865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bdr w:val="none" w:sz="0" w:space="0" w:color="auto" w:frame="1"/>
              </w:rPr>
              <w:t xml:space="preserve">ed as openers in any </w:t>
            </w:r>
            <w:r w:rsidRPr="006B1865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bdr w:val="none" w:sz="0" w:space="0" w:color="auto" w:frame="1"/>
              </w:rPr>
              <w:t>classroom.</w:t>
            </w:r>
            <w:r w:rsidRPr="006B1865">
              <w:rPr>
                <w:rFonts w:asciiTheme="majorHAnsi" w:eastAsia="Times New Roman" w:hAnsiTheme="majorHAnsi" w:cs="Calibri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</w:p>
        </w:tc>
      </w:tr>
      <w:tr w:rsidR="006B1865" w:rsidRPr="006B1865" w:rsidTr="006B1865">
        <w:tc>
          <w:tcPr>
            <w:tcW w:w="3325" w:type="dxa"/>
          </w:tcPr>
          <w:p w:rsidR="006B1865" w:rsidRPr="006D0A1B" w:rsidRDefault="006B1865" w:rsidP="006B186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8" w:history="1">
              <w:r w:rsidRPr="006D0A1B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Distract the Distractor</w:t>
              </w:r>
            </w:hyperlink>
          </w:p>
          <w:p w:rsidR="006B1865" w:rsidRPr="006B1865" w:rsidRDefault="006B1865" w:rsidP="006B186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6B1865" w:rsidRPr="006B1865" w:rsidRDefault="006B1865" w:rsidP="006B1865">
            <w:pPr>
              <w:textAlignment w:val="baseline"/>
              <w:rPr>
                <w:rFonts w:asciiTheme="majorHAnsi" w:eastAsia="Times New Roman" w:hAnsiTheme="majorHAnsi" w:cs="Calibri Light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25" w:type="dxa"/>
          </w:tcPr>
          <w:p w:rsidR="006B1865" w:rsidRPr="006B1865" w:rsidRDefault="006B1865" w:rsidP="006B1865">
            <w:pPr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This </w:t>
            </w:r>
            <w:r w:rsidRPr="006D0A1B">
              <w:rPr>
                <w:rFonts w:asciiTheme="majorHAnsi" w:hAnsiTheme="majorHAnsi" w:cstheme="majorHAnsi"/>
                <w:b/>
                <w:sz w:val="24"/>
                <w:szCs w:val="24"/>
              </w:rPr>
              <w:t>video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shares </w:t>
            </w:r>
            <w:r w:rsidRPr="006D0A1B">
              <w:rPr>
                <w:rFonts w:asciiTheme="majorHAnsi" w:hAnsiTheme="majorHAnsi" w:cstheme="majorHAnsi"/>
                <w:sz w:val="24"/>
                <w:szCs w:val="24"/>
              </w:rPr>
              <w:t>a simple, low-tension method for dealing with students' off-task behavior</w:t>
            </w:r>
          </w:p>
        </w:tc>
      </w:tr>
    </w:tbl>
    <w:p w:rsidR="006B1865" w:rsidRPr="006B1865" w:rsidRDefault="006B1865" w:rsidP="006B1865">
      <w:pPr>
        <w:shd w:val="clear" w:color="auto" w:fill="FFFFFF"/>
        <w:spacing w:after="0" w:line="240" w:lineRule="auto"/>
        <w:ind w:hanging="547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tbl>
      <w:tblPr>
        <w:tblpPr w:leftFromText="30" w:rightFromText="30" w:vertAnchor="text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"/>
        <w:gridCol w:w="45"/>
      </w:tblGrid>
      <w:tr w:rsidR="006B1865" w:rsidRPr="006B1865" w:rsidTr="006B1865">
        <w:trPr>
          <w:gridAfter w:val="1"/>
          <w:tblCellSpacing w:w="15" w:type="dxa"/>
        </w:trPr>
        <w:tc>
          <w:tcPr>
            <w:tcW w:w="0" w:type="auto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6B1865" w:rsidRPr="006B1865" w:rsidRDefault="006B1865" w:rsidP="006B1865">
            <w:pPr>
              <w:spacing w:after="0" w:line="235" w:lineRule="atLeast"/>
              <w:ind w:right="-10"/>
              <w:rPr>
                <w:rFonts w:ascii="Calibri" w:eastAsia="Times New Roman" w:hAnsi="Calibri" w:cs="Calibri"/>
              </w:rPr>
            </w:pPr>
          </w:p>
        </w:tc>
      </w:tr>
      <w:tr w:rsidR="006B1865" w:rsidRPr="006B1865" w:rsidTr="006B1865">
        <w:trPr>
          <w:tblCellSpacing w:w="15" w:type="dxa"/>
        </w:trPr>
        <w:tc>
          <w:tcPr>
            <w:tcW w:w="0" w:type="auto"/>
            <w:gridSpan w:val="2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6B1865" w:rsidRPr="006B1865" w:rsidRDefault="006B1865" w:rsidP="006B1865">
            <w:pPr>
              <w:spacing w:after="0" w:line="235" w:lineRule="atLeast"/>
              <w:ind w:right="-10"/>
              <w:rPr>
                <w:rFonts w:ascii="Calibri" w:eastAsia="Times New Roman" w:hAnsi="Calibri" w:cs="Calibri"/>
              </w:rPr>
            </w:pPr>
          </w:p>
        </w:tc>
      </w:tr>
    </w:tbl>
    <w:p w:rsidR="006B1865" w:rsidRPr="006B1865" w:rsidRDefault="006B1865" w:rsidP="006B1865">
      <w:pPr>
        <w:shd w:val="clear" w:color="auto" w:fill="FFFFFF"/>
        <w:spacing w:after="0" w:line="240" w:lineRule="auto"/>
        <w:ind w:right="-10"/>
        <w:textAlignment w:val="baseline"/>
        <w:rPr>
          <w:rFonts w:ascii="Segoe UI" w:eastAsia="Times New Roman" w:hAnsi="Segoe UI" w:cs="Segoe UI"/>
          <w:color w:val="323130"/>
          <w:sz w:val="24"/>
          <w:szCs w:val="24"/>
        </w:rPr>
      </w:pPr>
      <w:bookmarkStart w:id="0" w:name="_GoBack"/>
      <w:bookmarkEnd w:id="0"/>
      <w:r w:rsidRPr="006B1865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br/>
      </w:r>
    </w:p>
    <w:p w:rsidR="006B1865" w:rsidRPr="006B1865" w:rsidRDefault="006B1865" w:rsidP="006B1865">
      <w:pPr>
        <w:shd w:val="clear" w:color="auto" w:fill="FFFFFF"/>
        <w:spacing w:after="0" w:line="240" w:lineRule="auto"/>
        <w:ind w:right="-10"/>
        <w:textAlignment w:val="baseline"/>
        <w:rPr>
          <w:rFonts w:ascii="Segoe UI" w:eastAsia="Times New Roman" w:hAnsi="Segoe UI" w:cs="Segoe UI"/>
          <w:color w:val="323130"/>
          <w:sz w:val="24"/>
          <w:szCs w:val="24"/>
        </w:rPr>
      </w:pPr>
      <w:r w:rsidRPr="006B1865">
        <w:rPr>
          <w:rFonts w:ascii="Calibri Light" w:eastAsia="Times New Roman" w:hAnsi="Calibri Light" w:cs="Calibri Light"/>
          <w:b/>
          <w:bCs/>
          <w:color w:val="000000"/>
          <w:sz w:val="24"/>
          <w:szCs w:val="24"/>
          <w:bdr w:val="none" w:sz="0" w:space="0" w:color="auto" w:frame="1"/>
        </w:rPr>
        <w:t>   </w:t>
      </w:r>
    </w:p>
    <w:p w:rsidR="00345696" w:rsidRDefault="00345696"/>
    <w:sectPr w:rsidR="00345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865"/>
    <w:rsid w:val="00345696"/>
    <w:rsid w:val="006B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DBAC1"/>
  <w15:chartTrackingRefBased/>
  <w15:docId w15:val="{F18BEDBE-853A-4085-A46D-3DDFBBD85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18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B1865"/>
    <w:rPr>
      <w:color w:val="0000FF"/>
      <w:u w:val="single"/>
    </w:rPr>
  </w:style>
  <w:style w:type="table" w:styleId="TableGrid">
    <w:name w:val="Table Grid"/>
    <w:basedOn w:val="TableNormal"/>
    <w:uiPriority w:val="39"/>
    <w:rsid w:val="006B1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CR85mUz5uE&amp;list=PLh8j72So6cvxxUkP43BdnmYyvauARDRho&amp;index=3&amp;t=0s" TargetMode="Externa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yperlink" Target="https://www.edutopia.org/blog/bell-ringer-exercises-todd-finley" TargetMode="Externa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dutopia.org/blog/8-minutes-that-matter-most-brian-sztabnik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s://www.edutopia.org/blog/30-techniques-quiet-noisy-class-todd-finley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youtu.be/oRXYc4xmvw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F74886735644880B6CAE3A536828E" ma:contentTypeVersion="12" ma:contentTypeDescription="Create a new document." ma:contentTypeScope="" ma:versionID="1e056e8cc35e16567e0a22689d65d857">
  <xsd:schema xmlns:xsd="http://www.w3.org/2001/XMLSchema" xmlns:xs="http://www.w3.org/2001/XMLSchema" xmlns:p="http://schemas.microsoft.com/office/2006/metadata/properties" xmlns:ns2="9d74604f-0a41-4c55-9240-d2ca2a2dbe2a" xmlns:ns3="54fe0d65-c6b6-4268-bbaa-803ea7cd9658" targetNamespace="http://schemas.microsoft.com/office/2006/metadata/properties" ma:root="true" ma:fieldsID="b7dca05862ec9f2cabffa4d784efff22" ns2:_="" ns3:_="">
    <xsd:import namespace="9d74604f-0a41-4c55-9240-d2ca2a2dbe2a"/>
    <xsd:import namespace="54fe0d65-c6b6-4268-bbaa-803ea7cd96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4604f-0a41-4c55-9240-d2ca2a2dbe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fe0d65-c6b6-4268-bbaa-803ea7cd965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D39B3A-6062-4271-B791-5EA0A20099C5}"/>
</file>

<file path=customXml/itemProps2.xml><?xml version="1.0" encoding="utf-8"?>
<ds:datastoreItem xmlns:ds="http://schemas.openxmlformats.org/officeDocument/2006/customXml" ds:itemID="{36796D99-40AB-43AE-878A-E9BAB02C73D5}"/>
</file>

<file path=customXml/itemProps3.xml><?xml version="1.0" encoding="utf-8"?>
<ds:datastoreItem xmlns:ds="http://schemas.openxmlformats.org/officeDocument/2006/customXml" ds:itemID="{2BF3C423-3C13-42AC-AED8-7465591595C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Ildi Laczko-Kerr</dc:creator>
  <cp:keywords/>
  <dc:description/>
  <cp:lastModifiedBy>Ildi Laczko-Kerr</cp:lastModifiedBy>
  <cp:revision>1</cp:revision>
  <dcterms:created xsi:type="dcterms:W3CDTF">2019-09-05T22:34:00Z</dcterms:created>
  <dcterms:modified xsi:type="dcterms:W3CDTF">2019-09-05T22:44:00Z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0x010100A6CF74886735644880B6CAE3A536828E</vt:lpwstr>
  </property>
</Properties>
</file>