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B80C30" w:rsidTr="00B80C30">
        <w:tc>
          <w:tcPr>
            <w:tcW w:w="3955" w:type="dxa"/>
          </w:tcPr>
          <w:p w:rsidR="00B80C30" w:rsidRDefault="00B80C30" w:rsidP="00B80C30"/>
          <w:p w:rsidR="00B80C30" w:rsidRDefault="00B80C30" w:rsidP="00B80C3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4" w:history="1">
              <w:r w:rsidRPr="00B923B0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Six Tips for Managing Feedback Load</w:t>
              </w:r>
            </w:hyperlink>
          </w:p>
          <w:p w:rsidR="00B80C30" w:rsidRDefault="00B80C30" w:rsidP="00B80C30"/>
        </w:tc>
        <w:tc>
          <w:tcPr>
            <w:tcW w:w="5395" w:type="dxa"/>
          </w:tcPr>
          <w:p w:rsidR="00B80C30" w:rsidRDefault="00B80C30" w:rsidP="00B80C30"/>
          <w:p w:rsidR="00B80C30" w:rsidRDefault="00B80C30" w:rsidP="00B80C3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62EF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E962EF">
              <w:rPr>
                <w:rFonts w:asciiTheme="majorHAnsi" w:hAnsiTheme="majorHAnsi" w:cstheme="majorHAnsi"/>
                <w:b/>
                <w:sz w:val="24"/>
                <w:szCs w:val="24"/>
              </w:rPr>
              <w:t>article</w:t>
            </w:r>
            <w:r w:rsidRPr="00E962EF">
              <w:rPr>
                <w:rFonts w:asciiTheme="majorHAnsi" w:hAnsiTheme="majorHAnsi" w:cstheme="majorHAnsi"/>
                <w:sz w:val="24"/>
                <w:szCs w:val="24"/>
              </w:rPr>
              <w:t xml:space="preserve"> presents ways to make the work involved in giving feedback more manageable.</w:t>
            </w:r>
          </w:p>
          <w:p w:rsidR="00B80C30" w:rsidRDefault="00B80C30" w:rsidP="00B80C30"/>
        </w:tc>
      </w:tr>
      <w:tr w:rsidR="00B80C30" w:rsidTr="00B80C30">
        <w:tc>
          <w:tcPr>
            <w:tcW w:w="3955" w:type="dxa"/>
          </w:tcPr>
          <w:p w:rsidR="00B80C30" w:rsidRPr="008A7566" w:rsidRDefault="00B80C30" w:rsidP="00B80C3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5" w:history="1">
              <w:r w:rsidRPr="008A7566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Feedback</w:t>
              </w:r>
            </w:hyperlink>
          </w:p>
          <w:p w:rsidR="00B80C30" w:rsidRDefault="00B80C30" w:rsidP="00B80C30"/>
        </w:tc>
        <w:tc>
          <w:tcPr>
            <w:tcW w:w="5395" w:type="dxa"/>
          </w:tcPr>
          <w:p w:rsidR="00B80C30" w:rsidRDefault="00B80C30" w:rsidP="00B80C3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A7566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8A7566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 w:rsidRPr="008A7566">
              <w:rPr>
                <w:rFonts w:asciiTheme="majorHAnsi" w:hAnsiTheme="majorHAnsi" w:cstheme="majorHAnsi"/>
                <w:sz w:val="24"/>
                <w:szCs w:val="24"/>
              </w:rPr>
              <w:t xml:space="preserve"> provides overview of feedback- evaluative and descriptive- and how to effectively use feedback</w:t>
            </w:r>
          </w:p>
          <w:p w:rsidR="00B80C30" w:rsidRDefault="00B80C30" w:rsidP="00B80C30"/>
        </w:tc>
      </w:tr>
      <w:tr w:rsidR="00B80C30" w:rsidTr="00B80C30">
        <w:tc>
          <w:tcPr>
            <w:tcW w:w="3955" w:type="dxa"/>
          </w:tcPr>
          <w:p w:rsidR="00B80C30" w:rsidRPr="008A7566" w:rsidRDefault="00B80C30" w:rsidP="00B80C3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6" w:history="1">
              <w:r w:rsidRPr="008A7566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60-second Strategy: TAG Feedback</w:t>
              </w:r>
            </w:hyperlink>
          </w:p>
          <w:p w:rsidR="00B80C30" w:rsidRDefault="00B80C30" w:rsidP="00B80C30"/>
        </w:tc>
        <w:tc>
          <w:tcPr>
            <w:tcW w:w="5395" w:type="dxa"/>
          </w:tcPr>
          <w:p w:rsidR="00B80C30" w:rsidRDefault="00B80C30" w:rsidP="00B80C30">
            <w:r w:rsidRPr="008A7566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8A7566">
              <w:rPr>
                <w:rFonts w:asciiTheme="majorHAnsi" w:hAnsiTheme="majorHAnsi" w:cstheme="majorHAnsi"/>
                <w:b/>
                <w:sz w:val="24"/>
                <w:szCs w:val="24"/>
              </w:rPr>
              <w:t>video</w:t>
            </w:r>
            <w:r w:rsidRPr="008A7566">
              <w:rPr>
                <w:rFonts w:asciiTheme="majorHAnsi" w:hAnsiTheme="majorHAnsi" w:cstheme="majorHAnsi"/>
                <w:sz w:val="24"/>
                <w:szCs w:val="24"/>
              </w:rPr>
              <w:t xml:space="preserve"> presents the TAG strategy which can be used to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each critical thinking through </w:t>
            </w:r>
            <w:r w:rsidRPr="008A7566">
              <w:rPr>
                <w:rFonts w:asciiTheme="majorHAnsi" w:hAnsiTheme="majorHAnsi" w:cstheme="majorHAnsi"/>
                <w:sz w:val="24"/>
                <w:szCs w:val="24"/>
              </w:rPr>
              <w:t>giving and receiving feedback.</w:t>
            </w:r>
          </w:p>
          <w:p w:rsidR="00B80C30" w:rsidRPr="008A7566" w:rsidRDefault="00B80C30" w:rsidP="00B80C3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0C30" w:rsidTr="00B80C30">
        <w:tc>
          <w:tcPr>
            <w:tcW w:w="3955" w:type="dxa"/>
          </w:tcPr>
          <w:p w:rsidR="00B80C30" w:rsidRDefault="00B80C30" w:rsidP="00B80C3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7" w:history="1">
              <w:r w:rsidRPr="00B923B0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Crafting Feedback that Improves Learning</w:t>
              </w:r>
            </w:hyperlink>
          </w:p>
          <w:p w:rsidR="00B80C30" w:rsidRDefault="00B80C30" w:rsidP="00B80C30"/>
        </w:tc>
        <w:tc>
          <w:tcPr>
            <w:tcW w:w="5395" w:type="dxa"/>
          </w:tcPr>
          <w:p w:rsidR="00B80C30" w:rsidRDefault="00B80C30" w:rsidP="00B80C3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923B0"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923B0">
              <w:rPr>
                <w:rFonts w:asciiTheme="majorHAnsi" w:hAnsiTheme="majorHAnsi" w:cstheme="majorHAnsi"/>
                <w:b/>
                <w:sz w:val="24"/>
                <w:szCs w:val="24"/>
              </w:rPr>
              <w:t>article</w:t>
            </w:r>
            <w:r w:rsidRPr="00B923B0">
              <w:rPr>
                <w:rFonts w:asciiTheme="majorHAnsi" w:hAnsiTheme="majorHAnsi" w:cstheme="majorHAnsi"/>
                <w:sz w:val="24"/>
                <w:szCs w:val="24"/>
              </w:rPr>
              <w:t xml:space="preserve"> presents five techniques for giving feedback that helps students improve their work.</w:t>
            </w:r>
          </w:p>
          <w:p w:rsidR="00B80C30" w:rsidRPr="008A7566" w:rsidRDefault="00B80C30" w:rsidP="00B80C3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0C30" w:rsidTr="00B80C30">
        <w:tc>
          <w:tcPr>
            <w:tcW w:w="3955" w:type="dxa"/>
          </w:tcPr>
          <w:p w:rsidR="00B80C30" w:rsidRDefault="00B80C30" w:rsidP="00B80C3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8" w:history="1">
              <w:r w:rsidRPr="00A719B1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Feedback for Thinking</w:t>
              </w:r>
            </w:hyperlink>
          </w:p>
          <w:p w:rsidR="00B80C30" w:rsidRDefault="00B80C30" w:rsidP="00B80C30"/>
        </w:tc>
        <w:tc>
          <w:tcPr>
            <w:tcW w:w="5395" w:type="dxa"/>
          </w:tcPr>
          <w:p w:rsidR="00B80C30" w:rsidRDefault="00B80C30" w:rsidP="00B80C3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This </w:t>
            </w:r>
            <w:r w:rsidRPr="00B923B0">
              <w:rPr>
                <w:rFonts w:asciiTheme="majorHAnsi" w:hAnsiTheme="majorHAnsi" w:cstheme="majorHAnsi"/>
                <w:b/>
                <w:sz w:val="24"/>
                <w:szCs w:val="24"/>
              </w:rPr>
              <w:t>article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presents strategies to </w:t>
            </w:r>
            <w:r w:rsidRPr="00A719B1">
              <w:rPr>
                <w:rFonts w:asciiTheme="majorHAnsi" w:hAnsiTheme="majorHAnsi" w:cstheme="majorHAnsi"/>
                <w:sz w:val="24"/>
                <w:szCs w:val="24"/>
              </w:rPr>
              <w:t xml:space="preserve">encourage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students </w:t>
            </w:r>
            <w:r w:rsidRPr="00A719B1">
              <w:rPr>
                <w:rFonts w:asciiTheme="majorHAnsi" w:hAnsiTheme="majorHAnsi" w:cstheme="majorHAnsi"/>
                <w:sz w:val="24"/>
                <w:szCs w:val="24"/>
              </w:rPr>
              <w:t>to think independently by supplementing your modeling with questions, prompts, and cues.</w:t>
            </w:r>
          </w:p>
          <w:p w:rsidR="00B80C30" w:rsidRPr="00B923B0" w:rsidRDefault="00B80C30" w:rsidP="00B80C3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B80C30" w:rsidRDefault="00B80C30" w:rsidP="00B80C30">
      <w:pPr>
        <w:jc w:val="center"/>
      </w:pPr>
    </w:p>
    <w:p w:rsidR="00B80C30" w:rsidRDefault="00B80C30" w:rsidP="00B80C30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B8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30"/>
    <w:rsid w:val="009D2D31"/>
    <w:rsid w:val="00B8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FA97"/>
  <w15:chartTrackingRefBased/>
  <w15:docId w15:val="{B8C5A2C1-AE3B-4537-BE7B-BF45E63B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C3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topia.org/blog/feedback-for-thinking-working-for-answer-andrew-miller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edutopia.org/article/crafting-feedback-leads-learning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topia.org/video/60-second-strategy-tag-feedback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youtube.com/watch?v=m-_ZyUSq3L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dutopia.org/article/6-tips-managing-feedback-worklo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487D61-055D-4332-9F72-247C8106EC36}"/>
</file>

<file path=customXml/itemProps2.xml><?xml version="1.0" encoding="utf-8"?>
<ds:datastoreItem xmlns:ds="http://schemas.openxmlformats.org/officeDocument/2006/customXml" ds:itemID="{DBDA579A-B4B7-4786-89FB-029C0E3CF6FA}"/>
</file>

<file path=customXml/itemProps3.xml><?xml version="1.0" encoding="utf-8"?>
<ds:datastoreItem xmlns:ds="http://schemas.openxmlformats.org/officeDocument/2006/customXml" ds:itemID="{270D7CE0-9A40-4E41-9575-1BBFF34766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2019-09-19T18:45:00Z</dcterms:created>
  <dcterms:modified xsi:type="dcterms:W3CDTF">2019-09-19T18:51:00Z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