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185" w:tblpY="1621"/>
        <w:tblW w:w="10075" w:type="dxa"/>
        <w:tblLayout w:type="fixed"/>
        <w:tblLook w:val="04A0" w:firstRow="1" w:lastRow="0" w:firstColumn="1" w:lastColumn="0" w:noHBand="0" w:noVBand="1"/>
      </w:tblPr>
      <w:tblGrid>
        <w:gridCol w:w="2250"/>
        <w:gridCol w:w="1890"/>
        <w:gridCol w:w="1975"/>
        <w:gridCol w:w="1805"/>
        <w:gridCol w:w="2155"/>
      </w:tblGrid>
      <w:tr w:rsidR="00134E69" w:rsidRPr="00D0661B" w:rsidTr="00134E69">
        <w:trPr>
          <w:trHeight w:val="1020"/>
        </w:trPr>
        <w:tc>
          <w:tcPr>
            <w:tcW w:w="2250" w:type="dxa"/>
          </w:tcPr>
          <w:p w:rsidR="00DE14B8" w:rsidRPr="00DC0C0E" w:rsidRDefault="00DC0C0E" w:rsidP="00134E69">
            <w:pPr>
              <w:jc w:val="center"/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instrText xml:space="preserve"> HYPERLINK "https://www.youtube.com/watch?v=euhtXUgBEts" </w:instrTex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separate"/>
            </w:r>
            <w:r w:rsidR="00DE14B8" w:rsidRPr="00DC0C0E"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  <w:t>Jig Jaw M</w:t>
            </w:r>
            <w:r w:rsidR="00DE14B8" w:rsidRPr="00DC0C0E"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  <w:t>e</w:t>
            </w:r>
            <w:r w:rsidR="00DE14B8" w:rsidRPr="00DC0C0E"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  <w:t>thod</w:t>
            </w:r>
          </w:p>
          <w:p w:rsidR="00DC0C0E" w:rsidRPr="00134E69" w:rsidRDefault="00DC0C0E" w:rsidP="00134E6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end"/>
            </w:r>
            <w:r w:rsidR="00A84B9F" w:rsidRPr="00D0661B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 xml:space="preserve">An </w:t>
            </w:r>
            <w:r w:rsidR="00DE14B8" w:rsidRPr="00D0661B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 xml:space="preserve">instructional strategy </w:t>
            </w:r>
            <w:r w:rsidR="00A84B9F" w:rsidRPr="00D0661B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 xml:space="preserve">that works </w:t>
            </w:r>
            <w:r w:rsidR="00DE14B8" w:rsidRPr="00D0661B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>across all four of the crucial “learning quadrants,” moving children from “acquiring learning” through “consolidating deep learning.” </w:t>
            </w:r>
          </w:p>
        </w:tc>
        <w:tc>
          <w:tcPr>
            <w:tcW w:w="1890" w:type="dxa"/>
          </w:tcPr>
          <w:p w:rsidR="00D42CB9" w:rsidRPr="00D735D5" w:rsidRDefault="00D735D5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6" w:history="1">
              <w:r w:rsidRPr="00D735D5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Student Friendly Learning Targets</w:t>
              </w:r>
            </w:hyperlink>
          </w:p>
          <w:p w:rsidR="00D735D5" w:rsidRPr="00D0661B" w:rsidRDefault="00D735D5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An eight grade example of learning targets. </w:t>
            </w:r>
          </w:p>
        </w:tc>
        <w:tc>
          <w:tcPr>
            <w:tcW w:w="1975" w:type="dxa"/>
          </w:tcPr>
          <w:p w:rsidR="00DE14B8" w:rsidRPr="00D0661B" w:rsidRDefault="00CA17CF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7" w:history="1">
              <w:r w:rsidR="00D42CB9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60-second Strategy: TAG Feedback</w:t>
              </w:r>
            </w:hyperlink>
          </w:p>
          <w:p w:rsidR="00D42CB9" w:rsidRPr="00D0661B" w:rsidRDefault="00D42CB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Teaching critical thinking through  giving and receiving feedback.</w:t>
            </w:r>
          </w:p>
        </w:tc>
        <w:tc>
          <w:tcPr>
            <w:tcW w:w="1805" w:type="dxa"/>
          </w:tcPr>
          <w:p w:rsidR="006202D4" w:rsidRDefault="00192B3D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8" w:history="1">
              <w:r w:rsidRPr="00192B3D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Understanding Success Criteria</w:t>
              </w:r>
            </w:hyperlink>
          </w:p>
          <w:p w:rsidR="00134E69" w:rsidRPr="00192B3D" w:rsidRDefault="00192B3D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Success criteria are used by teachers to communicate outcomes to students and by students to monitor their progress.</w:t>
            </w:r>
          </w:p>
        </w:tc>
        <w:tc>
          <w:tcPr>
            <w:tcW w:w="2155" w:type="dxa"/>
          </w:tcPr>
          <w:p w:rsidR="00DE14B8" w:rsidRPr="00D0661B" w:rsidRDefault="00CA17CF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9" w:history="1">
              <w:r w:rsidR="00CA5C85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Questioning that Deepens Comprehension</w:t>
              </w:r>
            </w:hyperlink>
            <w:r w:rsidR="00CA5C85" w:rsidRPr="00D066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  <w:p w:rsidR="00CA5C85" w:rsidRDefault="00CA5C85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Scaffold students’ thinking about complex texts by asking what the text says, how it works, what it means, and what it inspires them to do.</w:t>
            </w:r>
          </w:p>
          <w:p w:rsidR="00134E69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134E69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134E69" w:rsidRPr="00D0661B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4E69" w:rsidRPr="00D0661B" w:rsidTr="00134E69">
        <w:trPr>
          <w:trHeight w:val="963"/>
        </w:trPr>
        <w:tc>
          <w:tcPr>
            <w:tcW w:w="2250" w:type="dxa"/>
          </w:tcPr>
          <w:p w:rsidR="00DE14B8" w:rsidRPr="00D0661B" w:rsidRDefault="00CA17CF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0" w:history="1">
              <w:r w:rsidR="00CA5C85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How to Generate Effective Questions</w:t>
              </w:r>
            </w:hyperlink>
          </w:p>
          <w:p w:rsidR="00CA5C85" w:rsidRPr="00D0661B" w:rsidRDefault="00CA5C85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Four ways to come up with questions that guide students to engage deeply with class content.</w:t>
            </w:r>
          </w:p>
        </w:tc>
        <w:tc>
          <w:tcPr>
            <w:tcW w:w="1890" w:type="dxa"/>
          </w:tcPr>
          <w:p w:rsidR="00DE14B8" w:rsidRPr="003A7A44" w:rsidRDefault="003A7A4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1" w:history="1">
              <w:r w:rsidRPr="003A7A44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Feedback</w:t>
              </w:r>
            </w:hyperlink>
          </w:p>
          <w:p w:rsidR="003A7A44" w:rsidRPr="00D0661B" w:rsidRDefault="003A7A44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this short article, d</w:t>
            </w:r>
            <w:r w:rsidRPr="003A7A44">
              <w:rPr>
                <w:rFonts w:asciiTheme="majorHAnsi" w:hAnsiTheme="majorHAnsi" w:cstheme="majorHAnsi"/>
                <w:sz w:val="24"/>
                <w:szCs w:val="24"/>
              </w:rPr>
              <w:t>iscover research-based strategies for providing valuable, actionable feedback throughout the learning process.</w:t>
            </w:r>
          </w:p>
        </w:tc>
        <w:tc>
          <w:tcPr>
            <w:tcW w:w="1975" w:type="dxa"/>
          </w:tcPr>
          <w:p w:rsidR="00A84B9F" w:rsidRPr="00192B3D" w:rsidRDefault="00192B3D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2" w:history="1">
              <w:r w:rsidRPr="00192B3D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Meta-Cognition</w:t>
              </w:r>
            </w:hyperlink>
          </w:p>
          <w:p w:rsidR="00192B3D" w:rsidRPr="00D0661B" w:rsidRDefault="00192B3D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 quick video </w:t>
            </w:r>
            <w:r w:rsidR="003A7A44">
              <w:rPr>
                <w:rFonts w:asciiTheme="majorHAnsi" w:hAnsiTheme="majorHAnsi" w:cstheme="majorHAnsi"/>
                <w:sz w:val="24"/>
                <w:szCs w:val="24"/>
              </w:rPr>
              <w:t>explaining what it is, why it’s important and 7 questions to teach students to encourage meta-cognition.</w:t>
            </w:r>
          </w:p>
        </w:tc>
        <w:tc>
          <w:tcPr>
            <w:tcW w:w="1805" w:type="dxa"/>
          </w:tcPr>
          <w:p w:rsidR="00DE14B8" w:rsidRPr="00D0661B" w:rsidRDefault="00CA17CF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3" w:history="1">
              <w:r w:rsidR="00D42CB9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Establishing a Culture of Questioning</w:t>
              </w:r>
            </w:hyperlink>
          </w:p>
          <w:p w:rsidR="00134E69" w:rsidRPr="00D0661B" w:rsidRDefault="00D42CB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When students consistently ask meaningful questions, they get comfortable taking the risks that lead to learning.</w:t>
            </w:r>
          </w:p>
        </w:tc>
        <w:tc>
          <w:tcPr>
            <w:tcW w:w="2155" w:type="dxa"/>
          </w:tcPr>
          <w:p w:rsidR="00DE14B8" w:rsidRPr="00D0661B" w:rsidRDefault="00CA17CF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4" w:history="1">
              <w:r w:rsidR="006202D4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Deeper Learning through Collaboration</w:t>
              </w:r>
            </w:hyperlink>
          </w:p>
          <w:p w:rsidR="00CA5C85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="006202D4" w:rsidRPr="00D0661B">
              <w:rPr>
                <w:rFonts w:asciiTheme="majorHAnsi" w:hAnsiTheme="majorHAnsi" w:cstheme="majorHAnsi"/>
                <w:sz w:val="24"/>
                <w:szCs w:val="24"/>
              </w:rPr>
              <w:t>each students how to listen and ask good questions with these exercises designed to scaffold deep, meaningful collaboration.</w:t>
            </w:r>
          </w:p>
          <w:p w:rsidR="00134E69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134E69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134E69" w:rsidRPr="00D0661B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4E69" w:rsidRPr="00D0661B" w:rsidTr="00134E69">
        <w:trPr>
          <w:trHeight w:val="620"/>
        </w:trPr>
        <w:tc>
          <w:tcPr>
            <w:tcW w:w="2250" w:type="dxa"/>
          </w:tcPr>
          <w:p w:rsidR="00D42CB9" w:rsidRPr="00716155" w:rsidRDefault="00716155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5" w:history="1">
              <w:r w:rsidRPr="00716155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Differentiated Instruction</w:t>
              </w:r>
            </w:hyperlink>
          </w:p>
          <w:p w:rsidR="00716155" w:rsidRPr="00D0661B" w:rsidRDefault="00716155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post includes several blogs that can be reviewed to deepen your understanding of differentiated instruction. </w:t>
            </w:r>
          </w:p>
        </w:tc>
        <w:tc>
          <w:tcPr>
            <w:tcW w:w="1890" w:type="dxa"/>
          </w:tcPr>
          <w:p w:rsidR="00CA5C85" w:rsidRPr="00716155" w:rsidRDefault="00716155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6" w:history="1">
              <w:r w:rsidRPr="00716155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Universal Design to Support Diverse Learners</w:t>
              </w:r>
            </w:hyperlink>
          </w:p>
          <w:p w:rsidR="00716155" w:rsidRPr="00D0661B" w:rsidRDefault="00716155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16155">
              <w:rPr>
                <w:rFonts w:asciiTheme="majorHAnsi" w:hAnsiTheme="majorHAnsi" w:cstheme="majorHAnsi"/>
                <w:sz w:val="24"/>
                <w:szCs w:val="24"/>
              </w:rPr>
              <w:t xml:space="preserve">ake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your classroom</w:t>
            </w:r>
            <w:r w:rsidRPr="00716155">
              <w:rPr>
                <w:rFonts w:asciiTheme="majorHAnsi" w:hAnsiTheme="majorHAnsi" w:cstheme="majorHAnsi"/>
                <w:sz w:val="24"/>
                <w:szCs w:val="24"/>
              </w:rPr>
              <w:t xml:space="preserve"> more welcoming for those with learning disabilities.</w:t>
            </w:r>
          </w:p>
        </w:tc>
        <w:tc>
          <w:tcPr>
            <w:tcW w:w="1975" w:type="dxa"/>
          </w:tcPr>
          <w:p w:rsidR="00DE14B8" w:rsidRPr="00D0661B" w:rsidRDefault="00CA17CF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7" w:history="1">
              <w:r w:rsidR="006202D4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Getting All Students to Participate</w:t>
              </w:r>
            </w:hyperlink>
          </w:p>
          <w:p w:rsidR="006202D4" w:rsidRPr="00D0661B" w:rsidRDefault="006202D4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Scaffolded</w:t>
            </w:r>
            <w:proofErr w:type="spellEnd"/>
            <w:r w:rsidRPr="00D0661B">
              <w:rPr>
                <w:rFonts w:asciiTheme="majorHAnsi" w:hAnsiTheme="majorHAnsi" w:cstheme="majorHAnsi"/>
                <w:sz w:val="24"/>
                <w:szCs w:val="24"/>
              </w:rPr>
              <w:t xml:space="preserve"> group work can be more equitable for all students, no matter their abilities.</w:t>
            </w:r>
          </w:p>
        </w:tc>
        <w:tc>
          <w:tcPr>
            <w:tcW w:w="1805" w:type="dxa"/>
          </w:tcPr>
          <w:p w:rsidR="00CA5C85" w:rsidRPr="003A7A44" w:rsidRDefault="003A7A4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8" w:history="1">
              <w:r w:rsidRPr="003A7A44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Meta-Cognition</w:t>
              </w:r>
            </w:hyperlink>
          </w:p>
          <w:p w:rsidR="00134E69" w:rsidRDefault="003A7A44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 short article that provides examples of questions students can use during class and before and after tests to promote meta-cognition. </w:t>
            </w:r>
          </w:p>
          <w:p w:rsidR="00134E69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134E69" w:rsidRPr="00D0661B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55" w:type="dxa"/>
          </w:tcPr>
          <w:p w:rsidR="00623F95" w:rsidRPr="00716155" w:rsidRDefault="00716155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9" w:history="1">
              <w:r w:rsidRPr="00716155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Modeling</w:t>
              </w:r>
            </w:hyperlink>
          </w:p>
          <w:p w:rsidR="00716155" w:rsidRPr="00D0661B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="00716155">
              <w:rPr>
                <w:rFonts w:asciiTheme="majorHAnsi" w:hAnsiTheme="majorHAnsi" w:cstheme="majorHAnsi"/>
                <w:sz w:val="24"/>
                <w:szCs w:val="24"/>
              </w:rPr>
              <w:t xml:space="preserve">he nuts and bolts of </w:t>
            </w:r>
            <w:r w:rsidR="004522A4">
              <w:rPr>
                <w:rFonts w:asciiTheme="majorHAnsi" w:hAnsiTheme="majorHAnsi" w:cstheme="majorHAnsi"/>
                <w:sz w:val="24"/>
                <w:szCs w:val="24"/>
              </w:rPr>
              <w:t xml:space="preserve">explicit </w:t>
            </w:r>
            <w:r w:rsidR="00716155">
              <w:rPr>
                <w:rFonts w:asciiTheme="majorHAnsi" w:hAnsiTheme="majorHAnsi" w:cstheme="majorHAnsi"/>
                <w:sz w:val="24"/>
                <w:szCs w:val="24"/>
              </w:rPr>
              <w:t xml:space="preserve">modeling. </w:t>
            </w:r>
          </w:p>
        </w:tc>
      </w:tr>
      <w:tr w:rsidR="00134E69" w:rsidRPr="00D0661B" w:rsidTr="00134E69">
        <w:trPr>
          <w:trHeight w:val="963"/>
        </w:trPr>
        <w:tc>
          <w:tcPr>
            <w:tcW w:w="2250" w:type="dxa"/>
          </w:tcPr>
          <w:p w:rsidR="003C75BE" w:rsidRPr="004522A4" w:rsidRDefault="004522A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0" w:history="1">
              <w:r w:rsidRPr="004522A4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Direct Instruction</w:t>
              </w:r>
            </w:hyperlink>
          </w:p>
          <w:p w:rsidR="00134E69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522A4" w:rsidRDefault="004522A4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short video that provides step by step for implementing direct instruction: back ground knowledge, purpose, modeling, and guided practice.</w:t>
            </w:r>
          </w:p>
          <w:p w:rsidR="004522A4" w:rsidRPr="00D0661B" w:rsidRDefault="004522A4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3C75BE" w:rsidRPr="004522A4" w:rsidRDefault="004522A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1" w:history="1">
              <w:r w:rsidRPr="004522A4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Spaced Repetition</w:t>
              </w:r>
            </w:hyperlink>
          </w:p>
          <w:p w:rsidR="00134E69" w:rsidRDefault="00856B4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This video explains why m</w:t>
            </w:r>
            <w:r w:rsidR="004522A4">
              <w:rPr>
                <w:rFonts w:asciiTheme="majorHAnsi" w:hAnsiTheme="majorHAnsi" w:cstheme="majorHAnsi"/>
                <w:sz w:val="24"/>
                <w:szCs w:val="24"/>
              </w:rPr>
              <w:t xml:space="preserve">ultiple exposures over time where students space out their practice to increase retention of knowledge. </w:t>
            </w:r>
          </w:p>
          <w:p w:rsidR="00134E69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134E69" w:rsidRPr="00D0661B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75" w:type="dxa"/>
          </w:tcPr>
          <w:p w:rsidR="003C75BE" w:rsidRPr="004522A4" w:rsidRDefault="004522A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2" w:history="1">
              <w:r w:rsidRPr="004522A4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Worked Examples</w:t>
              </w:r>
            </w:hyperlink>
          </w:p>
          <w:p w:rsidR="004522A4" w:rsidRPr="00D0661B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This vi</w:t>
            </w:r>
            <w:r w:rsidR="004522A4">
              <w:rPr>
                <w:rFonts w:asciiTheme="majorHAnsi" w:hAnsiTheme="majorHAnsi" w:cstheme="majorHAnsi"/>
                <w:sz w:val="24"/>
                <w:szCs w:val="24"/>
              </w:rPr>
              <w:t xml:space="preserve">deo presents how to implement worked examples in your classroom. </w:t>
            </w:r>
          </w:p>
        </w:tc>
        <w:tc>
          <w:tcPr>
            <w:tcW w:w="1805" w:type="dxa"/>
          </w:tcPr>
          <w:p w:rsidR="003C75BE" w:rsidRPr="008A0AE8" w:rsidRDefault="008A0AE8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3" w:history="1">
              <w:r w:rsidR="004522A4" w:rsidRPr="008A0AE8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Feedback</w:t>
              </w:r>
            </w:hyperlink>
          </w:p>
          <w:p w:rsidR="004522A4" w:rsidRPr="00D0661B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This v</w:t>
            </w:r>
            <w:r w:rsidR="004522A4">
              <w:rPr>
                <w:rFonts w:asciiTheme="majorHAnsi" w:hAnsiTheme="majorHAnsi" w:cstheme="majorHAnsi"/>
                <w:sz w:val="24"/>
                <w:szCs w:val="24"/>
              </w:rPr>
              <w:t>ideo provides overview of feedback- evaluative and descriptive-</w:t>
            </w:r>
            <w:r w:rsidR="008A0AE8">
              <w:rPr>
                <w:rFonts w:asciiTheme="majorHAnsi" w:hAnsiTheme="majorHAnsi" w:cstheme="majorHAnsi"/>
                <w:sz w:val="24"/>
                <w:szCs w:val="24"/>
              </w:rPr>
              <w:t xml:space="preserve"> and how to effectively use feedback </w:t>
            </w:r>
          </w:p>
        </w:tc>
        <w:tc>
          <w:tcPr>
            <w:tcW w:w="2155" w:type="dxa"/>
          </w:tcPr>
          <w:p w:rsidR="003C75BE" w:rsidRPr="008A0AE8" w:rsidRDefault="008A0AE8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4" w:history="1">
              <w:r w:rsidRPr="008A0AE8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Differentiated Instruction</w:t>
              </w:r>
            </w:hyperlink>
          </w:p>
          <w:p w:rsidR="008A0AE8" w:rsidRPr="00D0661B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This v</w:t>
            </w:r>
            <w:r w:rsidR="008A0AE8">
              <w:rPr>
                <w:rFonts w:asciiTheme="majorHAnsi" w:hAnsiTheme="majorHAnsi" w:cstheme="majorHAnsi"/>
                <w:sz w:val="24"/>
                <w:szCs w:val="24"/>
              </w:rPr>
              <w:t>ideo provides 15 strategies to differentiate instruction in your classroom.</w:t>
            </w:r>
          </w:p>
        </w:tc>
      </w:tr>
      <w:tr w:rsidR="00134E69" w:rsidRPr="00D0661B" w:rsidTr="00134E69">
        <w:trPr>
          <w:trHeight w:val="1020"/>
        </w:trPr>
        <w:tc>
          <w:tcPr>
            <w:tcW w:w="2250" w:type="dxa"/>
          </w:tcPr>
          <w:p w:rsidR="00D7707F" w:rsidRPr="00FE2042" w:rsidRDefault="00FE2042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5" w:history="1">
              <w:r w:rsidR="00DC0C0E" w:rsidRPr="00FE2042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Concept Mapping</w:t>
              </w:r>
              <w:r w:rsidRPr="00FE2042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/Concept Attainment</w:t>
              </w:r>
            </w:hyperlink>
          </w:p>
          <w:p w:rsidR="00DC0C0E" w:rsidRPr="00D0661B" w:rsidRDefault="00FE2042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how to video explains what </w:t>
            </w:r>
            <w:r w:rsidR="00DC0C0E">
              <w:rPr>
                <w:rFonts w:asciiTheme="majorHAnsi" w:hAnsiTheme="majorHAnsi" w:cstheme="majorHAnsi"/>
                <w:sz w:val="24"/>
                <w:szCs w:val="24"/>
              </w:rPr>
              <w:t>concept attainment/mapping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is and how to use it</w:t>
            </w:r>
            <w:r w:rsidR="00DC0C0E">
              <w:rPr>
                <w:rFonts w:asciiTheme="majorHAnsi" w:hAnsiTheme="majorHAnsi" w:cstheme="majorHAnsi"/>
                <w:sz w:val="24"/>
                <w:szCs w:val="24"/>
              </w:rPr>
              <w:t xml:space="preserve"> to teach students abstract concepts or introduce a new idea. </w:t>
            </w:r>
          </w:p>
          <w:p w:rsidR="00D7707F" w:rsidRPr="00D0661B" w:rsidRDefault="00D7707F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CA5C85" w:rsidRDefault="00DC0C0E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6" w:history="1">
              <w:r w:rsidRPr="00DC0C0E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Reciprocal Learning Strategy</w:t>
              </w:r>
            </w:hyperlink>
          </w:p>
          <w:p w:rsidR="00DC0C0E" w:rsidRPr="00DC0C0E" w:rsidRDefault="00DC0C0E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Students teaching and coaching each other when they are ready to practice- students need a basic understanding of the topic to use this strategy. </w:t>
            </w:r>
          </w:p>
        </w:tc>
        <w:tc>
          <w:tcPr>
            <w:tcW w:w="1975" w:type="dxa"/>
          </w:tcPr>
          <w:p w:rsidR="003C75BE" w:rsidRDefault="00856B49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7" w:history="1">
              <w:r w:rsidRPr="00856B49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6 Learning Strategies that you must share with your students</w:t>
              </w:r>
            </w:hyperlink>
          </w:p>
          <w:p w:rsidR="00856B49" w:rsidRDefault="00856B4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blog shares strategies that teachers should share with students including spaced and retrieval practice and concrete examples. </w:t>
            </w:r>
          </w:p>
          <w:p w:rsidR="00134E69" w:rsidRPr="00856B49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5" w:type="dxa"/>
          </w:tcPr>
          <w:p w:rsidR="00DE14B8" w:rsidRPr="00D0661B" w:rsidRDefault="00CA17CF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8" w:history="1">
              <w:r w:rsidR="00F12E7E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Easy Ways to Bring Assistive Technology Into Your Classroom</w:t>
              </w:r>
            </w:hyperlink>
          </w:p>
          <w:p w:rsidR="00F12E7E" w:rsidRPr="00D0661B" w:rsidRDefault="00F12E7E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Free or low-cost tools can help all students—with and without learning differences—better access course content.</w:t>
            </w:r>
          </w:p>
        </w:tc>
        <w:tc>
          <w:tcPr>
            <w:tcW w:w="2155" w:type="dxa"/>
          </w:tcPr>
          <w:p w:rsidR="006822A0" w:rsidRPr="00FE2042" w:rsidRDefault="00FE2042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9" w:history="1">
              <w:r w:rsidRPr="00FE2042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Class Discussion Strategies</w:t>
              </w:r>
            </w:hyperlink>
          </w:p>
          <w:p w:rsidR="00FE2042" w:rsidRPr="00D0661B" w:rsidRDefault="00FE2042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article and podcast provides a “big, long list” of discussion strategies to use in your classroom. </w:t>
            </w:r>
          </w:p>
        </w:tc>
      </w:tr>
      <w:tr w:rsidR="00134E69" w:rsidRPr="00D0661B" w:rsidTr="00134E69">
        <w:trPr>
          <w:trHeight w:val="963"/>
        </w:trPr>
        <w:tc>
          <w:tcPr>
            <w:tcW w:w="2250" w:type="dxa"/>
          </w:tcPr>
          <w:p w:rsidR="003C75BE" w:rsidRPr="008A0AE8" w:rsidRDefault="008A0AE8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0" w:history="1">
              <w:r w:rsidRPr="008A0AE8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Differentiating Instruction</w:t>
              </w:r>
            </w:hyperlink>
          </w:p>
          <w:p w:rsidR="008A0AE8" w:rsidRPr="00D0661B" w:rsidRDefault="008A0AE8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video discusses how to lesson plan with differentiation in mind. </w:t>
            </w:r>
          </w:p>
        </w:tc>
        <w:tc>
          <w:tcPr>
            <w:tcW w:w="1890" w:type="dxa"/>
          </w:tcPr>
          <w:p w:rsidR="00DE14B8" w:rsidRPr="00D0661B" w:rsidRDefault="00CA17CF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1" w:history="1">
              <w:r w:rsidR="00F12E7E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Ensuring Instruction Is Inclusive for All Learners</w:t>
              </w:r>
            </w:hyperlink>
          </w:p>
          <w:p w:rsidR="00F12E7E" w:rsidRPr="00D0661B" w:rsidRDefault="00F12E7E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Using ideas from Universal Design for Learning to support all students, including those with learning disabilities.</w:t>
            </w:r>
          </w:p>
        </w:tc>
        <w:tc>
          <w:tcPr>
            <w:tcW w:w="1975" w:type="dxa"/>
          </w:tcPr>
          <w:p w:rsidR="00DE14B8" w:rsidRPr="00D0661B" w:rsidRDefault="00CA17CF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2" w:history="1">
              <w:r w:rsidR="006822A0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Assistive Technology Resources</w:t>
              </w:r>
            </w:hyperlink>
          </w:p>
          <w:p w:rsidR="006822A0" w:rsidRPr="00D0661B" w:rsidRDefault="006822A0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Discover websites, blog posts, articles, and videos related to understanding, selecting, and assessing assistive technology.</w:t>
            </w:r>
          </w:p>
        </w:tc>
        <w:tc>
          <w:tcPr>
            <w:tcW w:w="1805" w:type="dxa"/>
          </w:tcPr>
          <w:p w:rsidR="003C75BE" w:rsidRPr="008A0AE8" w:rsidRDefault="008A0AE8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3" w:history="1">
              <w:r w:rsidRPr="008A0AE8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Cooperative vs Collaborative Learning</w:t>
              </w:r>
            </w:hyperlink>
          </w:p>
          <w:p w:rsidR="008A0AE8" w:rsidRPr="00D0661B" w:rsidRDefault="008A0AE8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video explains the differences between the two pedagogies. </w:t>
            </w:r>
          </w:p>
        </w:tc>
        <w:tc>
          <w:tcPr>
            <w:tcW w:w="2155" w:type="dxa"/>
          </w:tcPr>
          <w:p w:rsidR="00D7707F" w:rsidRPr="00FE2042" w:rsidRDefault="00FE2042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4" w:history="1">
              <w:r w:rsidRPr="00FE2042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Structured Lesson Plans</w:t>
              </w:r>
            </w:hyperlink>
          </w:p>
          <w:p w:rsidR="00134E69" w:rsidRDefault="00FE2042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article lays out the standard lesson plan structure, and discusses how teachers can more effectively execute the “guided practice” portion of the lesson to ensure learning. </w:t>
            </w:r>
          </w:p>
          <w:p w:rsidR="00134E69" w:rsidRPr="00D0661B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D12914" w:rsidRPr="00134E69" w:rsidRDefault="00D12914" w:rsidP="00134E69">
      <w:pPr>
        <w:tabs>
          <w:tab w:val="left" w:pos="7560"/>
        </w:tabs>
        <w:rPr>
          <w:sz w:val="36"/>
          <w:szCs w:val="36"/>
        </w:rPr>
      </w:pPr>
      <w:bookmarkStart w:id="0" w:name="_GoBack"/>
      <w:bookmarkEnd w:id="0"/>
    </w:p>
    <w:sectPr w:rsidR="00D12914" w:rsidRPr="00134E69" w:rsidSect="00134E69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7CF" w:rsidRDefault="00CA17CF" w:rsidP="00D0661B">
      <w:pPr>
        <w:spacing w:after="0" w:line="240" w:lineRule="auto"/>
      </w:pPr>
      <w:r>
        <w:separator/>
      </w:r>
    </w:p>
  </w:endnote>
  <w:endnote w:type="continuationSeparator" w:id="0">
    <w:p w:rsidR="00CA17CF" w:rsidRDefault="00CA17CF" w:rsidP="00D0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7CF" w:rsidRDefault="00CA17CF" w:rsidP="00D0661B">
      <w:pPr>
        <w:spacing w:after="0" w:line="240" w:lineRule="auto"/>
      </w:pPr>
      <w:r>
        <w:separator/>
      </w:r>
    </w:p>
  </w:footnote>
  <w:footnote w:type="continuationSeparator" w:id="0">
    <w:p w:rsidR="00CA17CF" w:rsidRDefault="00CA17CF" w:rsidP="00D0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61B" w:rsidRPr="00D0661B" w:rsidRDefault="00D735D5" w:rsidP="00D0661B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High Impact Teaching Strategies (HITS) Choice Board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B8"/>
    <w:rsid w:val="00134E69"/>
    <w:rsid w:val="00192B3D"/>
    <w:rsid w:val="00392DEB"/>
    <w:rsid w:val="003A7A44"/>
    <w:rsid w:val="003C75BE"/>
    <w:rsid w:val="003E1006"/>
    <w:rsid w:val="004522A4"/>
    <w:rsid w:val="004D4C0F"/>
    <w:rsid w:val="00600752"/>
    <w:rsid w:val="006202D4"/>
    <w:rsid w:val="00623F95"/>
    <w:rsid w:val="006822A0"/>
    <w:rsid w:val="00690475"/>
    <w:rsid w:val="00716155"/>
    <w:rsid w:val="00856B49"/>
    <w:rsid w:val="008A0AE8"/>
    <w:rsid w:val="009043A0"/>
    <w:rsid w:val="00A84B9F"/>
    <w:rsid w:val="00CA17CF"/>
    <w:rsid w:val="00CA5C85"/>
    <w:rsid w:val="00D0661B"/>
    <w:rsid w:val="00D12914"/>
    <w:rsid w:val="00D42CB9"/>
    <w:rsid w:val="00D45832"/>
    <w:rsid w:val="00D735D5"/>
    <w:rsid w:val="00D7707F"/>
    <w:rsid w:val="00DC0C0E"/>
    <w:rsid w:val="00DE14B8"/>
    <w:rsid w:val="00F12E7E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4F7D"/>
  <w15:chartTrackingRefBased/>
  <w15:docId w15:val="{1FA636AB-4C71-4F89-B94E-113A8550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14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F9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61B"/>
  </w:style>
  <w:style w:type="paragraph" w:styleId="Footer">
    <w:name w:val="footer"/>
    <w:basedOn w:val="Normal"/>
    <w:link w:val="FooterChar"/>
    <w:uiPriority w:val="99"/>
    <w:unhideWhenUsed/>
    <w:rsid w:val="00D0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utopia.org/article/establishing-culture-questioning" TargetMode="External"/><Relationship Id="rId18" Type="http://schemas.openxmlformats.org/officeDocument/2006/relationships/hyperlink" Target="https://www.edutopia.org/article/how-metacognition-boosts-learning" TargetMode="External"/><Relationship Id="rId26" Type="http://schemas.openxmlformats.org/officeDocument/2006/relationships/hyperlink" Target="https://www.youtube.com/watch?v=_-3Kw1ildCc&amp;list=PLh8j72So6cvzeEZs06m40WtIKypfAEI9-&amp;index=9&amp;t=0s" TargetMode="External"/><Relationship Id="rId39" Type="http://schemas.openxmlformats.org/officeDocument/2006/relationships/customXml" Target="../customXml/item2.xml"/><Relationship Id="rId21" Type="http://schemas.openxmlformats.org/officeDocument/2006/relationships/hyperlink" Target="https://www.youtube.com/watch?v=h5PLO4XAXhs" TargetMode="External"/><Relationship Id="rId34" Type="http://schemas.openxmlformats.org/officeDocument/2006/relationships/hyperlink" Target="https://www.cultofpedagogy.com/do-something/" TargetMode="External"/><Relationship Id="rId7" Type="http://schemas.openxmlformats.org/officeDocument/2006/relationships/hyperlink" Target="https://www.edutopia.org/video/60-second-strategy-tag-feedback" TargetMode="External"/><Relationship Id="rId12" Type="http://schemas.openxmlformats.org/officeDocument/2006/relationships/hyperlink" Target="https://www.edutopia.org/topic/brain-based-learning" TargetMode="External"/><Relationship Id="rId17" Type="http://schemas.openxmlformats.org/officeDocument/2006/relationships/hyperlink" Target="https://youtu.be/8KgewbfWQS8" TargetMode="External"/><Relationship Id="rId25" Type="http://schemas.openxmlformats.org/officeDocument/2006/relationships/hyperlink" Target="https://www.youtube.com/watch?v=VxvX6B_0nnI" TargetMode="External"/><Relationship Id="rId33" Type="http://schemas.openxmlformats.org/officeDocument/2006/relationships/hyperlink" Target="https://www.youtube.com/watch?v=uwvtfYa169k" TargetMode="External"/><Relationship Id="rId38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hyperlink" Target="../Using%20ideas%20from%20Universal%20Design%20for%20Learning%20with%20all%20students%20can%20make%20classrooms%20more%20welcoming%20for%20those%20with%20learning%20disabilities." TargetMode="External"/><Relationship Id="rId20" Type="http://schemas.openxmlformats.org/officeDocument/2006/relationships/hyperlink" Target="https://www.youtube.com/watch?v=OJJkkUPC_yM" TargetMode="External"/><Relationship Id="rId29" Type="http://schemas.openxmlformats.org/officeDocument/2006/relationships/hyperlink" Target="https://www.cultofpedagogy.com/speaking-listening-technique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youtube.com/watch?v=FKlnx1ASSEA" TargetMode="External"/><Relationship Id="rId11" Type="http://schemas.openxmlformats.org/officeDocument/2006/relationships/hyperlink" Target="https://www.edutopia.org/comprehensive-assessment-research-provide-ongoing-actionable-feedback" TargetMode="External"/><Relationship Id="rId24" Type="http://schemas.openxmlformats.org/officeDocument/2006/relationships/hyperlink" Target="https://www.youtube.com/watch?v=dbofSpSQR3c" TargetMode="External"/><Relationship Id="rId32" Type="http://schemas.openxmlformats.org/officeDocument/2006/relationships/hyperlink" Target="https://www.edutopia.org/article/assistive-technology-resources" TargetMode="External"/><Relationship Id="rId37" Type="http://schemas.openxmlformats.org/officeDocument/2006/relationships/theme" Target="theme/theme1.xml"/><Relationship Id="rId40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hyperlink" Target="https://www.edutopia.org/collection/differentiating-classroom-instruction-john-mccarthy" TargetMode="External"/><Relationship Id="rId23" Type="http://schemas.openxmlformats.org/officeDocument/2006/relationships/hyperlink" Target="https://www.youtube.com/watch?v=m-_ZyUSq3Lg" TargetMode="External"/><Relationship Id="rId28" Type="http://schemas.openxmlformats.org/officeDocument/2006/relationships/hyperlink" Target="https://www.edutopia.org/article/easy-ways-bring-assistive-technology-your-classro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edutopia.org/blog/new-classroom-questioning-techniques-todd-finley" TargetMode="External"/><Relationship Id="rId19" Type="http://schemas.openxmlformats.org/officeDocument/2006/relationships/hyperlink" Target="https://www.edutopia.org/blog/nuts-and-bolts-explicit-modeling-todd-finley" TargetMode="External"/><Relationship Id="rId31" Type="http://schemas.openxmlformats.org/officeDocument/2006/relationships/hyperlink" Target="https://www.edutopia.org/article/ensuring-instruction-inclusive-diverse-learn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dutopia.org/blog/questioning-that-deepens-comprehension-douglas-fisher-nancy-frey" TargetMode="External"/><Relationship Id="rId14" Type="http://schemas.openxmlformats.org/officeDocument/2006/relationships/hyperlink" Target="https://www.edutopia.org/blog/deeper-learning-collaboration-key-rebecca-alber" TargetMode="External"/><Relationship Id="rId22" Type="http://schemas.openxmlformats.org/officeDocument/2006/relationships/hyperlink" Target="https://www.youtube.com/watch?v=PR5B9Ihx2mA" TargetMode="External"/><Relationship Id="rId27" Type="http://schemas.openxmlformats.org/officeDocument/2006/relationships/hyperlink" Target="https://www.cultofpedagogy.com/learning-strategies/" TargetMode="External"/><Relationship Id="rId30" Type="http://schemas.openxmlformats.org/officeDocument/2006/relationships/hyperlink" Target="https://www.youtube.com/watch?v=rumHfC1XQtc" TargetMode="External"/><Relationship Id="rId35" Type="http://schemas.openxmlformats.org/officeDocument/2006/relationships/header" Target="header1.xml"/><Relationship Id="rId8" Type="http://schemas.openxmlformats.org/officeDocument/2006/relationships/hyperlink" Target="https://www.youtube.com/watch?v=eJ-RvrsZUS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5120C-858D-4EE8-A1D5-421BF0E5B900}"/>
</file>

<file path=customXml/itemProps2.xml><?xml version="1.0" encoding="utf-8"?>
<ds:datastoreItem xmlns:ds="http://schemas.openxmlformats.org/officeDocument/2006/customXml" ds:itemID="{0AF39873-BDE6-4525-9D54-688EAB3D1FE8}"/>
</file>

<file path=customXml/itemProps3.xml><?xml version="1.0" encoding="utf-8"?>
<ds:datastoreItem xmlns:ds="http://schemas.openxmlformats.org/officeDocument/2006/customXml" ds:itemID="{00EC64B8-C62E-48B6-A540-826B953264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 Laczko-Kerr</dc:creator>
  <cp:keywords/>
  <dc:description/>
  <cp:lastModifiedBy>Windows User</cp:lastModifiedBy>
  <cp:revision>4</cp:revision>
  <dcterms:created xsi:type="dcterms:W3CDTF">2019-08-08T21:17:00Z</dcterms:created>
  <dcterms:modified xsi:type="dcterms:W3CDTF">2019-08-08T23:23:00Z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