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F3B" w:rsidRPr="00686E88" w:rsidRDefault="00686E88">
      <w:pPr>
        <w:rPr>
          <w:rFonts w:asciiTheme="majorHAnsi" w:eastAsia="Questrial" w:hAnsiTheme="majorHAnsi" w:cstheme="majorHAnsi"/>
          <w:b/>
        </w:rPr>
      </w:pPr>
      <w:r w:rsidRPr="00686E88">
        <w:rPr>
          <w:rFonts w:asciiTheme="majorHAnsi" w:eastAsia="Questrial" w:hAnsiTheme="majorHAnsi" w:cstheme="majorHAnsi"/>
          <w:b/>
        </w:rPr>
        <w:t>Topic:</w:t>
      </w:r>
    </w:p>
    <w:p w:rsidR="00686E88" w:rsidRDefault="006B7072">
      <w:pPr>
        <w:rPr>
          <w:rFonts w:asciiTheme="majorHAnsi" w:eastAsia="Questrial" w:hAnsiTheme="majorHAnsi" w:cstheme="majorHAnsi"/>
        </w:rPr>
      </w:pPr>
      <w:r w:rsidRPr="002B6FE5">
        <w:rPr>
          <w:rFonts w:asciiTheme="majorHAnsi" w:eastAsia="Questrial" w:hAnsiTheme="majorHAnsi" w:cstheme="majorHAnsi"/>
          <w:b/>
        </w:rPr>
        <w:t>Meeting Date</w:t>
      </w:r>
      <w:r w:rsidRPr="002B6FE5">
        <w:rPr>
          <w:rFonts w:asciiTheme="majorHAnsi" w:eastAsia="Questrial" w:hAnsiTheme="majorHAnsi" w:cstheme="majorHAnsi"/>
        </w:rPr>
        <w:t xml:space="preserve">: </w:t>
      </w:r>
      <w:r w:rsidR="002B6FE5" w:rsidRPr="002B6FE5">
        <w:rPr>
          <w:rFonts w:asciiTheme="majorHAnsi" w:eastAsia="Questrial" w:hAnsiTheme="majorHAnsi" w:cstheme="majorHAnsi"/>
        </w:rPr>
        <w:tab/>
      </w:r>
      <w:r w:rsidR="002B6FE5" w:rsidRPr="002B6FE5">
        <w:rPr>
          <w:rFonts w:asciiTheme="majorHAnsi" w:eastAsia="Questrial" w:hAnsiTheme="majorHAnsi" w:cstheme="majorHAnsi"/>
        </w:rPr>
        <w:tab/>
      </w:r>
    </w:p>
    <w:p w:rsidR="00A51F3B" w:rsidRPr="00686E88" w:rsidRDefault="002B6FE5">
      <w:pPr>
        <w:rPr>
          <w:rFonts w:asciiTheme="majorHAnsi" w:eastAsia="Questrial" w:hAnsiTheme="majorHAnsi" w:cstheme="majorHAnsi"/>
        </w:rPr>
      </w:pPr>
      <w:r w:rsidRPr="002B6FE5">
        <w:rPr>
          <w:rFonts w:asciiTheme="majorHAnsi" w:eastAsia="Questrial" w:hAnsiTheme="majorHAnsi" w:cstheme="majorHAnsi"/>
          <w:b/>
        </w:rPr>
        <w:t>Location</w:t>
      </w:r>
      <w:r w:rsidR="006B7072">
        <w:rPr>
          <w:rFonts w:ascii="Questrial" w:eastAsia="Questrial" w:hAnsi="Questrial" w:cs="Questrial"/>
          <w:sz w:val="24"/>
          <w:szCs w:val="24"/>
        </w:rPr>
        <w:t xml:space="preserve">: </w:t>
      </w:r>
    </w:p>
    <w:tbl>
      <w:tblPr>
        <w:tblStyle w:val="a"/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5"/>
        <w:gridCol w:w="5105"/>
      </w:tblGrid>
      <w:tr w:rsidR="00A51F3B" w:rsidRPr="002B6FE5" w:rsidTr="002B6FE5">
        <w:trPr>
          <w:trHeight w:val="300"/>
        </w:trPr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Pr="002B6FE5" w:rsidRDefault="006B7072">
            <w:pPr>
              <w:widowControl w:val="0"/>
              <w:spacing w:line="240" w:lineRule="auto"/>
              <w:rPr>
                <w:rFonts w:asciiTheme="majorHAnsi" w:eastAsia="Questrial" w:hAnsiTheme="majorHAnsi" w:cstheme="majorHAnsi"/>
                <w:b/>
              </w:rPr>
            </w:pPr>
            <w:r w:rsidRPr="002B6FE5">
              <w:rPr>
                <w:rFonts w:asciiTheme="majorHAnsi" w:eastAsia="Questrial" w:hAnsiTheme="majorHAnsi" w:cstheme="majorHAnsi"/>
                <w:b/>
              </w:rPr>
              <w:t>Norms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Pr="002B6FE5" w:rsidRDefault="006B7072" w:rsidP="002B6FE5">
            <w:pPr>
              <w:rPr>
                <w:rFonts w:asciiTheme="majorHAnsi" w:eastAsia="Questrial" w:hAnsiTheme="majorHAnsi" w:cstheme="majorHAnsi"/>
                <w:b/>
              </w:rPr>
            </w:pPr>
            <w:r w:rsidRPr="002B6FE5">
              <w:rPr>
                <w:rFonts w:asciiTheme="majorHAnsi" w:eastAsia="Questrial" w:hAnsiTheme="majorHAnsi" w:cstheme="majorHAnsi"/>
                <w:b/>
              </w:rPr>
              <w:t xml:space="preserve">School </w:t>
            </w:r>
            <w:r w:rsidR="002B6FE5">
              <w:rPr>
                <w:rFonts w:asciiTheme="majorHAnsi" w:eastAsia="Questrial" w:hAnsiTheme="majorHAnsi" w:cstheme="majorHAnsi"/>
                <w:b/>
              </w:rPr>
              <w:t xml:space="preserve">SIAP or </w:t>
            </w:r>
            <w:r w:rsidRPr="002B6FE5">
              <w:rPr>
                <w:rFonts w:asciiTheme="majorHAnsi" w:eastAsia="Questrial" w:hAnsiTheme="majorHAnsi" w:cstheme="majorHAnsi"/>
                <w:b/>
              </w:rPr>
              <w:t>S</w:t>
            </w:r>
            <w:r w:rsidR="002B6FE5" w:rsidRPr="002B6FE5">
              <w:rPr>
                <w:rFonts w:asciiTheme="majorHAnsi" w:eastAsia="Questrial" w:hAnsiTheme="majorHAnsi" w:cstheme="majorHAnsi"/>
                <w:b/>
              </w:rPr>
              <w:t xml:space="preserve">MART </w:t>
            </w:r>
            <w:r w:rsidRPr="002B6FE5">
              <w:rPr>
                <w:rFonts w:asciiTheme="majorHAnsi" w:eastAsia="Questrial" w:hAnsiTheme="majorHAnsi" w:cstheme="majorHAnsi"/>
                <w:b/>
              </w:rPr>
              <w:t>Goal</w:t>
            </w:r>
          </w:p>
        </w:tc>
      </w:tr>
      <w:tr w:rsidR="00A51F3B" w:rsidRPr="002B6FE5" w:rsidTr="002B6FE5">
        <w:trPr>
          <w:trHeight w:val="1560"/>
        </w:trPr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Pr="002B6FE5" w:rsidRDefault="006B7072">
            <w:pPr>
              <w:widowControl w:val="0"/>
              <w:numPr>
                <w:ilvl w:val="0"/>
                <w:numId w:val="3"/>
              </w:numPr>
              <w:rPr>
                <w:rFonts w:asciiTheme="majorHAnsi" w:eastAsia="Questrial" w:hAnsiTheme="majorHAnsi" w:cstheme="majorHAnsi"/>
              </w:rPr>
            </w:pPr>
            <w:r w:rsidRPr="002B6FE5">
              <w:rPr>
                <w:rFonts w:asciiTheme="majorHAnsi" w:eastAsia="Questrial" w:hAnsiTheme="majorHAnsi" w:cstheme="majorHAnsi"/>
              </w:rPr>
              <w:t xml:space="preserve"> </w:t>
            </w:r>
            <w:r w:rsidR="007A3788">
              <w:rPr>
                <w:rFonts w:asciiTheme="majorHAnsi" w:eastAsia="Questrial" w:hAnsiTheme="majorHAnsi" w:cstheme="majorHAnsi"/>
              </w:rPr>
              <w:t>List professional development norms here.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Pr="002B6FE5" w:rsidRDefault="002B6FE5">
            <w:pPr>
              <w:rPr>
                <w:rFonts w:asciiTheme="majorHAnsi" w:eastAsia="Questrial" w:hAnsiTheme="majorHAnsi" w:cstheme="majorHAnsi"/>
              </w:rPr>
            </w:pPr>
            <w:r>
              <w:rPr>
                <w:rFonts w:asciiTheme="majorHAnsi" w:eastAsia="Questrial" w:hAnsiTheme="majorHAnsi" w:cstheme="majorHAnsi"/>
              </w:rPr>
              <w:t xml:space="preserve">Include SMART goal that this training aligns to. </w:t>
            </w:r>
          </w:p>
        </w:tc>
        <w:bookmarkStart w:id="0" w:name="_GoBack"/>
        <w:bookmarkEnd w:id="0"/>
      </w:tr>
      <w:tr w:rsidR="00A51F3B" w:rsidRPr="002B6FE5" w:rsidTr="002B6FE5">
        <w:trPr>
          <w:trHeight w:val="720"/>
        </w:trPr>
        <w:tc>
          <w:tcPr>
            <w:tcW w:w="105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Pr="00B13B19" w:rsidRDefault="006B7072">
            <w:pPr>
              <w:rPr>
                <w:rFonts w:asciiTheme="majorHAnsi" w:hAnsiTheme="majorHAnsi" w:cstheme="majorHAnsi"/>
              </w:rPr>
            </w:pPr>
            <w:r w:rsidRPr="002B6FE5">
              <w:rPr>
                <w:rFonts w:asciiTheme="majorHAnsi" w:eastAsia="Questrial" w:hAnsiTheme="majorHAnsi" w:cstheme="majorHAnsi"/>
                <w:b/>
                <w:u w:val="single"/>
              </w:rPr>
              <w:t>Learning Objective</w:t>
            </w:r>
            <w:r w:rsidRPr="002B6FE5">
              <w:rPr>
                <w:rFonts w:asciiTheme="majorHAnsi" w:eastAsia="Questrial" w:hAnsiTheme="majorHAnsi" w:cstheme="majorHAnsi"/>
                <w:u w:val="single"/>
              </w:rPr>
              <w:t>:</w:t>
            </w:r>
            <w:r w:rsidRPr="002B6FE5">
              <w:rPr>
                <w:rFonts w:asciiTheme="majorHAnsi" w:eastAsia="Questrial" w:hAnsiTheme="majorHAnsi" w:cstheme="majorHAnsi"/>
              </w:rPr>
              <w:t xml:space="preserve"> </w:t>
            </w:r>
            <w:r w:rsidR="002B6FE5" w:rsidRPr="002B6FE5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Today I will learn (fill in topic), so I will be able to (what will teachers be able to do as a result of this session and/or how will it impact their students), I’ll know I have it when (what is the success criteria or expectation for implementing the new learning).</w:t>
            </w:r>
          </w:p>
        </w:tc>
      </w:tr>
    </w:tbl>
    <w:p w:rsidR="00A51F3B" w:rsidRDefault="00A51F3B">
      <w:pPr>
        <w:rPr>
          <w:rFonts w:ascii="Questrial" w:eastAsia="Questrial" w:hAnsi="Questrial" w:cs="Questrial"/>
          <w:sz w:val="12"/>
          <w:szCs w:val="12"/>
        </w:rPr>
      </w:pPr>
    </w:p>
    <w:tbl>
      <w:tblPr>
        <w:tblStyle w:val="a0"/>
        <w:tblpPr w:leftFromText="180" w:rightFromText="180" w:vertAnchor="text" w:tblpY="1"/>
        <w:tblOverlap w:val="never"/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2435"/>
        <w:gridCol w:w="1210"/>
        <w:gridCol w:w="5630"/>
      </w:tblGrid>
      <w:tr w:rsidR="00A51F3B" w:rsidTr="007A3788">
        <w:trPr>
          <w:trHeight w:val="375"/>
        </w:trPr>
        <w:tc>
          <w:tcPr>
            <w:tcW w:w="124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6B7072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b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b/>
                <w:sz w:val="20"/>
                <w:szCs w:val="20"/>
              </w:rPr>
              <w:t>Time</w:t>
            </w:r>
          </w:p>
        </w:tc>
        <w:tc>
          <w:tcPr>
            <w:tcW w:w="243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6B7072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b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b/>
                <w:sz w:val="20"/>
                <w:szCs w:val="20"/>
              </w:rPr>
              <w:t>Topic for Discussion</w:t>
            </w:r>
          </w:p>
        </w:tc>
        <w:tc>
          <w:tcPr>
            <w:tcW w:w="121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6B7072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b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b/>
                <w:sz w:val="20"/>
                <w:szCs w:val="20"/>
              </w:rPr>
              <w:t>Who?</w:t>
            </w:r>
          </w:p>
        </w:tc>
        <w:tc>
          <w:tcPr>
            <w:tcW w:w="563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b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b/>
                <w:sz w:val="20"/>
                <w:szCs w:val="20"/>
              </w:rPr>
              <w:t xml:space="preserve">Directions/Notes </w:t>
            </w:r>
          </w:p>
        </w:tc>
      </w:tr>
      <w:tr w:rsidR="00A51F3B" w:rsidTr="007A3788">
        <w:trPr>
          <w:trHeight w:val="1140"/>
        </w:trPr>
        <w:tc>
          <w:tcPr>
            <w:tcW w:w="1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A51F3B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</w:tc>
        <w:tc>
          <w:tcPr>
            <w:tcW w:w="2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Welcome/</w:t>
            </w:r>
            <w:r w:rsidR="0090747D">
              <w:rPr>
                <w:rFonts w:ascii="Questrial" w:eastAsia="Questrial" w:hAnsi="Questrial" w:cs="Questrial"/>
                <w:sz w:val="20"/>
                <w:szCs w:val="20"/>
              </w:rPr>
              <w:t>Celebration/</w:t>
            </w:r>
            <w:r>
              <w:rPr>
                <w:rFonts w:ascii="Questrial" w:eastAsia="Questrial" w:hAnsi="Questrial" w:cs="Questrial"/>
                <w:sz w:val="20"/>
                <w:szCs w:val="20"/>
              </w:rPr>
              <w:t>SEL Connection</w:t>
            </w:r>
          </w:p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b/>
                <w:sz w:val="20"/>
                <w:szCs w:val="20"/>
                <w:u w:val="single"/>
              </w:rPr>
            </w:pPr>
          </w:p>
          <w:p w:rsidR="00A51F3B" w:rsidRDefault="006B7072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b/>
                <w:sz w:val="20"/>
                <w:szCs w:val="20"/>
                <w:u w:val="single"/>
              </w:rPr>
              <w:t>Modeling:</w:t>
            </w:r>
            <w:r>
              <w:rPr>
                <w:rFonts w:ascii="Questrial" w:eastAsia="Questrial" w:hAnsi="Questrial" w:cs="Questrial"/>
                <w:sz w:val="20"/>
                <w:szCs w:val="20"/>
              </w:rPr>
              <w:t xml:space="preserve"> </w:t>
            </w:r>
          </w:p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 xml:space="preserve">List strategies that are being modeled during this part of the training. </w:t>
            </w:r>
          </w:p>
        </w:tc>
        <w:tc>
          <w:tcPr>
            <w:tcW w:w="12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A51F3B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</w:tc>
        <w:tc>
          <w:tcPr>
            <w:tcW w:w="56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Provide directions for teachers to follow. Consider whether this is whole group, independent or collaborative.</w:t>
            </w:r>
          </w:p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</w:tc>
      </w:tr>
      <w:tr w:rsidR="002B6FE5" w:rsidTr="007A3788">
        <w:trPr>
          <w:trHeight w:val="1140"/>
        </w:trPr>
        <w:tc>
          <w:tcPr>
            <w:tcW w:w="1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</w:tc>
        <w:tc>
          <w:tcPr>
            <w:tcW w:w="2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 w:rsidRPr="002B6FE5">
              <w:rPr>
                <w:rFonts w:ascii="Questrial" w:eastAsia="Questrial" w:hAnsi="Questrial" w:cs="Questrial"/>
                <w:sz w:val="20"/>
                <w:szCs w:val="20"/>
              </w:rPr>
              <w:t>Building Knowledge</w:t>
            </w:r>
          </w:p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b/>
                <w:sz w:val="20"/>
                <w:szCs w:val="20"/>
                <w:u w:val="single"/>
              </w:rPr>
              <w:t>Modeling:</w:t>
            </w:r>
            <w:r>
              <w:rPr>
                <w:rFonts w:ascii="Questrial" w:eastAsia="Questrial" w:hAnsi="Questrial" w:cs="Questrial"/>
                <w:sz w:val="20"/>
                <w:szCs w:val="20"/>
              </w:rPr>
              <w:t xml:space="preserve"> </w:t>
            </w:r>
          </w:p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List strategies that are being modeled during this part of the training.</w:t>
            </w:r>
          </w:p>
        </w:tc>
        <w:tc>
          <w:tcPr>
            <w:tcW w:w="12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</w:tc>
        <w:tc>
          <w:tcPr>
            <w:tcW w:w="56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 xml:space="preserve">Provide directions for teachers to follow. Consider whether this is whole group, independent or collaborative. </w:t>
            </w:r>
          </w:p>
        </w:tc>
      </w:tr>
      <w:tr w:rsidR="002B6FE5" w:rsidTr="007A3788">
        <w:trPr>
          <w:trHeight w:val="1140"/>
        </w:trPr>
        <w:tc>
          <w:tcPr>
            <w:tcW w:w="1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</w:tc>
        <w:tc>
          <w:tcPr>
            <w:tcW w:w="2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 w:rsidRPr="002B6FE5">
              <w:rPr>
                <w:rFonts w:ascii="Questrial" w:eastAsia="Questrial" w:hAnsi="Questrial" w:cs="Questrial"/>
                <w:sz w:val="20"/>
                <w:szCs w:val="20"/>
              </w:rPr>
              <w:t>Extending Knowledge</w:t>
            </w:r>
            <w:r>
              <w:rPr>
                <w:rFonts w:ascii="Questrial" w:eastAsia="Questrial" w:hAnsi="Questrial" w:cs="Questrial"/>
                <w:sz w:val="20"/>
                <w:szCs w:val="20"/>
              </w:rPr>
              <w:t>/</w:t>
            </w:r>
            <w:r>
              <w:t xml:space="preserve"> </w:t>
            </w:r>
            <w:r w:rsidRPr="002B6FE5">
              <w:rPr>
                <w:rFonts w:ascii="Questrial" w:eastAsia="Questrial" w:hAnsi="Questrial" w:cs="Questrial"/>
                <w:sz w:val="20"/>
                <w:szCs w:val="20"/>
              </w:rPr>
              <w:t>Exploring Your Interests</w:t>
            </w:r>
          </w:p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b/>
                <w:sz w:val="20"/>
                <w:szCs w:val="20"/>
                <w:u w:val="single"/>
              </w:rPr>
              <w:t>Modeling:</w:t>
            </w:r>
            <w:r>
              <w:rPr>
                <w:rFonts w:ascii="Questrial" w:eastAsia="Questrial" w:hAnsi="Questrial" w:cs="Questrial"/>
                <w:sz w:val="20"/>
                <w:szCs w:val="20"/>
              </w:rPr>
              <w:t xml:space="preserve"> </w:t>
            </w:r>
          </w:p>
          <w:p w:rsidR="002B6FE5" w:rsidRP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List strategies that are being modeled during this part of the training.</w:t>
            </w:r>
          </w:p>
        </w:tc>
        <w:tc>
          <w:tcPr>
            <w:tcW w:w="12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</w:tc>
        <w:tc>
          <w:tcPr>
            <w:tcW w:w="56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Provide directions for teachers to follow. Consider whether this is whole group, independent or collaborative.</w:t>
            </w:r>
          </w:p>
        </w:tc>
      </w:tr>
      <w:tr w:rsidR="00A51F3B" w:rsidTr="007A3788">
        <w:tc>
          <w:tcPr>
            <w:tcW w:w="124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A51F3B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</w:tc>
        <w:tc>
          <w:tcPr>
            <w:tcW w:w="243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6B7072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Break</w:t>
            </w:r>
          </w:p>
        </w:tc>
        <w:tc>
          <w:tcPr>
            <w:tcW w:w="121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A51F3B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16"/>
                <w:szCs w:val="16"/>
              </w:rPr>
            </w:pPr>
          </w:p>
        </w:tc>
        <w:tc>
          <w:tcPr>
            <w:tcW w:w="563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A51F3B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16"/>
                <w:szCs w:val="16"/>
              </w:rPr>
            </w:pPr>
          </w:p>
        </w:tc>
      </w:tr>
      <w:tr w:rsidR="00A51F3B" w:rsidTr="007A3788">
        <w:trPr>
          <w:trHeight w:val="1113"/>
        </w:trPr>
        <w:tc>
          <w:tcPr>
            <w:tcW w:w="1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A51F3B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</w:tc>
        <w:tc>
          <w:tcPr>
            <w:tcW w:w="2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FE5" w:rsidRP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 w:rsidRPr="002B6FE5">
              <w:rPr>
                <w:rFonts w:ascii="Questrial" w:eastAsia="Questrial" w:hAnsi="Questrial" w:cs="Questrial"/>
                <w:sz w:val="20"/>
                <w:szCs w:val="20"/>
              </w:rPr>
              <w:t>Applying Knowledge</w:t>
            </w:r>
          </w:p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b/>
                <w:sz w:val="20"/>
                <w:szCs w:val="20"/>
                <w:u w:val="single"/>
              </w:rPr>
            </w:pPr>
          </w:p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b/>
                <w:sz w:val="20"/>
                <w:szCs w:val="20"/>
                <w:u w:val="single"/>
              </w:rPr>
              <w:t>Modeling:</w:t>
            </w:r>
            <w:r>
              <w:rPr>
                <w:rFonts w:ascii="Questrial" w:eastAsia="Questrial" w:hAnsi="Questrial" w:cs="Questrial"/>
                <w:sz w:val="20"/>
                <w:szCs w:val="20"/>
              </w:rPr>
              <w:t xml:space="preserve"> </w:t>
            </w:r>
          </w:p>
          <w:p w:rsidR="00A51F3B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List strategies that are being modeled during this part of the training.</w:t>
            </w:r>
          </w:p>
        </w:tc>
        <w:tc>
          <w:tcPr>
            <w:tcW w:w="12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A51F3B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  <w:p w:rsidR="00A51F3B" w:rsidRDefault="00A51F3B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</w:tc>
        <w:tc>
          <w:tcPr>
            <w:tcW w:w="56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b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Provide directions for teachers to follow. Consider whether this is whole group, independent or collaborative.</w:t>
            </w:r>
          </w:p>
        </w:tc>
      </w:tr>
      <w:tr w:rsidR="00A51F3B" w:rsidTr="007A3788">
        <w:tc>
          <w:tcPr>
            <w:tcW w:w="1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A51F3B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  <w:p w:rsidR="00A51F3B" w:rsidRDefault="00A51F3B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</w:tc>
        <w:tc>
          <w:tcPr>
            <w:tcW w:w="2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Reflection/Closure</w:t>
            </w:r>
          </w:p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  <w:p w:rsidR="00A51F3B" w:rsidRDefault="006B7072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b/>
                <w:sz w:val="20"/>
                <w:szCs w:val="20"/>
                <w:u w:val="single"/>
              </w:rPr>
              <w:lastRenderedPageBreak/>
              <w:t>Modeling</w:t>
            </w:r>
            <w:r>
              <w:rPr>
                <w:rFonts w:ascii="Questrial" w:eastAsia="Questrial" w:hAnsi="Questrial" w:cs="Questrial"/>
                <w:sz w:val="20"/>
                <w:szCs w:val="20"/>
              </w:rPr>
              <w:t xml:space="preserve">: </w:t>
            </w:r>
          </w:p>
          <w:p w:rsidR="002B6FE5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b/>
                <w:sz w:val="20"/>
                <w:szCs w:val="20"/>
                <w:u w:val="single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List strategies that are being modeled during this part of the training.</w:t>
            </w:r>
          </w:p>
        </w:tc>
        <w:tc>
          <w:tcPr>
            <w:tcW w:w="12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A51F3B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</w:tc>
        <w:tc>
          <w:tcPr>
            <w:tcW w:w="56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F3B" w:rsidRDefault="002B6FE5" w:rsidP="007A3788">
            <w:pPr>
              <w:widowControl w:val="0"/>
              <w:spacing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Provide directions for teachers to follow. Consider whether this is whole group, independent or collaborative.</w:t>
            </w:r>
          </w:p>
        </w:tc>
      </w:tr>
    </w:tbl>
    <w:p w:rsidR="00A51F3B" w:rsidRDefault="007A3788">
      <w:pPr>
        <w:rPr>
          <w:rFonts w:ascii="Questrial" w:eastAsia="Questrial" w:hAnsi="Questrial" w:cs="Questrial"/>
          <w:sz w:val="16"/>
          <w:szCs w:val="16"/>
        </w:rPr>
      </w:pPr>
      <w:r>
        <w:rPr>
          <w:rFonts w:ascii="Questrial" w:eastAsia="Questrial" w:hAnsi="Questrial" w:cs="Questrial"/>
          <w:sz w:val="16"/>
          <w:szCs w:val="16"/>
        </w:rPr>
        <w:lastRenderedPageBreak/>
        <w:br w:type="textWrapping" w:clear="all"/>
      </w:r>
    </w:p>
    <w:p w:rsidR="00A51F3B" w:rsidRPr="00134AB4" w:rsidRDefault="00A51F3B">
      <w:pPr>
        <w:rPr>
          <w:rFonts w:ascii="Questrial" w:eastAsia="Questrial" w:hAnsi="Questrial" w:cs="Questrial"/>
          <w:sz w:val="16"/>
          <w:szCs w:val="16"/>
        </w:rPr>
      </w:pPr>
    </w:p>
    <w:sectPr w:rsidR="00A51F3B" w:rsidRPr="00134AB4">
      <w:headerReference w:type="default" r:id="rId7"/>
      <w:footerReference w:type="default" r:id="rId8"/>
      <w:pgSz w:w="12240" w:h="15840"/>
      <w:pgMar w:top="72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9FB" w:rsidRDefault="007D39FB">
      <w:pPr>
        <w:spacing w:line="240" w:lineRule="auto"/>
      </w:pPr>
      <w:r>
        <w:separator/>
      </w:r>
    </w:p>
  </w:endnote>
  <w:endnote w:type="continuationSeparator" w:id="0">
    <w:p w:rsidR="007D39FB" w:rsidRDefault="007D3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estrial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4F5" w:rsidRPr="00CF44F5" w:rsidRDefault="00CF44F5" w:rsidP="00CF44F5">
    <w:pPr>
      <w:pStyle w:val="Footer"/>
      <w:jc w:val="center"/>
      <w:rPr>
        <w:rFonts w:ascii="Calibri" w:hAnsi="Calibri" w:cs="Calibri"/>
        <w:sz w:val="24"/>
        <w:szCs w:val="24"/>
      </w:rPr>
    </w:pPr>
    <w:r w:rsidRPr="00CF44F5">
      <w:rPr>
        <w:rFonts w:ascii="Calibri" w:hAnsi="Calibri" w:cs="Calibri"/>
        <w:sz w:val="24"/>
        <w:szCs w:val="24"/>
      </w:rPr>
      <w:t xml:space="preserve">Reproduced with permission, only when cited: Lotus Training &amp; Consulting Group </w:t>
    </w:r>
    <w:hyperlink r:id="rId1" w:history="1">
      <w:r w:rsidRPr="00CF44F5">
        <w:rPr>
          <w:rStyle w:val="Hyperlink"/>
          <w:rFonts w:ascii="Calibri" w:hAnsi="Calibri" w:cs="Calibri"/>
          <w:sz w:val="24"/>
          <w:szCs w:val="24"/>
        </w:rPr>
        <w:t>www.lotustcg.com</w:t>
      </w:r>
    </w:hyperlink>
  </w:p>
  <w:p w:rsidR="00686E88" w:rsidRPr="00CF44F5" w:rsidRDefault="00CF44F5" w:rsidP="00CF44F5">
    <w:pPr>
      <w:pStyle w:val="Footer"/>
      <w:jc w:val="center"/>
      <w:rPr>
        <w:rFonts w:ascii="Calibri" w:hAnsi="Calibri" w:cs="Calibri"/>
      </w:rPr>
    </w:pPr>
    <w:r w:rsidRPr="00CF44F5">
      <w:rPr>
        <w:rFonts w:ascii="Calibri" w:hAnsi="Calibri" w:cs="Calibri"/>
        <w:sz w:val="24"/>
        <w:szCs w:val="24"/>
      </w:rPr>
      <w:t>Questions, please contact: Ildi Laczko-Kerr</w:t>
    </w:r>
    <w:r w:rsidRPr="00CF44F5">
      <w:rPr>
        <w:rFonts w:ascii="Calibri" w:hAnsi="Calibri" w:cs="Calibri"/>
        <w:b/>
        <w:sz w:val="24"/>
        <w:szCs w:val="24"/>
      </w:rPr>
      <w:t xml:space="preserve"> </w:t>
    </w:r>
    <w:hyperlink r:id="rId2" w:history="1">
      <w:r w:rsidRPr="00CF44F5">
        <w:rPr>
          <w:rStyle w:val="Hyperlink"/>
          <w:rFonts w:ascii="Calibri" w:hAnsi="Calibri" w:cs="Calibri"/>
          <w:sz w:val="24"/>
          <w:szCs w:val="24"/>
        </w:rPr>
        <w:t>ildi@lotustcg.com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9FB" w:rsidRDefault="007D39FB">
      <w:pPr>
        <w:spacing w:line="240" w:lineRule="auto"/>
      </w:pPr>
      <w:r>
        <w:separator/>
      </w:r>
    </w:p>
  </w:footnote>
  <w:footnote w:type="continuationSeparator" w:id="0">
    <w:p w:rsidR="007D39FB" w:rsidRDefault="007D39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F3B" w:rsidRPr="00686E88" w:rsidRDefault="00686E88" w:rsidP="00686E88">
    <w:pPr>
      <w:jc w:val="center"/>
      <w:rPr>
        <w:rFonts w:asciiTheme="majorHAnsi" w:eastAsia="Questrial" w:hAnsiTheme="majorHAnsi" w:cstheme="majorHAnsi"/>
        <w:b/>
        <w:sz w:val="36"/>
        <w:szCs w:val="36"/>
      </w:rPr>
    </w:pPr>
    <w:r>
      <w:rPr>
        <w:rFonts w:asciiTheme="majorHAnsi" w:eastAsia="Questrial" w:hAnsiTheme="majorHAnsi" w:cstheme="majorHAnsi"/>
        <w:b/>
        <w:sz w:val="36"/>
        <w:szCs w:val="36"/>
      </w:rPr>
      <w:t>PD Agenda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7DEB"/>
    <w:multiLevelType w:val="multilevel"/>
    <w:tmpl w:val="FF947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5947BA"/>
    <w:multiLevelType w:val="hybridMultilevel"/>
    <w:tmpl w:val="2F146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640338"/>
    <w:multiLevelType w:val="multilevel"/>
    <w:tmpl w:val="73A85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2F2D09"/>
    <w:multiLevelType w:val="multilevel"/>
    <w:tmpl w:val="B66A7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D43114"/>
    <w:multiLevelType w:val="multilevel"/>
    <w:tmpl w:val="2F7ABA4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3B"/>
    <w:rsid w:val="00134AB4"/>
    <w:rsid w:val="002B6FE5"/>
    <w:rsid w:val="00343381"/>
    <w:rsid w:val="00444A54"/>
    <w:rsid w:val="00686E88"/>
    <w:rsid w:val="006B7072"/>
    <w:rsid w:val="00720151"/>
    <w:rsid w:val="007A3788"/>
    <w:rsid w:val="007D39FB"/>
    <w:rsid w:val="00812E40"/>
    <w:rsid w:val="0090747D"/>
    <w:rsid w:val="00A51F3B"/>
    <w:rsid w:val="00AA41D3"/>
    <w:rsid w:val="00B13B19"/>
    <w:rsid w:val="00C77147"/>
    <w:rsid w:val="00C84D73"/>
    <w:rsid w:val="00CF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A73622-00A5-4241-8E1E-4B3F1133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6F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FE5"/>
  </w:style>
  <w:style w:type="paragraph" w:styleId="Footer">
    <w:name w:val="footer"/>
    <w:basedOn w:val="Normal"/>
    <w:link w:val="FooterChar"/>
    <w:uiPriority w:val="99"/>
    <w:unhideWhenUsed/>
    <w:rsid w:val="002B6F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FE5"/>
  </w:style>
  <w:style w:type="paragraph" w:styleId="ListParagraph">
    <w:name w:val="List Paragraph"/>
    <w:basedOn w:val="Normal"/>
    <w:uiPriority w:val="34"/>
    <w:qFormat/>
    <w:rsid w:val="002B6FE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CF44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ldi@lotustcg.com" TargetMode="External"/><Relationship Id="rId1" Type="http://schemas.openxmlformats.org/officeDocument/2006/relationships/hyperlink" Target="http://www.lotustc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951CD3-7FB9-475D-9E39-CEAA96F5BF26}"/>
</file>

<file path=customXml/itemProps2.xml><?xml version="1.0" encoding="utf-8"?>
<ds:datastoreItem xmlns:ds="http://schemas.openxmlformats.org/officeDocument/2006/customXml" ds:itemID="{1AE5771A-C912-4CF6-A29D-CE34AB5843E1}"/>
</file>

<file path=customXml/itemProps3.xml><?xml version="1.0" encoding="utf-8"?>
<ds:datastoreItem xmlns:ds="http://schemas.openxmlformats.org/officeDocument/2006/customXml" ds:itemID="{BF60DCA9-CAC7-4BAF-874A-0005859D71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Ildi</dc:creator>
  <cp:lastModifiedBy>Windows User</cp:lastModifiedBy>
  <cp:revision>10</cp:revision>
  <dcterms:created xsi:type="dcterms:W3CDTF">2021-04-07T20:07:00Z</dcterms:created>
  <dcterms:modified xsi:type="dcterms:W3CDTF">2021-04-07T23:06:00Z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