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Use Case Template</w:t>
      </w:r>
    </w:p>
    <w:p w:rsidR="00000000" w:rsidDel="00000000" w:rsidP="00000000" w:rsidRDefault="00000000" w:rsidRPr="00000000">
      <w:pPr>
        <w:ind w:left="90" w:hanging="9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(adapted by Pressman and Maxim, Software Engineering: A Practitioner’s Approach, pp. 151-152, from  Cockburn, A., Writing Effective Use-Cases, Addison-Wesley, 2001)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an account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create an account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 must have a valid email address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Create an Account from the home page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Create an Account from the home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to fill out their information including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Confirmation email is sent to the listed email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confirmation email is not checked within 7 days, the account is deleted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 already exists </w:t>
            </w:r>
          </w:p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a different username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already in use</w:t>
            </w:r>
          </w:p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a different email or attempt to login with the original email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following fields are optional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available: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 to actor: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the primary actor and the system communicate&gt;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&lt;any other actors – people or systems – that may be involved in the scenario&gt;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 to Secondary Actors: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any secondary actors may interact with the system or other actors&gt;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Issues: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&lt;notes, concerns, or other materials&gt;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20miagie8my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sjriqqj91sw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shgppf6x37u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z236p4nhyhg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a37dtku6soe8" w:id="4"/>
      <w:bookmarkEnd w:id="4"/>
      <w:r w:rsidDel="00000000" w:rsidR="00000000" w:rsidRPr="00000000">
        <w:rPr>
          <w:b w:val="1"/>
          <w:color w:val="000000"/>
          <w:rtl w:val="0"/>
        </w:rPr>
        <w:t xml:space="preserve">Use Case Template</w:t>
      </w:r>
    </w:p>
    <w:p w:rsidR="00000000" w:rsidDel="00000000" w:rsidP="00000000" w:rsidRDefault="00000000" w:rsidRPr="00000000">
      <w:pPr>
        <w:ind w:left="9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(adapted by Pressman and Maxim, Software Engineering: A Practitioner’s Approach, pp. 151-152, from  Cockburn, A., Writing Effective Use-Cases, Addison-Wesley, 2001)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Rating movies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rate movies in 1-10 rating scale.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 to their account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the “rate the movie” button.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on the page for the movie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rate button and selects a value from 1 to 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can’t make multiple ratings (perhaps, can edit previous ratings)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following fields are optional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available: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 to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the primary actor and the system communicate&gt;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&lt;any other actors – people or systems – that may be involved in the scenario&gt;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 to Secondary Actors: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any secondary actors may interact with the system or other actors&gt;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Issues: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&lt;notes, concerns, or other materials&gt;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39mdcj9zabo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0gcnw59dd0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qnvr3bamp5j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k5dorpt8jc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o8igi3fv4xn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rhl108c9u9c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2kqq9xtv9c0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fs1bnetsho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gcst3kh6j2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jefo4ddv58k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ftai5923y8x9" w:id="15"/>
      <w:bookmarkEnd w:id="15"/>
      <w:r w:rsidDel="00000000" w:rsidR="00000000" w:rsidRPr="00000000">
        <w:rPr>
          <w:b w:val="1"/>
          <w:color w:val="000000"/>
          <w:rtl w:val="0"/>
        </w:rPr>
        <w:t xml:space="preserve">Use Case Template</w:t>
      </w:r>
    </w:p>
    <w:p w:rsidR="00000000" w:rsidDel="00000000" w:rsidP="00000000" w:rsidRDefault="00000000" w:rsidRPr="00000000">
      <w:pPr>
        <w:ind w:left="9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(adapted by Pressman and Maxim, Software Engineering: A Practitioner’s Approach, pp. 151-152, from  Cockburn, A., Writing Effective Use-Cases, Addison-Wesley, 2001)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Friends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gets to add another person as a friend and share information of the movie more closely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finds friend’s accounts through the search function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person sends a request to become a friend with the other person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other person has to accept the friend request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clicked “add as a friend” button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search other people based on their names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a person’s name and go to their private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a friend request button that a user can click to become friends with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person has blocked other person from heading him/her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are already friends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following fields are optional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available: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 to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the primary actor and the system communicate&gt;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&lt;any other actors – people or systems – that may be involved in the scenario&gt;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 to Secondary Actors: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any secondary actors may interact with the system or other actors&gt;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Issues: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&lt;notes, concerns, or other materials&gt;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ovqdo2iab4u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6mtlwxv9rx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kooub1w1jbz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ubak7d78yh6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np2c6u5bfj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x6oj3zbgvaqk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nmg6z0hh58wv" w:id="22"/>
      <w:bookmarkEnd w:id="22"/>
      <w:r w:rsidDel="00000000" w:rsidR="00000000" w:rsidRPr="00000000">
        <w:rPr>
          <w:b w:val="1"/>
          <w:color w:val="000000"/>
          <w:rtl w:val="0"/>
        </w:rPr>
        <w:t xml:space="preserve">Use Case Template</w:t>
      </w:r>
    </w:p>
    <w:p w:rsidR="00000000" w:rsidDel="00000000" w:rsidP="00000000" w:rsidRDefault="00000000" w:rsidRPr="00000000">
      <w:pPr>
        <w:ind w:left="9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(adapted by Pressman and Maxim, Software Engineering: A Practitioner’s Approach, pp. 151-152, from  Cockburn, A., Writing Effective Use-Cases, Addison-Wesley, 2001)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bring a movie to the attention of friend(s)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have an account, that account must have friends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on the page for a movie, and clicks on the prod button.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on the page for a movie.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Clicks on the prod/poke button 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page prompts the user for who they’d like to prod from their friends list with a list view that has a search parameter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their friends from the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friends are notified on their accounts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no friends</w:t>
            </w:r>
          </w:p>
          <w:p w:rsidR="00000000" w:rsidDel="00000000" w:rsidP="00000000" w:rsidRDefault="00000000" w:rsidRPr="00000000">
            <w:pPr>
              <w:numPr>
                <w:ilvl w:val="1"/>
                <w:numId w:val="36"/>
              </w:numPr>
              <w:spacing w:after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some friends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Repeatedly spamming prods/pokes to the same user(s)</w:t>
            </w:r>
          </w:p>
          <w:p w:rsidR="00000000" w:rsidDel="00000000" w:rsidP="00000000" w:rsidRDefault="00000000" w:rsidRPr="00000000">
            <w:pPr>
              <w:numPr>
                <w:ilvl w:val="1"/>
                <w:numId w:val="36"/>
              </w:numPr>
              <w:spacing w:after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stop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following fields are optional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available: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targeted release that covers this use case&gt;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 to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the primary actor and the system communicate&gt;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&lt;any other actors – people or systems – that may be involved in the scenario&gt;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 to Secondary Actors: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any secondary actors may interact with the system or other actors&gt;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Issues: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&lt;notes, concerns, or other materials&gt;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v18f5fc1g1d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h84dghgrj3ee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lrdvv5audi3t" w:id="25"/>
      <w:bookmarkEnd w:id="25"/>
      <w:r w:rsidDel="00000000" w:rsidR="00000000" w:rsidRPr="00000000">
        <w:rPr>
          <w:b w:val="1"/>
          <w:color w:val="000000"/>
          <w:rtl w:val="0"/>
        </w:rPr>
        <w:t xml:space="preserve">Use Case Template</w:t>
      </w:r>
    </w:p>
    <w:p w:rsidR="00000000" w:rsidDel="00000000" w:rsidP="00000000" w:rsidRDefault="00000000" w:rsidRPr="00000000">
      <w:pPr>
        <w:ind w:left="9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(adapted by Pressman and Maxim, Software Engineering: A Practitioner’s Approach, pp. 151-152, from  Cockburn, A., Writing Effective Use-Cases, Addison-Wesley, 2001)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recommendation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recommend a movie to a 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exists a recommendation section for the user on the side.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searching for a movie, user has chosen certain genre to be searched.</w:t>
            </w:r>
          </w:p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spacing w:after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the ones with the highest recommendation score. (ratings * number of time people rated * some unknown factor)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multiple friends of a user had prod/poked the movie, then show it as a recommendation.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user hasn’t watched any movie yet, recommends the ones that are views most rapidly in recent days.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disabled the recommendation function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following fields are optional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available: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 to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the primary actor and the system communicate&gt;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&lt;any other actors – people or systems – that may be involved in the scenario&gt;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 to Secondary Actors: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any secondary actors may interact with the system or other actors&gt;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Issues: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&lt;notes, concerns, or other materials&gt;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k0p2ik1wet9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uvhgtvc0sklg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wcdewksxut8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b0ubnbd344a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qu69jkcd77su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3r4ip3jschyu" w:id="31"/>
      <w:bookmarkEnd w:id="31"/>
      <w:r w:rsidDel="00000000" w:rsidR="00000000" w:rsidRPr="00000000">
        <w:rPr>
          <w:b w:val="1"/>
          <w:color w:val="000000"/>
          <w:rtl w:val="0"/>
        </w:rPr>
        <w:t xml:space="preserve">Use Case Template</w:t>
      </w:r>
    </w:p>
    <w:p w:rsidR="00000000" w:rsidDel="00000000" w:rsidP="00000000" w:rsidRDefault="00000000" w:rsidRPr="00000000">
      <w:pPr>
        <w:ind w:left="9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(adapted by Pressman and Maxim, Software Engineering: A Practitioner’s Approach, pp. 151-152, from  Cockburn, A., Writing Effective Use-Cases, Addison-Wesley, 2001)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find something within the web page (movies or users)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be logged in.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Clicking on the search bar at the top of the homepage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search bar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types in what they are searching for, search results include users and movies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user doesn’t see what they’re looking for, they can click at the bottom of the popup of results, and go to a page where they can see more results, or just see movie results/user results.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not logged in</w:t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after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following fields are optional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available: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targeted release that covers this use case&gt;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 to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the primary actor and the system communicate&gt;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&lt;any other actors – people or systems – that may be involved in the scenario&gt;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 to Secondary Actors: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any secondary actors may interact with the system or other actors&gt;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Issues: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&lt;notes, concerns, or other materials&gt;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vysprlhkue44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5x0vbp19hl5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4qro1fh12jxm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snrv686hd7a3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qgsaedo1ts9t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27q9hl7rfbqs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2gf6evlqsg8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s7dtvv952lxv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kshlam3aurn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xdg5a71ihz7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ite59yfodq26" w:id="42"/>
      <w:bookmarkEnd w:id="42"/>
      <w:r w:rsidDel="00000000" w:rsidR="00000000" w:rsidRPr="00000000">
        <w:rPr>
          <w:b w:val="1"/>
          <w:color w:val="000000"/>
          <w:rtl w:val="0"/>
        </w:rPr>
        <w:t xml:space="preserve">Use Case Template</w:t>
      </w:r>
    </w:p>
    <w:p w:rsidR="00000000" w:rsidDel="00000000" w:rsidP="00000000" w:rsidRDefault="00000000" w:rsidRPr="00000000">
      <w:pPr>
        <w:ind w:left="9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(adapted by Pressman and Maxim, Software Engineering: A Practitioner’s Approach, pp. 151-152, from  Cockburn, A., Writing Effective Use-Cases, Addison-Wesley, 2001)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censoring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movies that could be sexually inappropriate from certains people are automatically filtered,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younger than 18.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entered to filter certain types of movie (safe-search)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user younger than 18 tries to look up rated-r movie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who is younger than 18 tries to access a rated-r movie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older than 18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following fields are optional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available: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targeted release that covers this use case&gt;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 to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the primary actor and the system communicate&gt;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&lt;any other actors – people or systems – that may be involved in the scenario&gt;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 to Secondary Actors: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any secondary actors may interact with the system or other actors&gt;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Issues: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&lt;notes, concerns, or other materials&gt;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c8cdzmfldv7c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vzodbninzy6y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px6hqg5zwkn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k0necxfd8u7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r84sevgtxjk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czicafseguky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1pnvxvv3i2v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u3ce1ykv4kfn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m4qebve0c1f8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fmg6qsict6x" w:id="52"/>
      <w:bookmarkEnd w:id="52"/>
      <w:r w:rsidDel="00000000" w:rsidR="00000000" w:rsidRPr="00000000">
        <w:rPr>
          <w:b w:val="1"/>
          <w:color w:val="000000"/>
          <w:rtl w:val="0"/>
        </w:rPr>
        <w:t xml:space="preserve">Use Case Template</w:t>
      </w:r>
    </w:p>
    <w:p w:rsidR="00000000" w:rsidDel="00000000" w:rsidP="00000000" w:rsidRDefault="00000000" w:rsidRPr="00000000">
      <w:pPr>
        <w:ind w:left="9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(adapted by Pressman and Maxim, Software Engineering: A Practitioner’s Approach, pp. 151-152, from  Cockburn, A., Writing Effective Use-Cases, Addison-Wesley, 2001)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Logging 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log in to their account.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have an account and the account must be validated through the email.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on the index page for logging in or signing up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goes to the domain and is greeted with the login/signup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inputs login information (username/email + password)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Login.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username</w:t>
            </w:r>
          </w:p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spacing w:after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valid username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username-password mismatch</w:t>
            </w:r>
          </w:p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spacing w:after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correct password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email</w:t>
            </w:r>
          </w:p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spacing w:after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valid email or create an account with that email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following fields are optional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available: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 to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the primary actor and the system communicate&gt;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&lt;any other actors – people or systems – that may be involved in the scenario&gt;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 to Secondary Actors: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any secondary actors may interact with the system or other actors&gt;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Issues: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&lt;notes, concerns, or other materials&gt;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zhefzqe55stu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1q481epapcg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2b93dnd97tid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c7qojb3i9rh9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fvtz1j1l8px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pzr9dlrimman" w:id="58"/>
      <w:bookmarkEnd w:id="58"/>
      <w:r w:rsidDel="00000000" w:rsidR="00000000" w:rsidRPr="00000000">
        <w:rPr>
          <w:b w:val="1"/>
          <w:color w:val="000000"/>
          <w:rtl w:val="0"/>
        </w:rPr>
        <w:t xml:space="preserve">Use Case Template</w:t>
      </w:r>
    </w:p>
    <w:p w:rsidR="00000000" w:rsidDel="00000000" w:rsidP="00000000" w:rsidRDefault="00000000" w:rsidRPr="00000000">
      <w:pPr>
        <w:ind w:left="9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(adapted by Pressman and Maxim, Software Engineering: A Practitioner’s Approach, pp. 151-152, from  Cockburn, A., Writing Effective Use-Cases, Addison-Wesley, 2001)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Adding movies to database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adding movies to the database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Movies that are not on the database are added at Netflix/ Amazon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movie is released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a movie that is not on the database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new movie is released (or playing), this movie is added to “now playing” database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movie stops playing move it to “past movies” database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new movie is added to Amazon/ Netflix, add them to movie search database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owner of the movie refuses the movie to be listed on the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movie is banned from country from certain reasons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following fields are optional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available: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 to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the primary actor and the system communicate&gt;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&lt;any other actors – people or systems – that may be involved in the scenario&gt;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 to Secondary Actors: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any secondary actors may interact with the system or other actors&gt;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Issues: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&lt;notes, concerns, or other materials&gt;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xlct1rz2ep43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m5kbxtdny2v8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2ubvhtde9143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q3euy6ai5jxq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j58mac733rib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kgy1wet3v2wp" w:id="64"/>
      <w:bookmarkEnd w:id="64"/>
      <w:r w:rsidDel="00000000" w:rsidR="00000000" w:rsidRPr="00000000">
        <w:rPr>
          <w:b w:val="1"/>
          <w:color w:val="000000"/>
          <w:rtl w:val="0"/>
        </w:rPr>
        <w:t xml:space="preserve">Use Case Template</w:t>
      </w:r>
    </w:p>
    <w:p w:rsidR="00000000" w:rsidDel="00000000" w:rsidP="00000000" w:rsidRDefault="00000000" w:rsidRPr="00000000">
      <w:pPr>
        <w:ind w:left="9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(adapted by Pressman and Maxim, Software Engineering: A Practitioner’s Approach, pp. 151-152, from  Cockburn, A., Writing Effective Use-Cases, Addison-Wesley, 2001)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an account by linking with Facebook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have an efficient sign up process as well as automatically connect to facebook friends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have a Facebook account with valid information.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Clicking connect to Facebook from the sign up page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goes to sign up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Connect to Facebook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prompted with the Facebook connect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takes all the required info from Facebook (name, email and username if available)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inputs username and password and submits the form.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valid Facebook account</w:t>
            </w:r>
          </w:p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spacing w:after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facebook account or sign up regularly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Facebook account already in use</w:t>
            </w:r>
          </w:p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spacing w:after="0" w:line="24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 in with that existing account or use a different facebook account or sign up regularly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following fields are optional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available: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targeted release that covers this use case&gt;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 to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the primary actor and the system communicate&gt;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&lt;any other actors – people or systems – that may be involved in the scenario&gt;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 to Secondary Actors: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any secondary actors may interact with the system or other actors&gt;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Issues: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&lt;notes, concerns, or other materials&gt;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dc3c2temls3e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kc58jceclh7m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rojhb59nhn8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3gg715y16ve" w:id="68"/>
      <w:bookmarkEnd w:id="68"/>
      <w:r w:rsidDel="00000000" w:rsidR="00000000" w:rsidRPr="00000000">
        <w:rPr>
          <w:b w:val="1"/>
          <w:color w:val="000000"/>
          <w:rtl w:val="0"/>
        </w:rPr>
        <w:t xml:space="preserve">Use Case Template</w:t>
      </w:r>
    </w:p>
    <w:p w:rsidR="00000000" w:rsidDel="00000000" w:rsidP="00000000" w:rsidRDefault="00000000" w:rsidRPr="00000000">
      <w:pPr>
        <w:ind w:left="9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(adapted by Pressman and Maxim, Software Engineering: A Practitioner’s Approach, pp. 151-152, from  Cockburn, A., Writing Effective Use-Cases, Addison-Wesley, 2001)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invites to friends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get users friends to create accounts and link up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be logged 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click on the invite friend prompt on the webpage and provide an email.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types in a friend’s email in the prompt above the invite friend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invite friend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send an automated email to the provided email address with who invited them and an easy link to sign up with pre-filled in boxes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is already associated with an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attempts to spam an email address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following fields are optional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available: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targeted release that covers this use case&gt;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 to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the primary actor and the system communicate&gt;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&lt;any other actors – people or systems – that may be involved in the scenario&gt;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 to Secondary Actors: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any secondary actors may interact with the system or other actors&gt;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Issues: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&lt;notes, concerns, or other materials&gt;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uq6amfu4su78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9g5xxedji3y7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mg5r75z2wp62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pze2yagb2pq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csmv55tog680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kyx53xyx7mu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g6zrinhl71u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78krf16hnjd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1c1ve2nyvj0v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vvmlyol43hau" w:id="78"/>
      <w:bookmarkEnd w:id="78"/>
      <w:r w:rsidDel="00000000" w:rsidR="00000000" w:rsidRPr="00000000">
        <w:rPr>
          <w:b w:val="1"/>
          <w:color w:val="000000"/>
          <w:rtl w:val="0"/>
        </w:rPr>
        <w:t xml:space="preserve">Use Case Template</w:t>
      </w:r>
    </w:p>
    <w:p w:rsidR="00000000" w:rsidDel="00000000" w:rsidP="00000000" w:rsidRDefault="00000000" w:rsidRPr="00000000">
      <w:pPr>
        <w:ind w:left="9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(adapted by Pressman and Maxim, Software Engineering: A Practitioner’s Approach, pp. 151-152, from  Cockburn, A., Writing Effective Use-Cases, Addison-Wesley, 2001)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Booking tickets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 a movie ticket from nearby theater.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be logged in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user’s location is shared to the server (or user enters his/her location)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a movie playing in nearby theater.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Nearby theater has online booking system.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tries to book a ticket from nearby theater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Look for a nearby theater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 to the nearby theater’s online booking system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no nearby theater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theater doesn’t have online booking system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following fields are optional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available: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targeted release that covers this use case&gt;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 to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the primary actor and the system communicate&gt;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&lt;any other actors – people or systems – that may be involved in the scenario&gt;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 to Secondary Actors: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any secondary actors may interact with the system or other actors&gt;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Issues: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&lt;notes, concerns, or other materials&gt;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jr9s07cjhsvx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pdpj7duqijz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c6eqhbhjj4u2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t01sieayigt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srzglktznifi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e6e70cy78vr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cfffk34hljlf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fos2mwxsgwe3" w:id="86"/>
      <w:bookmarkEnd w:id="86"/>
      <w:r w:rsidDel="00000000" w:rsidR="00000000" w:rsidRPr="00000000">
        <w:rPr>
          <w:b w:val="1"/>
          <w:color w:val="000000"/>
          <w:rtl w:val="0"/>
        </w:rPr>
        <w:t xml:space="preserve">Use Case Template</w:t>
      </w:r>
    </w:p>
    <w:p w:rsidR="00000000" w:rsidDel="00000000" w:rsidP="00000000" w:rsidRDefault="00000000" w:rsidRPr="00000000">
      <w:pPr>
        <w:ind w:left="9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(adapted by Pressman and Maxim, Software Engineering: A Practitioner’s Approach, pp. 151-152, from  Cockburn, A., Writing Effective Use-Cases, Addison-Wesley, 2001)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Reviews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gets to comment and write reviews on the movie they’ve watched freely.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be logged in and on the comment section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types his/her comments on the comment section and clicks submit button.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wants to leave a view or comments on the movie so goes to comment section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message he/she wants to convey on the comment section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he/she clicks the submit button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contains inappropriate contents (i.e. links to inappropriate websites)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following fields are optional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available: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targeted release that covers this use case&gt;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 to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the primary actor and the system communicate&gt;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&lt;any other actors – people or systems – that may be involved in the scenario&gt;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 to Secondary Actors: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any secondary actors may interact with the system or other actors&gt;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Issues: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&lt;notes, concerns, or other materials&gt;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tvqepd4m8xi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cukc3n3v5n82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rgbnt5vnlad7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ul6jrbfkuwhx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l03h1s3e4xj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5qv1kjrltu0s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dkfosqlilg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qwft3juk7lht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ailzodvfld6u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do5lbgac04ny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a3hedhvnu931" w:id="97"/>
      <w:bookmarkEnd w:id="97"/>
      <w:r w:rsidDel="00000000" w:rsidR="00000000" w:rsidRPr="00000000">
        <w:rPr>
          <w:b w:val="1"/>
          <w:color w:val="000000"/>
          <w:rtl w:val="0"/>
        </w:rPr>
        <w:t xml:space="preserve">Use Case Template</w:t>
      </w:r>
    </w:p>
    <w:p w:rsidR="00000000" w:rsidDel="00000000" w:rsidP="00000000" w:rsidRDefault="00000000" w:rsidRPr="00000000">
      <w:pPr>
        <w:ind w:left="9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(adapted by Pressman and Maxim, Software Engineering: A Practitioner’s Approach, pp. 151-152, from  Cockburn, A., Writing Effective Use-Cases, Addison-Wesley, 2001)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Rating a Review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agree with or disagree with a review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be logged 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thumbs up or down icons by a review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reads a review for a movie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can give the review a thumbs up or thumbs down depending on whether or not they agree or think the review is fair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reviews for a movie are show by most thumbs uped to least.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 review has received too many thumbs down, it will be sent to admins for review.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&lt;errors or faults that may occur during the scenario.  Should include remedy/corrective action taken by the primary actor&gt;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following fields are optional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available: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targeted release that covers this use case&gt;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 to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the primary actor and the system communicate&gt;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&lt;any other actors – people or systems – that may be involved in the scenario&gt;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 to Secondary Actors: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any secondary actors may interact with the system or other actors&gt;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Issues: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&lt;notes, concerns, or other materials&gt;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eugaedb3mgta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99oetdyrvgca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vzcrdewjabd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48h31iz0k2pk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ovpi5rqsumt0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jt4f7md0r73e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65osku0a8s2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awq7vsujzu6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cd4dosybvyd4" w:id="106"/>
      <w:bookmarkEnd w:id="106"/>
      <w:r w:rsidDel="00000000" w:rsidR="00000000" w:rsidRPr="00000000">
        <w:rPr>
          <w:b w:val="1"/>
          <w:color w:val="000000"/>
          <w:rtl w:val="0"/>
        </w:rPr>
        <w:t xml:space="preserve">Use Case Template</w:t>
      </w:r>
    </w:p>
    <w:p w:rsidR="00000000" w:rsidDel="00000000" w:rsidP="00000000" w:rsidRDefault="00000000" w:rsidRPr="00000000">
      <w:pPr>
        <w:ind w:left="9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(adapted by Pressman and Maxim, Software Engineering: A Practitioner’s Approach, pp. 151-152, from  Cockburn, A., Writing Effective Use-Cases, Addison-Wesley, 2001)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Movie playlists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gets to save movies he/she really liked on their personal playlists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be logged 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should select the movies he/she wants to add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selects a movie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clicks “add to playlist”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which playlist to add to or create a new one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movie was removed from the server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following fields are optional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available: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targeted release that covers this use case&gt;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 to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the primary actor and the system communicate&gt;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&lt;any other actors – people or systems – that may be involved in the scenario&gt;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 to Secondary Actors: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any secondary actors may interact with the system or other actors&gt;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Issues: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&lt;notes, concerns, or other materials&gt;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t8fg9vd6z959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ihi56yrygi1i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w9vpowkibio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juqz0nbqzb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eq70bqguzbf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zi5l0xt7cjs9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hmvqx9rk7epe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4uqahjk3l3zv" w:id="114"/>
      <w:bookmarkEnd w:id="114"/>
      <w:r w:rsidDel="00000000" w:rsidR="00000000" w:rsidRPr="00000000">
        <w:rPr>
          <w:b w:val="1"/>
          <w:color w:val="000000"/>
          <w:rtl w:val="0"/>
        </w:rPr>
        <w:t xml:space="preserve">Use Case Template</w:t>
      </w:r>
    </w:p>
    <w:p w:rsidR="00000000" w:rsidDel="00000000" w:rsidP="00000000" w:rsidRDefault="00000000" w:rsidRPr="00000000">
      <w:pPr>
        <w:ind w:left="9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(adapted by Pressman and Maxim, Software Engineering: A Practitioner’s Approach, pp. 151-152, from  Cockburn, A., Writing Effective Use-Cases, Addison-Wesley, 2001)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Managing Reviews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manage potentially offensive or abusive reviews.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be on an admin account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Enough users have downvoted/thumbs downed a review or a review has been flagged.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user is informed of the review and can read it over themselves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they deem the review offensive or abusive, they can have it taken down and choose whether or not disciplinary action should occur on the account that wrote 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automated email will be sent to the user who wrote the review with info if the review has been taken down.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&lt;errors or faults that may occur during the scenario.  Should include remedy/corrective action taken by the primary actor&gt;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following fields are optional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available: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targeted release that covers this use case&gt;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 to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the primary actor and the system communicate&gt;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&lt;any other actors – people or systems – that may be involved in the scenario&gt;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 to Secondary Actors: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any secondary actors may interact with the system or other actors&gt;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Issues: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&lt;notes, concerns, or other materials&gt;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a0tr0g6bdtg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h3q2iik8ajn0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j3mlwpx6jwg8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nfp82lgebxf2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9s1531j1mqa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ujniflxyld5u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srtd1z6n2lta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8ejohtax0ypp" w:id="122"/>
      <w:bookmarkEnd w:id="122"/>
      <w:r w:rsidDel="00000000" w:rsidR="00000000" w:rsidRPr="00000000">
        <w:rPr>
          <w:b w:val="1"/>
          <w:color w:val="000000"/>
          <w:rtl w:val="0"/>
        </w:rPr>
        <w:t xml:space="preserve">Use Case Template</w:t>
      </w:r>
    </w:p>
    <w:p w:rsidR="00000000" w:rsidDel="00000000" w:rsidP="00000000" w:rsidRDefault="00000000" w:rsidRPr="00000000">
      <w:pPr>
        <w:ind w:left="9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(adapted by Pressman and Maxim, Software Engineering: A Practitioner’s Approach, pp. 151-152, from  Cockburn, A., Writing Effective Use-Cases, Addison-Wesley, 2001)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Later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special playlist for movies that the user would like to watch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on the page for a movie and clicks on the I want to watch this button.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goes to the movie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I want to watch this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movie is added to the users watch later playlist (Youtube style)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&lt;errors or faults that may occur during the scenario.  Should include remedy/corrective action taken by the primary actor&gt;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following fields are optional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available: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targeted release that covers this use case&gt;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 to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the primary actor and the system communicate&gt;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&lt;any other actors – people or systems – that may be involved in the scenario&gt;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 to Secondary Actors: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any secondary actors may interact with the system or other actors&gt;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Issues: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&lt;notes, concerns, or other materials&gt;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phb6i5gjrm1a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m1dxuuadrga1" w:id="124"/>
      <w:bookmarkEnd w:id="124"/>
      <w:r w:rsidDel="00000000" w:rsidR="00000000" w:rsidRPr="00000000">
        <w:rPr>
          <w:b w:val="1"/>
          <w:color w:val="000000"/>
          <w:rtl w:val="0"/>
        </w:rPr>
        <w:t xml:space="preserve">Use Case Template</w:t>
      </w:r>
    </w:p>
    <w:p w:rsidR="00000000" w:rsidDel="00000000" w:rsidP="00000000" w:rsidRDefault="00000000" w:rsidRPr="00000000">
      <w:pPr>
        <w:ind w:left="9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(adapted by Pressman and Maxim, Software Engineering: A Practitioner’s Approach, pp. 151-152, from  Cockburn, A., Writing Effective Use-Cases, Addison-Wesley, 2001)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a movie from watch later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remove the movie from their watch later list because they either watched it or are no longer interested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movie must be in the watch later playlist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remove button in the watch later playlist for that movie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user clicks on the remove button, they will be prompted to rate the movie or click on the “did not watch” option.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also be initiated from the movie page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already updated the state and page hasn’t reloaded and tries again.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following fields are optional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available: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targeted release that covers this use case&gt;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 to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the primary actor and the system communicate&gt;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&lt;any other actors – people or systems – that may be involved in the scenario&gt;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 to Secondary Actors: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any secondary actors may interact with the system or other actors&gt;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Issues: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&lt;notes, concerns, or other materials&gt;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vse13wp2lztl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smfss5kd5zl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avbf7rvkbpf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wc1ku9v7pi7g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oqxnie5ff6bt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1ojva11dxls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9vnwn1pvp5zw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vr1rj2rpni9f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color w:val="000000"/>
        </w:rPr>
      </w:pPr>
      <w:bookmarkStart w:colFirst="0" w:colLast="0" w:name="_21uxvk2hr3ov" w:id="133"/>
      <w:bookmarkEnd w:id="133"/>
      <w:r w:rsidDel="00000000" w:rsidR="00000000" w:rsidRPr="00000000">
        <w:rPr>
          <w:b w:val="1"/>
          <w:color w:val="000000"/>
          <w:rtl w:val="0"/>
        </w:rPr>
        <w:t xml:space="preserve">Use Case Template</w:t>
      </w:r>
    </w:p>
    <w:p w:rsidR="00000000" w:rsidDel="00000000" w:rsidP="00000000" w:rsidRDefault="00000000" w:rsidRPr="00000000">
      <w:pPr>
        <w:ind w:left="9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(adapted by Pressman and Maxim, Software Engineering: A Practitioner’s Approach, pp. 151-152, from  Cockburn, A., Writing Effective Use-Cases, Addison-Wesley, 2001)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&lt;use-case-title&gt;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&lt;primary-actor&gt;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in Context: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aim of the primary-actor in a particular circumstance&gt;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&lt;conditions that must be true before the scenario may play out&gt;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 action or actions that initiate the scenario&gt;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 enumerated list of steps describing the actions and interactions of the primary actor with the system&gt;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&lt;errors or faults that may occur during the scenario.  Should include remedy/corrective action taken by the primary actor&gt;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5879"/>
        <w:tblGridChange w:id="0">
          <w:tblGrid>
            <w:gridCol w:w="3116"/>
            <w:gridCol w:w="5879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following fields are optional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&lt;relative importance of this use case compared to other use cases&gt;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available: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targeted release that covers this use case&gt;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 to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the primary actor and the system communicate&gt;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&lt;any other actors – people or systems – that may be involved in the scenario&gt;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Channels to Secondary Actors: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means through which any secondary actors may interact with the system or other actors&gt;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 Issues: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&lt;notes, concerns, or other materials&gt;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134"/>
      <w:bookmarkEnd w:id="1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134"/>
      <w:bookmarkEnd w:id="13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