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C26" w14:textId="04E5887D" w:rsidR="001D4345" w:rsidRDefault="001D4345" w:rsidP="001D434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D6F350E" w14:textId="4AF3CADD" w:rsidR="001D4345" w:rsidRDefault="001D4345" w:rsidP="001D43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According to the data provided, many crowdfunding campaigns are for plays, and they are only slightly more successful than failures. </w:t>
      </w:r>
    </w:p>
    <w:p w14:paraId="350B43C6" w14:textId="652B9014" w:rsidR="001D4345" w:rsidRDefault="001D4345" w:rsidP="001D43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No matter the category, in the data provided, crowdfunding campaigns succeed more often than they fail. </w:t>
      </w:r>
    </w:p>
    <w:p w14:paraId="78D60E31" w14:textId="45923030" w:rsidR="001D4345" w:rsidRPr="001D4345" w:rsidRDefault="001D4345" w:rsidP="001D43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campaigns were the most successful in the month of July. </w:t>
      </w:r>
    </w:p>
    <w:p w14:paraId="26163C00" w14:textId="77777777" w:rsidR="001D4345" w:rsidRDefault="001D4345" w:rsidP="001D434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A3E8D30" w14:textId="170BB52C" w:rsidR="001D4345" w:rsidRDefault="001D4345" w:rsidP="001D43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aren’t many examples of crowdfunding campaigns for journalism, so we are not able to determine if </w:t>
      </w:r>
      <w:r w:rsidR="00650DB3">
        <w:rPr>
          <w:rFonts w:ascii="Roboto" w:hAnsi="Roboto"/>
          <w:color w:val="2B2B2B"/>
          <w:sz w:val="30"/>
          <w:szCs w:val="30"/>
        </w:rPr>
        <w:t xml:space="preserve">journalism campaigns are on average successful or not. </w:t>
      </w:r>
    </w:p>
    <w:p w14:paraId="5510E17D" w14:textId="77777777" w:rsidR="001D4345" w:rsidRDefault="001D4345" w:rsidP="001D434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C6EAEFF" w14:textId="40D777BB" w:rsidR="00000000" w:rsidRDefault="001D4345" w:rsidP="00650DB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</w:t>
      </w:r>
      <w:r w:rsidR="00650DB3">
        <w:rPr>
          <w:rFonts w:ascii="Roboto" w:hAnsi="Roboto"/>
          <w:color w:val="2B2B2B"/>
          <w:sz w:val="30"/>
          <w:szCs w:val="30"/>
        </w:rPr>
        <w:t>.</w:t>
      </w:r>
    </w:p>
    <w:p w14:paraId="0B366543" w14:textId="261A83B7" w:rsidR="00650DB3" w:rsidRPr="00650DB3" w:rsidRDefault="00650DB3" w:rsidP="00650DB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create a line chart showing if crowdfunding campaigns have gotten </w:t>
      </w:r>
      <w:r w:rsidR="003034F5">
        <w:rPr>
          <w:rFonts w:ascii="Roboto" w:hAnsi="Roboto"/>
          <w:color w:val="2B2B2B"/>
          <w:sz w:val="30"/>
          <w:szCs w:val="30"/>
        </w:rPr>
        <w:t>successful</w:t>
      </w:r>
      <w:r>
        <w:rPr>
          <w:rFonts w:ascii="Roboto" w:hAnsi="Roboto"/>
          <w:color w:val="2B2B2B"/>
          <w:sz w:val="30"/>
          <w:szCs w:val="30"/>
        </w:rPr>
        <w:t xml:space="preserve"> on average throughout the years. </w:t>
      </w:r>
    </w:p>
    <w:sectPr w:rsidR="00650DB3" w:rsidRPr="0065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5E4"/>
    <w:multiLevelType w:val="multilevel"/>
    <w:tmpl w:val="743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3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5"/>
    <w:rsid w:val="001D4345"/>
    <w:rsid w:val="002C00EB"/>
    <w:rsid w:val="003034F5"/>
    <w:rsid w:val="00650DB3"/>
    <w:rsid w:val="00E6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E167"/>
  <w15:chartTrackingRefBased/>
  <w15:docId w15:val="{9010A6FD-EFD2-474B-AAFC-C786759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Lopez</dc:creator>
  <cp:keywords/>
  <dc:description/>
  <cp:lastModifiedBy>Matias Lopez</cp:lastModifiedBy>
  <cp:revision>2</cp:revision>
  <dcterms:created xsi:type="dcterms:W3CDTF">2023-09-18T16:09:00Z</dcterms:created>
  <dcterms:modified xsi:type="dcterms:W3CDTF">2023-09-18T16:22:00Z</dcterms:modified>
</cp:coreProperties>
</file>