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Ngô Trung Kiên</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001088015791</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17/02/2017</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Thôn Yên Ngưu, Xã Tam Hiệp, Huyện Thanh Trì, TP 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XUẤT NHẬP KHẨU NHUẬN PHÁT</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0107413962</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Thôn Chi Quan 2, Thị Trấn Liên Quan, Huyện Thạch Thất, Thành phố Hà Nội,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22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Ngô Trung Kiên</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