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Văn Cầu</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033068004913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09/4/2021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Nà Nghịu, Nà Nghịu, Sông Mã, Sơn La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TRUNG NGHĨA SÔNG MÃ</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5500402690</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Trung tâm bản Nà Nghịu, Xã Nà Nghịu, Huyện Sông Mã, Tỉnh Sơn La,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Văn Cầu</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