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CỔ PHẦN THƯƠNG MẠI XUẤT NHẬP KHẨU AVI</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0314081218</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TRẦN VĂN QUANG</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szgđz</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03/04/1111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25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TRẦN VĂN QUANG</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