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DỊCH VỤ SẢN XUẤT ĐẦU TƯ NGUYỄN LONG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0316496426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ĐỖ PHI LONG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025989071</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11/03/2015</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TP Hồ Chí Minh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ĐỖ PHI LONG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