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TRÁCH NHIỆM HỮU HẠN XÂY DỰNG TUẤN THÀNH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5400232318</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HOÀNG VĂN SANG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001072038732</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09/5/2021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05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HOÀNG VĂN SANG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