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6237"/>
      </w:tblGrid>
      <w:tr w:rsidR="00601289" w:rsidRPr="00956B77" w14:paraId="57AF7CE3" w14:textId="77777777" w:rsidTr="00601289">
        <w:trPr>
          <w:trHeight w:val="1270"/>
        </w:trPr>
        <w:tc>
          <w:tcPr>
            <w:tcW w:w="9945" w:type="dxa"/>
            <w:gridSpan w:val="2"/>
            <w:vAlign w:val="center"/>
          </w:tcPr>
          <w:p w14:paraId="7F50BEAA" w14:textId="3F87EB2F" w:rsidR="00601289" w:rsidRPr="00B23B74" w:rsidRDefault="00D56206" w:rsidP="00D56206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rFonts w:asciiTheme="minorHAnsi" w:hAnsiTheme="minorHAnsi" w:cstheme="minorHAnsi"/>
                <w:bCs/>
                <w:i/>
                <w:color w:val="000000"/>
                <w:sz w:val="20"/>
                <w:szCs w:val="20"/>
                <w:lang w:val="vi-VN"/>
              </w:rPr>
            </w:pPr>
            <w:r>
              <w:rPr>
                <w:rFonts w:asciiTheme="minorHAnsi" w:hAnsiTheme="minorHAnsi" w:cstheme="minorHAnsi"/>
                <w:bCs/>
                <w:i/>
                <w:noProof/>
                <w:color w:val="000000"/>
                <w:sz w:val="20"/>
                <w:szCs w:val="20"/>
              </w:rPr>
              <w:drawing>
                <wp:inline distT="0" distB="0" distL="0" distR="0" wp14:anchorId="5C563D51" wp14:editId="4686C90A">
                  <wp:extent cx="3638550" cy="684437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693" cy="72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289" w:rsidRPr="00F83BD1" w14:paraId="24532DE1" w14:textId="77777777" w:rsidTr="00F215A6">
        <w:tc>
          <w:tcPr>
            <w:tcW w:w="9945" w:type="dxa"/>
            <w:gridSpan w:val="2"/>
            <w:vAlign w:val="center"/>
          </w:tcPr>
          <w:p w14:paraId="684A4795" w14:textId="137654EC" w:rsidR="00546C75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</w:pP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GIẤY Đ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>Ề NGHỊ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 xml:space="preserve">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SỬ DỤNG DỊCH VỤ </w:t>
            </w:r>
          </w:p>
          <w:p w14:paraId="454CD5E8" w14:textId="3EE5631E" w:rsidR="00601289" w:rsidRPr="00F079FC" w:rsidRDefault="00601289" w:rsidP="00546C75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</w:pP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CHỨNG T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>HỰC</w:t>
            </w:r>
            <w:r w:rsid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CHỮ KÝ SỐ </w:t>
            </w:r>
            <w:r w:rsidRPr="00546C75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  <w:lang w:val="vi-VN"/>
              </w:rPr>
              <w:t>CÔNG CỘNG</w:t>
            </w:r>
            <w:r w:rsidR="00F079FC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6"/>
                <w:szCs w:val="26"/>
              </w:rPr>
              <w:t xml:space="preserve"> FASTCA</w:t>
            </w:r>
          </w:p>
          <w:p w14:paraId="3D37E4D9" w14:textId="2FB6F1A2" w:rsidR="00601289" w:rsidRPr="00F83BD1" w:rsidRDefault="00601289" w:rsidP="00601289">
            <w:pPr>
              <w:widowControl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B23B74">
              <w:rPr>
                <w:rFonts w:asciiTheme="minorHAnsi" w:hAnsiTheme="minorHAnsi" w:cstheme="minorHAnsi"/>
                <w:bCs/>
                <w:i/>
                <w:color w:val="1F4E79" w:themeColor="accent1" w:themeShade="80"/>
                <w:sz w:val="20"/>
                <w:szCs w:val="20"/>
                <w:lang w:val="vi-VN"/>
              </w:rPr>
              <w:t>Dành cho khách hàng là Tổ chức/ Doanh nghiệp</w:t>
            </w:r>
          </w:p>
        </w:tc>
      </w:tr>
      <w:tr w:rsidR="00F215A6" w:rsidRPr="00B23B74" w14:paraId="7DF3D1BD" w14:textId="77777777" w:rsidTr="00F215A6">
        <w:tc>
          <w:tcPr>
            <w:tcW w:w="3708" w:type="dxa"/>
            <w:vAlign w:val="center"/>
          </w:tcPr>
          <w:p w14:paraId="1DECA0A0" w14:textId="23B087F3" w:rsidR="00F215A6" w:rsidRPr="00B23B74" w:rsidRDefault="00F215A6" w:rsidP="00F215A6">
            <w:pPr>
              <w:spacing w:before="120" w:after="0" w:line="360" w:lineRule="auto"/>
              <w:rPr>
                <w:rFonts w:asciiTheme="minorHAnsi" w:hAnsiTheme="minorHAnsi" w:cstheme="minorHAnsi"/>
                <w:noProof/>
                <w:sz w:val="20"/>
                <w:szCs w:val="20"/>
              </w:rPr>
            </w:pPr>
            <w:r w:rsidRPr="00B23B7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Mã Khách hàng</w:t>
            </w:r>
            <w:r w:rsidRPr="00B23B74">
              <w:rPr>
                <w:rFonts w:asciiTheme="minorHAnsi" w:hAnsiTheme="minorHAnsi" w:cstheme="minorHAnsi"/>
                <w:color w:val="1F4E79" w:themeColor="accent1" w:themeShade="80"/>
                <w:sz w:val="20"/>
                <w:szCs w:val="20"/>
              </w:rPr>
              <w:t xml:space="preserve">: </w:t>
            </w:r>
            <w:r w:rsidR="002D5AA0">
              <w:rPr>
                <w:rFonts w:asciiTheme="minorHAnsi" w:hAnsiTheme="minorHAnsi" w:cstheme="minorHAnsi"/>
                <w:b/>
                <w:bCs/>
                <w:color w:val="1F4E79" w:themeColor="accent1" w:themeShade="80"/>
                <w:sz w:val="20"/>
                <w:szCs w:val="20"/>
              </w:rPr>
              <w:t>………………….</w:t>
            </w:r>
          </w:p>
        </w:tc>
        <w:tc>
          <w:tcPr>
            <w:tcW w:w="6237" w:type="dxa"/>
            <w:vAlign w:val="center"/>
          </w:tcPr>
          <w:p w14:paraId="19DAE79A" w14:textId="2414A32F" w:rsidR="00F215A6" w:rsidRPr="00B23B74" w:rsidRDefault="00F215A6" w:rsidP="00F215A6">
            <w:pPr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right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34C78EF8" w14:textId="5C1B925C" w:rsidR="00DB5939" w:rsidRPr="00AB06E9" w:rsidRDefault="00ED4D0E" w:rsidP="00556B01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 xml:space="preserve">I. </w:t>
      </w:r>
      <w:r w:rsidR="00B23B74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>THÔNG TIN KHÁCH HÀNG</w:t>
      </w:r>
      <w:r w:rsidR="00DB5939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:</w:t>
      </w:r>
    </w:p>
    <w:p w14:paraId="66C494FC" w14:textId="187B06CC" w:rsidR="00DB5939" w:rsidRPr="00AB06E9" w:rsidRDefault="00DB5939" w:rsidP="00C47DBA">
      <w:pPr>
        <w:tabs>
          <w:tab w:val="right" w:leader="dot" w:pos="9638"/>
        </w:tabs>
        <w:spacing w:before="100"/>
        <w:jc w:val="both"/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1. Tên giao dịch</w:t>
      </w:r>
      <w:r w:rsidR="001E239A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708AA"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>(viết hoa)</w:t>
      </w:r>
      <w:r w:rsidR="005708AA" w:rsidRPr="00AB06E9">
        <w:rPr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vertAlign w:val="superscript"/>
          <w:lang w:val="vi-VN"/>
        </w:rPr>
        <w:t>(</w:t>
      </w:r>
      <w:r w:rsidR="005708AA" w:rsidRPr="00AB06E9">
        <w:rPr>
          <w:rStyle w:val="FootnoteReference"/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lang w:val="vi-VN"/>
        </w:rPr>
        <w:footnoteReference w:id="1"/>
      </w:r>
      <w:r w:rsidR="005708AA" w:rsidRPr="00AB06E9">
        <w:rPr>
          <w:rFonts w:asciiTheme="minorHAnsi" w:hAnsiTheme="minorHAnsi" w:cstheme="minorHAnsi"/>
          <w:b/>
          <w:i/>
          <w:iCs/>
          <w:color w:val="323E4F" w:themeColor="text2" w:themeShade="BF"/>
          <w:sz w:val="20"/>
          <w:szCs w:val="20"/>
          <w:vertAlign w:val="superscript"/>
          <w:lang w:val="vi-VN"/>
        </w:rPr>
        <w:t>)</w:t>
      </w:r>
      <w:r w:rsidR="00516541"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>:</w:t>
      </w:r>
      <w:r w:rsidR="003A25F6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r w:rsidR="00435694" w:rsidRPr="00435694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  <w:t>tokenname</w:t>
      </w:r>
      <w:r w:rsidR="00C47DBA" w:rsidRPr="00C47DBA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ab/>
      </w:r>
    </w:p>
    <w:p w14:paraId="1E948009" w14:textId="4C0DC8D0" w:rsidR="00DB5939" w:rsidRPr="00AB06E9" w:rsidRDefault="00975CFB" w:rsidP="00290E72">
      <w:pPr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iCs/>
          <w:color w:val="323E4F" w:themeColor="text2" w:themeShade="BF"/>
          <w:sz w:val="20"/>
          <w:szCs w:val="20"/>
          <w:lang w:val="vi-VN"/>
        </w:rPr>
        <w:t>2.</w:t>
      </w:r>
      <w:r w:rsidR="005A7AE0" w:rsidRPr="005A7AE0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1532105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Giấy chứng nhận ĐKKD     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564541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Giấy phép đầu tư    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2044668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 Quyết định thành lập</w:t>
      </w:r>
    </w:p>
    <w:p w14:paraId="2A9747E3" w14:textId="382EA1CD" w:rsidR="00975CFB" w:rsidRPr="00AB06E9" w:rsidRDefault="00975CFB" w:rsidP="00C47DBA">
      <w:pPr>
        <w:tabs>
          <w:tab w:val="left" w:leader="dot" w:pos="2880"/>
          <w:tab w:val="left" w:leader="dot" w:pos="6120"/>
          <w:tab w:val="left" w:leader="dot" w:pos="9638"/>
        </w:tabs>
        <w:spacing w:before="100" w:after="0"/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 xml:space="preserve">Mã số: 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Cấp ngày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: 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ab/>
      </w:r>
      <w:r w:rsidR="00146863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Tổ chức cấp: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3C6A1C7A" w14:textId="53BF4972" w:rsidR="00150C4B" w:rsidRDefault="00975CFB" w:rsidP="003144A9">
      <w:pPr>
        <w:tabs>
          <w:tab w:val="left" w:leader="dot" w:pos="9630"/>
        </w:tabs>
        <w:spacing w:before="100" w:after="0"/>
        <w:ind w:right="-82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Mã số thuế</w:t>
      </w:r>
      <w:r w:rsidR="003B3633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/Mã ngân sách/Mã số BHXH</w:t>
      </w:r>
      <w:r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 xml:space="preserve"> (nếu có và khác mã số trên)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:</w:t>
      </w:r>
      <w:r w:rsidR="003144A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tokentaxcode</w:t>
      </w:r>
      <w:r w:rsidR="003144A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ab/>
      </w:r>
    </w:p>
    <w:p w14:paraId="42291F66" w14:textId="261EED9D" w:rsidR="005A7AE0" w:rsidRDefault="00975CFB" w:rsidP="00C47DBA">
      <w:pPr>
        <w:tabs>
          <w:tab w:val="left" w:leader="dot" w:pos="9630"/>
        </w:tabs>
        <w:spacing w:before="100" w:after="0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3. Địa chỉ trụ sở chính</w:t>
      </w:r>
      <w:r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  <w:lang w:val="vi-VN"/>
        </w:rPr>
        <w:t xml:space="preserve"> (theo Giấy chứng nhận ĐKKD/Giấy phép đầu tư/QĐ thành lập)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:</w:t>
      </w:r>
      <w:r w:rsidR="00146863" w:rsidRPr="00146863">
        <w:t xml:space="preserve"> </w:t>
      </w:r>
    </w:p>
    <w:p w14:paraId="0B8E6EB7" w14:textId="670170B5" w:rsidR="00C47DBA" w:rsidRPr="00435694" w:rsidRDefault="00435694" w:rsidP="00C47DBA">
      <w:pPr>
        <w:tabs>
          <w:tab w:val="left" w:leader="dot" w:pos="9630"/>
        </w:tabs>
        <w:spacing w:before="100" w:after="0"/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</w:pPr>
      <w:r w:rsidRPr="00435694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  <w:t>tokenaddress</w:t>
      </w:r>
      <w:r w:rsidR="00C47DBA" w:rsidRPr="00435694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  <w:tab/>
      </w:r>
    </w:p>
    <w:p w14:paraId="1EB4FD14" w14:textId="11166CDD" w:rsidR="00975CFB" w:rsidRPr="005A7AE0" w:rsidRDefault="00975CFB" w:rsidP="00C47DBA">
      <w:pPr>
        <w:tabs>
          <w:tab w:val="left" w:leader="dot" w:pos="4500"/>
          <w:tab w:val="left" w:leader="dot" w:pos="9638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4. Email</w:t>
      </w:r>
      <w:r w:rsidR="00AD3577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: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ab/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  <w:lang w:val="vi-VN"/>
        </w:rPr>
        <w:t>Điện thoại:</w:t>
      </w:r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ab/>
      </w:r>
    </w:p>
    <w:p w14:paraId="4AC199AA" w14:textId="5DCBCB65" w:rsidR="00B23B74" w:rsidRPr="00AB06E9" w:rsidRDefault="00B23B74" w:rsidP="00B23B74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I</w:t>
      </w:r>
      <w:r w:rsidR="00E630B6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>I</w:t>
      </w: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. </w:t>
      </w:r>
      <w:r w:rsidR="00E630B6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</w:rPr>
        <w:t>ĐĂNG KÝ DỊCH VỤ</w:t>
      </w:r>
    </w:p>
    <w:p w14:paraId="549CD67D" w14:textId="77777777" w:rsidR="00203E9A" w:rsidRPr="00203E9A" w:rsidRDefault="00203E9A" w:rsidP="00203E9A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Chúng tôi đồng ý đăng ký sử dụng dịch vụ chứng thực chữ ký số công cộng FastCA như sau:</w:t>
      </w:r>
    </w:p>
    <w:p w14:paraId="1FDD6649" w14:textId="3C06277A" w:rsidR="00203E9A" w:rsidRPr="005A7AE0" w:rsidRDefault="00203E9A" w:rsidP="00203E9A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bookmarkStart w:id="0" w:name="_Hlk71106840"/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1. Đối tượng: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5980622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Cấp Mới    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259611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Gia hạn               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15809451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Chuyển Đổi</w:t>
      </w:r>
    </w:p>
    <w:p w14:paraId="0BA9AF14" w14:textId="62787DC5" w:rsidR="00203E9A" w:rsidRPr="005A7AE0" w:rsidRDefault="00203E9A" w:rsidP="00203E9A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2. Thời gian sử dụng: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942141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1 Năm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1063554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2 Năm    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1078322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3 Năm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-1610869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Khác ..........................</w:t>
      </w:r>
    </w:p>
    <w:p w14:paraId="42016F5A" w14:textId="60915806" w:rsidR="00203E9A" w:rsidRPr="005A7AE0" w:rsidRDefault="00203E9A" w:rsidP="009E4ADC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3. Loại thiết bị đầu cuối thuê bao:     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60456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144A9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Token       </w:t>
      </w:r>
      <w:bookmarkEnd w:id="0"/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sdt>
        <w:sdtPr>
          <w:rPr>
            <w:rFonts w:asciiTheme="minorHAnsi" w:hAnsiTheme="minorHAnsi" w:cstheme="minorHAnsi"/>
            <w:color w:val="323E4F" w:themeColor="text2" w:themeShade="BF"/>
            <w:sz w:val="20"/>
            <w:szCs w:val="20"/>
            <w:lang w:val="vi-VN"/>
          </w:rPr>
          <w:id w:val="823451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7DBA">
            <w:rPr>
              <w:rFonts w:ascii="MS Gothic" w:eastAsia="MS Gothic" w:hAnsi="MS Gothic" w:cstheme="minorHAnsi" w:hint="eastAsia"/>
              <w:color w:val="323E4F" w:themeColor="text2" w:themeShade="BF"/>
              <w:sz w:val="20"/>
              <w:szCs w:val="20"/>
              <w:lang w:val="vi-VN"/>
            </w:rPr>
            <w:t>☐</w:t>
          </w:r>
        </w:sdtContent>
      </w:sdt>
      <w:r w:rsidR="00C47DBA" w:rsidRPr="00203E9A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5A7AE0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HSM</w:t>
      </w:r>
    </w:p>
    <w:p w14:paraId="57BBB0CE" w14:textId="71C30C3A" w:rsidR="00F20027" w:rsidRPr="00AB06E9" w:rsidRDefault="00F20027" w:rsidP="0018521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</w:pP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III. </w:t>
      </w:r>
      <w:r w:rsidR="00185210"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 xml:space="preserve">XÁC NHẬN VÀ </w:t>
      </w:r>
      <w:r w:rsidRPr="00AB06E9">
        <w:rPr>
          <w:rFonts w:asciiTheme="minorHAnsi" w:hAnsiTheme="minorHAnsi" w:cstheme="minorHAnsi"/>
          <w:b/>
          <w:bCs/>
          <w:color w:val="323E4F" w:themeColor="text2" w:themeShade="BF"/>
          <w:sz w:val="20"/>
          <w:szCs w:val="20"/>
          <w:lang w:val="vi-VN"/>
        </w:rPr>
        <w:t>CAM KẾT CỦA KHÁCH HÀNG</w:t>
      </w:r>
    </w:p>
    <w:p w14:paraId="0479ABD4" w14:textId="08DC2FBA" w:rsidR="00B23B74" w:rsidRPr="00AB06E9" w:rsidRDefault="00F20027" w:rsidP="00251302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1. Chúng tôi cam kết những thông tin đăng ký</w:t>
      </w:r>
      <w:r w:rsidR="00B51083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trên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là đầy đủ, chính xác và</w:t>
      </w:r>
      <w:r w:rsidR="00D97F3C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chịu trách nhiệm về tính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631045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hợp lệ</w:t>
      </w:r>
      <w:r w:rsidR="00D97F3C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của những thông tin này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. </w:t>
      </w:r>
    </w:p>
    <w:p w14:paraId="6D6C92EC" w14:textId="5C6B3692" w:rsidR="00F5102A" w:rsidRPr="00AB06E9" w:rsidRDefault="00F20027" w:rsidP="00631045">
      <w:pPr>
        <w:tabs>
          <w:tab w:val="left" w:leader="dot" w:pos="9639"/>
        </w:tabs>
        <w:spacing w:before="100" w:after="0"/>
        <w:jc w:val="both"/>
        <w:rPr>
          <w:rFonts w:asciiTheme="minorHAnsi" w:hAnsiTheme="minorHAnsi" w:cstheme="minorHAnsi"/>
          <w:color w:val="323E4F" w:themeColor="text2" w:themeShade="BF"/>
          <w:sz w:val="20"/>
          <w:szCs w:val="20"/>
        </w:rPr>
      </w:pP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2. Chúng tôi xác nhận đã đọc, hiểu rõ và </w:t>
      </w:r>
      <w:r w:rsidR="009B6BF5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cam kết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thực hiện các </w:t>
      </w:r>
      <w:r w:rsidR="00185210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điều khoản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tại</w:t>
      </w:r>
      <w:r w:rsidR="00BC3883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="00BC3883" w:rsidRPr="00AB06E9">
        <w:rPr>
          <w:rFonts w:asciiTheme="minorHAnsi" w:hAnsiTheme="minorHAnsi" w:cstheme="minorHAnsi"/>
          <w:i/>
          <w:iCs/>
          <w:color w:val="323E4F" w:themeColor="text2" w:themeShade="BF"/>
          <w:sz w:val="20"/>
          <w:szCs w:val="20"/>
        </w:rPr>
        <w:t>Quy định chung về dịch vụ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được công khai t</w:t>
      </w:r>
      <w:r w:rsidR="00B020B3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>rên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website của FastCA tại địa chỉ</w:t>
      </w:r>
      <w:r w:rsidR="00430853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r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  <w:hyperlink r:id="rId9" w:history="1">
        <w:r w:rsidR="00631045" w:rsidRPr="00AB06E9">
          <w:rPr>
            <w:rStyle w:val="Hyperlink"/>
            <w:rFonts w:asciiTheme="minorHAnsi" w:hAnsiTheme="minorHAnsi" w:cstheme="minorHAnsi"/>
            <w:color w:val="323E4F" w:themeColor="text2" w:themeShade="BF"/>
            <w:sz w:val="20"/>
            <w:szCs w:val="20"/>
          </w:rPr>
          <w:t>www.fastca.vn</w:t>
        </w:r>
      </w:hyperlink>
      <w:r w:rsidR="00631045" w:rsidRPr="00AB06E9">
        <w:rPr>
          <w:rStyle w:val="Hyperlink"/>
          <w:rFonts w:asciiTheme="minorHAnsi" w:hAnsiTheme="minorHAnsi" w:cstheme="minorHAnsi"/>
          <w:color w:val="323E4F" w:themeColor="text2" w:themeShade="BF"/>
          <w:sz w:val="20"/>
          <w:szCs w:val="20"/>
        </w:rPr>
        <w:t>/quydinhdichvu</w:t>
      </w:r>
      <w:r w:rsidR="00815839" w:rsidRPr="00AB06E9">
        <w:rPr>
          <w:rFonts w:asciiTheme="minorHAnsi" w:hAnsiTheme="minorHAnsi" w:cstheme="minorHAnsi"/>
          <w:color w:val="323E4F" w:themeColor="text2" w:themeShade="BF"/>
          <w:sz w:val="20"/>
          <w:szCs w:val="20"/>
        </w:rPr>
        <w:t xml:space="preserve"> </w:t>
      </w:r>
    </w:p>
    <w:tbl>
      <w:tblPr>
        <w:tblW w:w="9894" w:type="dxa"/>
        <w:tblInd w:w="-147" w:type="dxa"/>
        <w:tblLook w:val="04A0" w:firstRow="1" w:lastRow="0" w:firstColumn="1" w:lastColumn="0" w:noHBand="0" w:noVBand="1"/>
      </w:tblPr>
      <w:tblGrid>
        <w:gridCol w:w="3799"/>
        <w:gridCol w:w="6095"/>
      </w:tblGrid>
      <w:tr w:rsidR="00AB06E9" w:rsidRPr="00AB06E9" w14:paraId="5E96384B" w14:textId="77777777" w:rsidTr="00F83BD1">
        <w:trPr>
          <w:trHeight w:val="1554"/>
        </w:trPr>
        <w:tc>
          <w:tcPr>
            <w:tcW w:w="3799" w:type="dxa"/>
          </w:tcPr>
          <w:p w14:paraId="2E21A441" w14:textId="758DACBA" w:rsidR="00A97FFC" w:rsidRPr="00AB06E9" w:rsidRDefault="00A97FFC" w:rsidP="00251302">
            <w:pPr>
              <w:widowControl w:val="0"/>
              <w:autoSpaceDE w:val="0"/>
              <w:autoSpaceDN w:val="0"/>
              <w:adjustRightInd w:val="0"/>
              <w:spacing w:before="0" w:after="0"/>
              <w:ind w:left="142" w:hanging="142"/>
              <w:jc w:val="both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</w:tc>
        <w:tc>
          <w:tcPr>
            <w:tcW w:w="6095" w:type="dxa"/>
          </w:tcPr>
          <w:p w14:paraId="2ADCFA57" w14:textId="77777777" w:rsidR="002B0F42" w:rsidRPr="00AB06E9" w:rsidRDefault="002B0F42" w:rsidP="007501FD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both"/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5BA71216" w14:textId="349543F7" w:rsidR="00A97FFC" w:rsidRPr="00AB06E9" w:rsidRDefault="005A7AE0" w:rsidP="00435694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</w:pPr>
            <w:r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</w:rPr>
              <w:t>....</w:t>
            </w:r>
            <w:r w:rsidR="00A97FFC" w:rsidRPr="00AB06E9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 xml:space="preserve">, </w:t>
            </w:r>
            <w:r w:rsidR="00B749C6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</w:rPr>
              <w:t>n</w:t>
            </w:r>
            <w:r w:rsidR="00A97FFC" w:rsidRPr="00AB06E9"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  <w:lang w:val="vi-VN"/>
              </w:rPr>
              <w:t xml:space="preserve">gày…….tháng…….năm </w:t>
            </w:r>
            <w:r>
              <w:rPr>
                <w:rFonts w:asciiTheme="minorHAnsi" w:hAnsiTheme="minorHAnsi" w:cstheme="minorHAnsi"/>
                <w:iCs/>
                <w:color w:val="323E4F" w:themeColor="text2" w:themeShade="BF"/>
                <w:sz w:val="22"/>
                <w:szCs w:val="22"/>
              </w:rPr>
              <w:t xml:space="preserve"> ......</w:t>
            </w:r>
          </w:p>
          <w:p w14:paraId="336DCE97" w14:textId="77777777" w:rsidR="00A97FFC" w:rsidRPr="00AB06E9" w:rsidRDefault="00A97FFC" w:rsidP="0043569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  <w:lang w:val="vi-VN"/>
              </w:rPr>
            </w:pPr>
            <w:r w:rsidRPr="00AB06E9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  <w:lang w:val="vi-VN"/>
              </w:rPr>
              <w:t>ĐẠI DIỆN PHÁP LUẬT CỦA TỔ CHỨC, DOANH NGHIỆP</w:t>
            </w:r>
          </w:p>
          <w:p w14:paraId="246200E2" w14:textId="77777777" w:rsidR="00A97FFC" w:rsidRDefault="00A97FFC" w:rsidP="00435694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  <w:r w:rsidRPr="00AB06E9"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  <w:t>(Ký, đóng dấu)</w:t>
            </w:r>
          </w:p>
          <w:p w14:paraId="53C15BAE" w14:textId="77777777" w:rsid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2A31CFEF" w14:textId="77777777" w:rsid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0D23F2C0" w14:textId="77777777" w:rsid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0D66728F" w14:textId="77777777" w:rsid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3F89692C" w14:textId="77777777" w:rsid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i/>
                <w:iCs/>
                <w:color w:val="323E4F" w:themeColor="text2" w:themeShade="BF"/>
                <w:sz w:val="22"/>
                <w:szCs w:val="22"/>
                <w:lang w:val="vi-VN"/>
              </w:rPr>
            </w:pPr>
          </w:p>
          <w:p w14:paraId="169B4AEE" w14:textId="3ACC9B21" w:rsidR="00E145C8" w:rsidRPr="00E145C8" w:rsidRDefault="00E145C8" w:rsidP="00891EFE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</w:rPr>
            </w:pPr>
            <w:r w:rsidRPr="00E145C8">
              <w:rPr>
                <w:rFonts w:asciiTheme="minorHAnsi" w:hAnsiTheme="minorHAnsi" w:cstheme="minorHAnsi"/>
                <w:b/>
                <w:bCs/>
                <w:color w:val="323E4F" w:themeColor="text2" w:themeShade="BF"/>
                <w:sz w:val="22"/>
                <w:szCs w:val="22"/>
              </w:rPr>
              <w:t>tokendirector</w:t>
            </w:r>
          </w:p>
        </w:tc>
      </w:tr>
    </w:tbl>
    <w:p w14:paraId="3FC21906" w14:textId="77777777" w:rsidR="00631045" w:rsidRDefault="00631045">
      <w:pPr>
        <w:spacing w:before="0" w:after="160" w:line="259" w:lineRule="auto"/>
        <w:rPr>
          <w:rFonts w:asciiTheme="minorHAnsi" w:hAnsiTheme="minorHAnsi" w:cstheme="minorHAnsi"/>
          <w:b/>
          <w:bCs/>
          <w:color w:val="1F4E79" w:themeColor="accent1" w:themeShade="80"/>
          <w:sz w:val="20"/>
          <w:szCs w:val="20"/>
        </w:rPr>
      </w:pPr>
    </w:p>
    <w:p w14:paraId="6E21BB49" w14:textId="0094ECC5" w:rsidR="00EA5106" w:rsidRDefault="00EA5106">
      <w:pPr>
        <w:spacing w:before="0" w:after="160" w:line="259" w:lineRule="auto"/>
        <w:rPr>
          <w:rFonts w:asciiTheme="minorHAnsi" w:hAnsiTheme="minorHAnsi" w:cstheme="minorHAnsi"/>
          <w:b/>
          <w:bCs/>
          <w:color w:val="1F4E79" w:themeColor="accent1" w:themeShade="80"/>
          <w:lang w:val="vi-VN"/>
        </w:rPr>
      </w:pPr>
    </w:p>
    <w:sectPr w:rsidR="00EA5106" w:rsidSect="00546C75">
      <w:headerReference w:type="default" r:id="rId10"/>
      <w:footnotePr>
        <w:numFmt w:val="lowerRoman"/>
      </w:footnotePr>
      <w:pgSz w:w="11906" w:h="16838"/>
      <w:pgMar w:top="0" w:right="1134" w:bottom="851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6F4D9" w14:textId="77777777" w:rsidR="006645D8" w:rsidRDefault="006645D8" w:rsidP="00DB5939">
      <w:pPr>
        <w:spacing w:before="0" w:after="0"/>
      </w:pPr>
      <w:r>
        <w:separator/>
      </w:r>
    </w:p>
  </w:endnote>
  <w:endnote w:type="continuationSeparator" w:id="0">
    <w:p w14:paraId="2A157DB9" w14:textId="77777777" w:rsidR="006645D8" w:rsidRDefault="006645D8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38C2A" w14:textId="77777777" w:rsidR="006645D8" w:rsidRDefault="006645D8" w:rsidP="00DB5939">
      <w:pPr>
        <w:spacing w:before="0" w:after="0"/>
      </w:pPr>
      <w:r>
        <w:separator/>
      </w:r>
    </w:p>
  </w:footnote>
  <w:footnote w:type="continuationSeparator" w:id="0">
    <w:p w14:paraId="5DCEA640" w14:textId="77777777" w:rsidR="006645D8" w:rsidRDefault="006645D8" w:rsidP="00DB5939">
      <w:pPr>
        <w:spacing w:before="0" w:after="0"/>
      </w:pPr>
      <w:r>
        <w:continuationSeparator/>
      </w:r>
    </w:p>
  </w:footnote>
  <w:footnote w:id="1">
    <w:p w14:paraId="36CC1944" w14:textId="77777777" w:rsidR="005708AA" w:rsidRPr="00917D73" w:rsidRDefault="005708AA" w:rsidP="005708AA">
      <w:pPr>
        <w:pStyle w:val="FootnoteText"/>
        <w:rPr>
          <w:i/>
          <w:sz w:val="15"/>
          <w:szCs w:val="15"/>
          <w:lang w:val="vi-VN"/>
        </w:rPr>
      </w:pPr>
      <w:r w:rsidRPr="00917D73">
        <w:rPr>
          <w:i/>
          <w:sz w:val="15"/>
          <w:szCs w:val="15"/>
          <w:u w:val="single"/>
          <w:lang w:val="vi-VN"/>
        </w:rPr>
        <w:t>Ghi chú</w:t>
      </w:r>
      <w:r w:rsidRPr="00917D73">
        <w:rPr>
          <w:i/>
          <w:sz w:val="15"/>
          <w:szCs w:val="15"/>
          <w:lang w:val="vi-VN"/>
        </w:rPr>
        <w:t xml:space="preserve">: </w:t>
      </w:r>
    </w:p>
    <w:p w14:paraId="4EF226E2" w14:textId="25261249" w:rsidR="005708AA" w:rsidRPr="00917D73" w:rsidRDefault="005708AA" w:rsidP="005708AA">
      <w:pPr>
        <w:pStyle w:val="FootnoteText"/>
        <w:rPr>
          <w:sz w:val="15"/>
          <w:szCs w:val="15"/>
          <w:lang w:val="vi-VN"/>
        </w:rPr>
      </w:pPr>
      <w:r w:rsidRPr="00917D73">
        <w:rPr>
          <w:i/>
          <w:sz w:val="15"/>
          <w:szCs w:val="15"/>
          <w:lang w:val="vi-VN"/>
        </w:rPr>
        <w:t>(</w:t>
      </w:r>
      <w:r w:rsidRPr="00917D73">
        <w:rPr>
          <w:rStyle w:val="FootnoteReference"/>
          <w:i/>
          <w:sz w:val="15"/>
          <w:szCs w:val="15"/>
          <w:vertAlign w:val="baseline"/>
          <w:lang w:val="vi-VN"/>
        </w:rPr>
        <w:footnoteRef/>
      </w:r>
      <w:r w:rsidRPr="00917D73">
        <w:rPr>
          <w:i/>
          <w:sz w:val="15"/>
          <w:szCs w:val="15"/>
          <w:lang w:val="vi-VN"/>
        </w:rPr>
        <w:t>)</w:t>
      </w:r>
      <w:r w:rsidRPr="00917D73">
        <w:rPr>
          <w:rFonts w:ascii="Calibri" w:hAnsi="Calibri" w:cs="Calibri"/>
          <w:color w:val="000000"/>
          <w:sz w:val="15"/>
          <w:szCs w:val="15"/>
          <w:lang w:val="vi-VN"/>
        </w:rPr>
        <w:t xml:space="preserve">Tên giao dịch cần ghi </w:t>
      </w:r>
      <w:r w:rsidR="001E239A">
        <w:rPr>
          <w:rFonts w:ascii="Calibri" w:hAnsi="Calibri" w:cs="Calibri"/>
          <w:color w:val="000000"/>
          <w:sz w:val="15"/>
          <w:szCs w:val="15"/>
        </w:rPr>
        <w:t xml:space="preserve">đầy đủ và </w:t>
      </w:r>
      <w:r w:rsidRPr="00917D73">
        <w:rPr>
          <w:rFonts w:ascii="Calibri" w:hAnsi="Calibri" w:cs="Calibri"/>
          <w:color w:val="000000"/>
          <w:sz w:val="15"/>
          <w:szCs w:val="15"/>
          <w:lang w:val="vi-VN"/>
        </w:rPr>
        <w:t>chính xác theo Giấy chứng nhận ĐKKD/Giấy phép đầu tư/QĐ thành lập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F96"/>
    <w:rsid w:val="00203E9A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75DF"/>
    <w:rsid w:val="004D4F31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A649E"/>
    <w:rsid w:val="005A7AE0"/>
    <w:rsid w:val="005B37AA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Lien</dc:creator>
  <cp:lastModifiedBy>Shinee H</cp:lastModifiedBy>
  <cp:revision>2</cp:revision>
  <cp:lastPrinted>2022-07-04T04:35:00Z</cp:lastPrinted>
  <dcterms:created xsi:type="dcterms:W3CDTF">2022-09-14T09:46:00Z</dcterms:created>
  <dcterms:modified xsi:type="dcterms:W3CDTF">2022-09-14T09:46:00Z</dcterms:modified>
</cp:coreProperties>
</file>