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tokenday </w:t>
            </w:r>
            <w:r>
              <w:rPr>
                <w:rFonts w:ascii="Times New Roman" w:hAnsi="Times New Roman"/>
                <w:i/>
                <w:color w:val="auto"/>
                <w:sz w:val="24"/>
                <w:szCs w:val="24"/>
              </w:rPr>
              <w:t>tháng</w:t>
            </w:r>
            <w:r w:rsidR="00314874">
              <w:rPr>
                <w:rFonts w:ascii="Times New Roman" w:hAnsi="Times New Roman"/>
                <w:i/>
                <w:color w:val="auto"/>
                <w:sz w:val="24"/>
                <w:szCs w:val="24"/>
              </w:rPr>
              <w:t xml:space="preserve"> tokenmonth </w:t>
            </w:r>
            <w:r>
              <w:rPr>
                <w:rFonts w:ascii="Times New Roman" w:hAnsi="Times New Roman"/>
                <w:i/>
                <w:color w:val="auto"/>
                <w:sz w:val="24"/>
                <w:szCs w:val="24"/>
              </w:rPr>
              <w:t xml:space="preserve">năm </w:t>
            </w:r>
            <w:r w:rsidR="00314874">
              <w:rPr>
                <w:rFonts w:ascii="Times New Roman" w:hAnsi="Times New Roman"/>
                <w:i/>
                <w:color w:val="auto"/>
                <w:sz w:val="24"/>
                <w:szCs w:val="24"/>
              </w:rPr>
              <w:t>tokenyear</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1pack</w:t>
      </w:r>
      <w:r w:rsidR="00314874">
        <w:t xml:space="preserve"> </w:t>
      </w:r>
      <w:r>
        <w:t>Cấp mới</w:t>
      </w:r>
      <w:r w:rsidR="004E49F9">
        <w:tab/>
      </w:r>
      <w:r w:rsidR="004E49F9">
        <w:tab/>
      </w:r>
      <w:r w:rsidR="008C70BA">
        <w:t>2pack</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tokenname</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tokenaddress</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tokenemail</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tokentaxcode</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tokentaxcode</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taxplace</w:t>
      </w:r>
      <w:r w:rsidR="00A556BC">
        <w:tab/>
      </w:r>
      <w:r>
        <w:t>Cấp ngày*:</w:t>
      </w:r>
      <w:r w:rsidR="008E24C8">
        <w:t xml:space="preserve"> </w:t>
      </w:r>
      <w:r w:rsidR="00680B60">
        <w:t>taxdateplace</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tokendirector</w:t>
      </w:r>
      <w:r w:rsidR="007F187E">
        <w:tab/>
      </w:r>
      <w:r>
        <w:t>Chức vụ</w:t>
      </w:r>
      <w:r w:rsidR="007F187E">
        <w:t>: tokenposition</w:t>
      </w:r>
      <w:r w:rsidR="007F187E">
        <w:tab/>
      </w:r>
    </w:p>
    <w:p w14:paraId="50E5186E" w14:textId="630D82CA" w:rsidR="00272534" w:rsidRDefault="00662D18" w:rsidP="0067281F">
      <w:pPr>
        <w:tabs>
          <w:tab w:val="left" w:leader="dot" w:pos="9900"/>
        </w:tabs>
        <w:ind w:right="-346"/>
      </w:pPr>
      <w:r>
        <w:t>CMND của người đại diện*:</w:t>
      </w:r>
      <w:r w:rsidR="007F187E">
        <w:t xml:space="preserve"> tokenid</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tokenplace</w:t>
      </w:r>
      <w:r w:rsidR="00564002">
        <w:t xml:space="preserve"> </w:t>
      </w:r>
      <w:r w:rsidR="00272534">
        <w:tab/>
      </w:r>
      <w:r w:rsidR="007F187E">
        <w:t>Cấp</w:t>
      </w:r>
      <w:r>
        <w:t xml:space="preserve"> ngày*: </w:t>
      </w:r>
      <w:r w:rsidR="007F187E" w:rsidRPr="007F187E">
        <w:t>tokendateplace</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tpack</w:t>
      </w:r>
      <w:r>
        <w:t xml:space="preserve"> tháng (bằng chữ:</w:t>
      </w:r>
      <w:r w:rsidR="00024E54">
        <w:t xml:space="preserve"> tcpack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tmoney</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tmoney</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tcmoney</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tokendirector</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