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58B1A" w14:textId="77777777" w:rsidR="00FB3352" w:rsidRPr="00090407" w:rsidRDefault="00FB3352" w:rsidP="00FB3352">
      <w:pPr>
        <w:spacing w:before="120"/>
        <w:ind w:firstLine="720"/>
        <w:jc w:val="center"/>
        <w:rPr>
          <w:rFonts w:ascii="Tahoma" w:hAnsi="Tahoma" w:cs="Tahoma"/>
          <w:b/>
          <w:sz w:val="22"/>
          <w:szCs w:val="22"/>
        </w:rPr>
      </w:pPr>
      <w:r w:rsidRPr="00090407">
        <w:rPr>
          <w:rFonts w:ascii="Tahoma" w:hAnsi="Tahoma" w:cs="Tahoma"/>
          <w:b/>
          <w:sz w:val="22"/>
          <w:szCs w:val="22"/>
        </w:rPr>
        <w:t>CỘNG HOÀ XÃ HỘI CHỦ NGHĨA VIỆT NAM</w:t>
      </w:r>
    </w:p>
    <w:p w14:paraId="78061A51" w14:textId="77777777" w:rsidR="00FB3352" w:rsidRPr="00090407" w:rsidRDefault="00FB3352" w:rsidP="00FB3352">
      <w:pPr>
        <w:spacing w:before="120"/>
        <w:jc w:val="center"/>
        <w:rPr>
          <w:rFonts w:ascii="Tahoma" w:hAnsi="Tahoma" w:cs="Tahoma"/>
          <w:b/>
          <w:sz w:val="22"/>
          <w:szCs w:val="22"/>
        </w:rPr>
      </w:pPr>
      <w:r w:rsidRPr="00090407">
        <w:rPr>
          <w:rFonts w:ascii="Tahoma" w:hAnsi="Tahoma" w:cs="Tahoma"/>
          <w:b/>
          <w:sz w:val="22"/>
          <w:szCs w:val="22"/>
        </w:rPr>
        <w:t>Độc lập - Tự do - Hạnh phúc</w:t>
      </w:r>
    </w:p>
    <w:p w14:paraId="1D2C8645" w14:textId="77777777" w:rsidR="00FB3352" w:rsidRPr="00090407" w:rsidRDefault="00FB3352" w:rsidP="00FB3352">
      <w:pPr>
        <w:tabs>
          <w:tab w:val="center" w:pos="2127"/>
        </w:tabs>
        <w:spacing w:before="120"/>
        <w:jc w:val="center"/>
        <w:rPr>
          <w:rFonts w:ascii="Tahoma" w:hAnsi="Tahoma" w:cs="Tahoma"/>
          <w:b/>
          <w:bCs/>
          <w:sz w:val="22"/>
          <w:szCs w:val="22"/>
        </w:rPr>
      </w:pPr>
      <w:r w:rsidRPr="00090407">
        <w:rPr>
          <w:rFonts w:ascii="Tahoma" w:hAnsi="Tahoma" w:cs="Tahoma"/>
          <w:b/>
          <w:bCs/>
          <w:sz w:val="22"/>
          <w:szCs w:val="22"/>
        </w:rPr>
        <w:t>----------</w:t>
      </w:r>
    </w:p>
    <w:p w14:paraId="5027CDD2" w14:textId="77777777" w:rsidR="00FB3352" w:rsidRPr="00090407" w:rsidRDefault="00FB3352" w:rsidP="00FB3352">
      <w:pPr>
        <w:tabs>
          <w:tab w:val="center" w:pos="2127"/>
        </w:tabs>
        <w:spacing w:before="120"/>
        <w:jc w:val="center"/>
        <w:rPr>
          <w:rFonts w:ascii="Tahoma" w:hAnsi="Tahoma" w:cs="Tahoma"/>
          <w:b/>
          <w:bCs/>
          <w:sz w:val="22"/>
          <w:szCs w:val="22"/>
        </w:rPr>
      </w:pPr>
      <w:r w:rsidRPr="00090407">
        <w:rPr>
          <w:rFonts w:ascii="Tahoma" w:hAnsi="Tahoma" w:cs="Tahoma"/>
          <w:b/>
          <w:bCs/>
          <w:sz w:val="22"/>
          <w:szCs w:val="22"/>
        </w:rPr>
        <w:t>HỢP ĐỒNG</w:t>
      </w:r>
    </w:p>
    <w:p w14:paraId="220FD971" w14:textId="77777777" w:rsidR="00FB3352" w:rsidRPr="00090407" w:rsidRDefault="00FB3352" w:rsidP="00FB3352">
      <w:pPr>
        <w:tabs>
          <w:tab w:val="center" w:pos="2127"/>
        </w:tabs>
        <w:spacing w:before="120"/>
        <w:jc w:val="center"/>
        <w:rPr>
          <w:rFonts w:ascii="Tahoma" w:hAnsi="Tahoma" w:cs="Tahoma"/>
          <w:b/>
          <w:bCs/>
          <w:sz w:val="22"/>
          <w:szCs w:val="22"/>
        </w:rPr>
      </w:pPr>
      <w:r w:rsidRPr="00090407">
        <w:rPr>
          <w:rFonts w:ascii="Tahoma" w:hAnsi="Tahoma" w:cs="Tahoma"/>
          <w:b/>
          <w:bCs/>
          <w:sz w:val="22"/>
          <w:szCs w:val="22"/>
        </w:rPr>
        <w:t>CUNG CẤP VÀ SỬ DỤNG DỊCH VỤ CHỨNG THỰC CHỮ KÝ SỐ CÔNG CỘNG CA2</w:t>
      </w:r>
    </w:p>
    <w:p w14:paraId="551589F5" w14:textId="77777777" w:rsidR="00FB3352" w:rsidRPr="00090407" w:rsidRDefault="00FB3352" w:rsidP="00FB3352">
      <w:pPr>
        <w:pStyle w:val="Heading7"/>
        <w:spacing w:before="120"/>
        <w:jc w:val="center"/>
        <w:rPr>
          <w:rFonts w:ascii="Tahoma" w:hAnsi="Tahoma" w:cs="Tahoma"/>
          <w:sz w:val="20"/>
        </w:rPr>
      </w:pPr>
      <w:r>
        <w:rPr>
          <w:rFonts w:ascii="Tahoma" w:hAnsi="Tahoma" w:cs="Tahoma"/>
          <w:sz w:val="20"/>
        </w:rPr>
        <w:t>Số:.</w:t>
      </w:r>
      <w:r w:rsidRPr="000424F3">
        <w:rPr>
          <w:rFonts w:ascii="Tahoma" w:hAnsi="Tahoma" w:cs="Tahoma"/>
          <w:sz w:val="20"/>
        </w:rPr>
        <w:t>..</w:t>
      </w:r>
      <w:r>
        <w:rPr>
          <w:rFonts w:ascii="Tahoma" w:hAnsi="Tahoma" w:cs="Tahoma"/>
          <w:b/>
          <w:sz w:val="20"/>
        </w:rPr>
        <w:t>tokenmst</w:t>
      </w:r>
      <w:r w:rsidRPr="000424F3">
        <w:rPr>
          <w:rFonts w:ascii="Tahoma" w:hAnsi="Tahoma" w:cs="Tahoma"/>
          <w:sz w:val="20"/>
        </w:rPr>
        <w:t>.../CA2</w:t>
      </w:r>
      <w:r>
        <w:rPr>
          <w:rFonts w:ascii="Tahoma" w:hAnsi="Tahoma" w:cs="Tahoma"/>
          <w:sz w:val="20"/>
        </w:rPr>
        <w:t>-</w:t>
      </w:r>
      <w:r w:rsidRPr="00090407">
        <w:rPr>
          <w:rFonts w:ascii="Tahoma" w:hAnsi="Tahoma" w:cs="Tahoma"/>
          <w:sz w:val="20"/>
        </w:rPr>
        <w:t>NCM</w:t>
      </w:r>
    </w:p>
    <w:p w14:paraId="365A67E7" w14:textId="77777777" w:rsidR="00FB3352" w:rsidRPr="00090407" w:rsidRDefault="00FB3352" w:rsidP="00FB3352">
      <w:pPr>
        <w:pStyle w:val="Heading7"/>
        <w:spacing w:before="120"/>
        <w:ind w:left="360"/>
        <w:jc w:val="left"/>
        <w:rPr>
          <w:rFonts w:ascii="Tahoma" w:hAnsi="Tahoma" w:cs="Tahoma"/>
          <w:sz w:val="20"/>
        </w:rPr>
      </w:pPr>
      <w:r w:rsidRPr="00090407">
        <w:rPr>
          <w:rFonts w:ascii="Tahoma" w:hAnsi="Tahoma" w:cs="Tahoma"/>
          <w:sz w:val="20"/>
        </w:rPr>
        <w:t>Căn cứ:</w:t>
      </w:r>
    </w:p>
    <w:p w14:paraId="4550D1F9" w14:textId="77777777" w:rsidR="00FB3352" w:rsidRPr="00090407" w:rsidRDefault="00FB3352" w:rsidP="00FB3352">
      <w:pPr>
        <w:pStyle w:val="BodyTextIndent2"/>
        <w:numPr>
          <w:ilvl w:val="0"/>
          <w:numId w:val="2"/>
        </w:numPr>
        <w:autoSpaceDE w:val="0"/>
        <w:autoSpaceDN w:val="0"/>
        <w:spacing w:before="60"/>
        <w:ind w:left="567" w:hanging="141"/>
        <w:jc w:val="both"/>
        <w:rPr>
          <w:rFonts w:ascii="Tahoma" w:hAnsi="Tahoma" w:cs="Tahoma"/>
          <w:sz w:val="20"/>
        </w:rPr>
      </w:pPr>
      <w:r w:rsidRPr="00090407">
        <w:rPr>
          <w:rFonts w:ascii="Tahoma" w:hAnsi="Tahoma" w:cs="Tahoma"/>
          <w:sz w:val="20"/>
        </w:rPr>
        <w:t xml:space="preserve">Luật Thương mại của nước Cộng hoà XHCN Việt Nam ngày 14 tháng 6 năm 2005;    </w:t>
      </w:r>
    </w:p>
    <w:p w14:paraId="48941B1E" w14:textId="77777777" w:rsidR="00FB3352" w:rsidRPr="00090407" w:rsidRDefault="00FB3352" w:rsidP="00FB3352">
      <w:pPr>
        <w:pStyle w:val="BodyTextIndent2"/>
        <w:numPr>
          <w:ilvl w:val="0"/>
          <w:numId w:val="2"/>
        </w:numPr>
        <w:autoSpaceDE w:val="0"/>
        <w:autoSpaceDN w:val="0"/>
        <w:spacing w:before="60"/>
        <w:ind w:left="567" w:hanging="141"/>
        <w:jc w:val="both"/>
        <w:rPr>
          <w:rFonts w:ascii="Tahoma" w:hAnsi="Tahoma" w:cs="Tahoma"/>
          <w:sz w:val="20"/>
        </w:rPr>
      </w:pPr>
      <w:r w:rsidRPr="00090407">
        <w:rPr>
          <w:rFonts w:ascii="Tahoma" w:hAnsi="Tahoma" w:cs="Tahoma"/>
          <w:sz w:val="20"/>
        </w:rPr>
        <w:t>Luật Giao dịch điện tử, số 51/2005/QG11 ngày 29/11/2005;</w:t>
      </w:r>
    </w:p>
    <w:p w14:paraId="74E129AF" w14:textId="77777777" w:rsidR="00FB3352" w:rsidRPr="00090407" w:rsidRDefault="00FB3352" w:rsidP="00FB3352">
      <w:pPr>
        <w:pStyle w:val="BodyTextIndent2"/>
        <w:numPr>
          <w:ilvl w:val="0"/>
          <w:numId w:val="2"/>
        </w:numPr>
        <w:autoSpaceDE w:val="0"/>
        <w:autoSpaceDN w:val="0"/>
        <w:spacing w:before="60"/>
        <w:ind w:left="567" w:hanging="141"/>
        <w:jc w:val="both"/>
        <w:rPr>
          <w:rFonts w:ascii="Tahoma" w:hAnsi="Tahoma" w:cs="Tahoma"/>
          <w:sz w:val="20"/>
        </w:rPr>
      </w:pPr>
      <w:r w:rsidRPr="00090407">
        <w:rPr>
          <w:rFonts w:ascii="Tahoma" w:hAnsi="Tahoma" w:cs="Tahoma"/>
          <w:sz w:val="20"/>
        </w:rPr>
        <w:t xml:space="preserve">Nghị định số 130/2018/NĐ-CP quy định chi tiết thi hành Luật Giao dịch điện tử về Chữ ký số và Dịch </w:t>
      </w:r>
    </w:p>
    <w:p w14:paraId="7D090BF7" w14:textId="77777777" w:rsidR="00FB3352" w:rsidRPr="00090407" w:rsidRDefault="00FB3352" w:rsidP="00FB3352">
      <w:pPr>
        <w:pStyle w:val="BodyTextIndent2"/>
        <w:autoSpaceDE w:val="0"/>
        <w:autoSpaceDN w:val="0"/>
        <w:spacing w:before="60"/>
        <w:ind w:left="567" w:firstLine="0"/>
        <w:jc w:val="both"/>
        <w:rPr>
          <w:rFonts w:ascii="Tahoma" w:hAnsi="Tahoma" w:cs="Tahoma"/>
          <w:sz w:val="20"/>
        </w:rPr>
      </w:pPr>
      <w:r w:rsidRPr="00090407">
        <w:rPr>
          <w:rFonts w:ascii="Tahoma" w:hAnsi="Tahoma" w:cs="Tahoma"/>
          <w:sz w:val="20"/>
        </w:rPr>
        <w:t xml:space="preserve">    vụ chứng thực chữ ký số;</w:t>
      </w:r>
    </w:p>
    <w:p w14:paraId="5F1D0A6D" w14:textId="77777777" w:rsidR="00FB3352" w:rsidRPr="00090407" w:rsidRDefault="00FB3352" w:rsidP="00FB3352">
      <w:pPr>
        <w:pStyle w:val="BodyTextIndent2"/>
        <w:numPr>
          <w:ilvl w:val="0"/>
          <w:numId w:val="2"/>
        </w:numPr>
        <w:autoSpaceDE w:val="0"/>
        <w:autoSpaceDN w:val="0"/>
        <w:spacing w:before="60"/>
        <w:ind w:left="567" w:hanging="141"/>
        <w:jc w:val="both"/>
        <w:rPr>
          <w:rFonts w:ascii="Tahoma" w:hAnsi="Tahoma" w:cs="Tahoma"/>
          <w:i/>
          <w:sz w:val="20"/>
        </w:rPr>
      </w:pPr>
      <w:r w:rsidRPr="00090407">
        <w:rPr>
          <w:rFonts w:ascii="Tahoma" w:hAnsi="Tahoma" w:cs="Tahoma"/>
          <w:sz w:val="20"/>
        </w:rPr>
        <w:t>Công văn số 3399/BTTTT-CTĐTQG ngày 21 tháng 11 năm 2014;</w:t>
      </w:r>
    </w:p>
    <w:p w14:paraId="7825CFA3" w14:textId="77777777" w:rsidR="00FB3352" w:rsidRPr="00090407" w:rsidRDefault="00FB3352" w:rsidP="00FB3352">
      <w:pPr>
        <w:pStyle w:val="BodyTextIndent2"/>
        <w:numPr>
          <w:ilvl w:val="0"/>
          <w:numId w:val="2"/>
        </w:numPr>
        <w:autoSpaceDE w:val="0"/>
        <w:autoSpaceDN w:val="0"/>
        <w:spacing w:before="60"/>
        <w:ind w:left="567" w:hanging="141"/>
        <w:jc w:val="both"/>
        <w:rPr>
          <w:rFonts w:ascii="Tahoma" w:hAnsi="Tahoma" w:cs="Tahoma"/>
          <w:i/>
          <w:sz w:val="20"/>
        </w:rPr>
      </w:pPr>
      <w:r w:rsidRPr="00090407">
        <w:rPr>
          <w:rFonts w:ascii="Tahoma" w:hAnsi="Tahoma" w:cs="Tahoma"/>
          <w:sz w:val="20"/>
        </w:rPr>
        <w:t>Thông tư số 305/2016/TT-BTC của Bộ tài chính ngày 15 tháng 11 năm 2016 quy định mức thu, chế độ thu, nộp, quản lý và sử dụng phí dịch vụ duy trì hệ thống kiểm tra trạng thái chứng thư số</w:t>
      </w:r>
      <w:r w:rsidRPr="00090407">
        <w:rPr>
          <w:rFonts w:ascii="Tahoma" w:hAnsi="Tahoma" w:cs="Tahoma"/>
          <w:i/>
          <w:sz w:val="20"/>
        </w:rPr>
        <w:t>;</w:t>
      </w:r>
    </w:p>
    <w:p w14:paraId="5D9B8A76" w14:textId="2217B61A" w:rsidR="00FB3352" w:rsidRPr="00090407" w:rsidRDefault="00FB3352" w:rsidP="00FB3352">
      <w:pPr>
        <w:pStyle w:val="BodyTextIndent2"/>
        <w:spacing w:before="180"/>
        <w:ind w:left="1710"/>
        <w:rPr>
          <w:rFonts w:ascii="Tahoma" w:hAnsi="Tahoma" w:cs="Tahoma"/>
          <w:i/>
          <w:sz w:val="20"/>
        </w:rPr>
      </w:pPr>
      <w:r w:rsidRPr="00161468">
        <w:rPr>
          <w:rFonts w:ascii="Tahoma" w:hAnsi="Tahoma" w:cs="Tahoma"/>
          <w:i/>
          <w:sz w:val="20"/>
        </w:rPr>
        <w:t>Hôm nay, ngày</w:t>
      </w:r>
      <w:r w:rsidR="00540084">
        <w:rPr>
          <w:rFonts w:ascii="Tahoma" w:hAnsi="Tahoma" w:cs="Tahoma"/>
          <w:i/>
          <w:sz w:val="20"/>
        </w:rPr>
        <w:t xml:space="preserve"> </w:t>
      </w:r>
      <w:r w:rsidRPr="006A0E62">
        <w:rPr>
          <w:rFonts w:ascii="Tahoma" w:hAnsi="Tahoma" w:cs="Tahoma"/>
          <w:b/>
          <w:bCs/>
          <w:i/>
          <w:sz w:val="20"/>
        </w:rPr>
        <w:t>tngay/tthang/tnam</w:t>
      </w:r>
      <w:r w:rsidRPr="00161468">
        <w:rPr>
          <w:rFonts w:ascii="Tahoma" w:hAnsi="Tahoma" w:cs="Tahoma"/>
          <w:i/>
          <w:sz w:val="20"/>
        </w:rPr>
        <w:t>, tại ……………………………………….chúng tôi  gồm</w:t>
      </w:r>
      <w:r w:rsidRPr="00090407">
        <w:rPr>
          <w:rFonts w:ascii="Tahoma" w:hAnsi="Tahoma" w:cs="Tahoma"/>
          <w:i/>
          <w:sz w:val="20"/>
        </w:rPr>
        <w:t xml:space="preserve">:  </w:t>
      </w:r>
    </w:p>
    <w:p w14:paraId="331BC096" w14:textId="77777777" w:rsidR="00FB3352" w:rsidRPr="00090407" w:rsidRDefault="00FB3352" w:rsidP="00FB3352">
      <w:pPr>
        <w:pStyle w:val="BodyTextIndent2"/>
        <w:spacing w:before="180"/>
        <w:rPr>
          <w:rFonts w:ascii="Tahoma" w:hAnsi="Tahoma" w:cs="Tahoma"/>
          <w:b/>
          <w:i/>
          <w:sz w:val="4"/>
        </w:rPr>
      </w:pPr>
    </w:p>
    <w:p w14:paraId="11F0FE10" w14:textId="15459CD7" w:rsidR="00FB3352" w:rsidRDefault="00FB3352" w:rsidP="00AD2EC7">
      <w:pPr>
        <w:pStyle w:val="Heading1"/>
        <w:numPr>
          <w:ilvl w:val="0"/>
          <w:numId w:val="0"/>
        </w:numPr>
        <w:ind w:left="57"/>
        <w:rPr>
          <w:rFonts w:ascii="Tahoma" w:hAnsi="Tahoma" w:cs="Tahoma"/>
          <w:sz w:val="20"/>
        </w:rPr>
      </w:pPr>
      <w:r w:rsidRPr="00AD2EC7">
        <w:rPr>
          <w:rFonts w:ascii="Tahoma" w:hAnsi="Tahoma" w:cs="Tahoma"/>
          <w:sz w:val="20"/>
        </w:rPr>
        <w:t xml:space="preserve">1. </w:t>
      </w:r>
      <w:r w:rsidRPr="00AD2EC7">
        <w:rPr>
          <w:rFonts w:ascii="Tahoma" w:hAnsi="Tahoma" w:cs="Tahoma"/>
          <w:iCs/>
          <w:sz w:val="20"/>
        </w:rPr>
        <w:t xml:space="preserve">Bên sử dụng dịch vụ </w:t>
      </w:r>
      <w:r w:rsidRPr="00AD2EC7">
        <w:rPr>
          <w:rFonts w:ascii="Tahoma" w:hAnsi="Tahoma" w:cs="Tahoma"/>
          <w:sz w:val="20"/>
        </w:rPr>
        <w:t>(Bên A): tokencty</w:t>
      </w:r>
      <w:r w:rsidRPr="00AD2EC7">
        <w:rPr>
          <w:rFonts w:ascii="Tahoma" w:hAnsi="Tahoma" w:cs="Tahoma"/>
          <w:sz w:val="20"/>
        </w:rPr>
        <w:tab/>
      </w:r>
    </w:p>
    <w:p w14:paraId="654F7457" w14:textId="77777777" w:rsidR="00FB3352" w:rsidRPr="000424F3" w:rsidRDefault="00FB3352" w:rsidP="00D97168">
      <w:pPr>
        <w:tabs>
          <w:tab w:val="left" w:leader="dot" w:pos="4230"/>
          <w:tab w:val="left" w:leader="dot" w:pos="10049"/>
        </w:tabs>
        <w:spacing w:before="40" w:after="120"/>
        <w:jc w:val="both"/>
        <w:rPr>
          <w:rFonts w:ascii="Tahoma" w:hAnsi="Tahoma" w:cs="Tahoma"/>
          <w:sz w:val="20"/>
          <w:szCs w:val="20"/>
        </w:rPr>
      </w:pPr>
      <w:r w:rsidRPr="000424F3">
        <w:rPr>
          <w:rFonts w:ascii="Tahoma" w:hAnsi="Tahoma" w:cs="Tahoma"/>
          <w:sz w:val="20"/>
          <w:szCs w:val="20"/>
        </w:rPr>
        <w:t>Người đại diện:</w:t>
      </w:r>
      <w:r>
        <w:rPr>
          <w:rFonts w:ascii="Tahoma" w:hAnsi="Tahoma" w:cs="Tahoma"/>
          <w:sz w:val="20"/>
          <w:szCs w:val="20"/>
        </w:rPr>
        <w:t xml:space="preserve"> </w:t>
      </w:r>
      <w:r>
        <w:rPr>
          <w:rFonts w:ascii="Tahoma" w:hAnsi="Tahoma" w:cs="Tahoma"/>
          <w:b/>
          <w:sz w:val="20"/>
          <w:szCs w:val="20"/>
        </w:rPr>
        <w:t>tokengd</w:t>
      </w:r>
      <w:r w:rsidRPr="000424F3">
        <w:rPr>
          <w:rFonts w:ascii="Tahoma" w:hAnsi="Tahoma" w:cs="Tahoma"/>
          <w:sz w:val="20"/>
          <w:szCs w:val="20"/>
        </w:rPr>
        <w:tab/>
        <w:t xml:space="preserve"> Chức vụ:</w:t>
      </w:r>
      <w:r>
        <w:rPr>
          <w:rFonts w:ascii="Tahoma" w:hAnsi="Tahoma" w:cs="Tahoma"/>
          <w:sz w:val="20"/>
          <w:szCs w:val="20"/>
        </w:rPr>
        <w:t xml:space="preserve"> </w:t>
      </w:r>
      <w:r w:rsidRPr="002B7453">
        <w:rPr>
          <w:rFonts w:ascii="Tahoma" w:hAnsi="Tahoma" w:cs="Tahoma"/>
          <w:bCs/>
          <w:sz w:val="20"/>
          <w:szCs w:val="20"/>
        </w:rPr>
        <w:t>tokencvu</w:t>
      </w:r>
      <w:r>
        <w:rPr>
          <w:rFonts w:ascii="Tahoma" w:hAnsi="Tahoma" w:cs="Tahoma"/>
          <w:sz w:val="20"/>
          <w:szCs w:val="20"/>
        </w:rPr>
        <w:tab/>
      </w:r>
    </w:p>
    <w:p w14:paraId="342F2737" w14:textId="77777777" w:rsidR="00FB3352" w:rsidRPr="000424F3" w:rsidRDefault="00FB3352" w:rsidP="00D97168">
      <w:pPr>
        <w:tabs>
          <w:tab w:val="left" w:leader="dot" w:pos="10049"/>
        </w:tabs>
        <w:spacing w:before="40" w:after="120"/>
        <w:jc w:val="both"/>
        <w:rPr>
          <w:rFonts w:ascii="Tahoma" w:hAnsi="Tahoma" w:cs="Tahoma"/>
          <w:sz w:val="20"/>
          <w:szCs w:val="20"/>
        </w:rPr>
      </w:pPr>
      <w:r w:rsidRPr="000424F3">
        <w:rPr>
          <w:rFonts w:ascii="Tahoma" w:hAnsi="Tahoma" w:cs="Tahoma"/>
          <w:sz w:val="20"/>
          <w:szCs w:val="20"/>
        </w:rPr>
        <w:t xml:space="preserve">Địa chỉ: </w:t>
      </w:r>
      <w:r w:rsidRPr="002B7453">
        <w:rPr>
          <w:rFonts w:ascii="Tahoma" w:hAnsi="Tahoma" w:cs="Tahoma"/>
          <w:bCs/>
          <w:sz w:val="20"/>
          <w:szCs w:val="20"/>
        </w:rPr>
        <w:t>tokendc</w:t>
      </w:r>
      <w:r w:rsidRPr="000424F3">
        <w:rPr>
          <w:rFonts w:ascii="Tahoma" w:hAnsi="Tahoma" w:cs="Tahoma"/>
          <w:sz w:val="20"/>
          <w:szCs w:val="20"/>
        </w:rPr>
        <w:tab/>
      </w:r>
    </w:p>
    <w:p w14:paraId="10003B41" w14:textId="5CB49165" w:rsidR="00FB3352" w:rsidRPr="000424F3" w:rsidRDefault="00FB3352" w:rsidP="00D97168">
      <w:pPr>
        <w:tabs>
          <w:tab w:val="left" w:leader="dot" w:pos="10049"/>
        </w:tabs>
        <w:spacing w:before="40" w:after="120"/>
        <w:jc w:val="both"/>
        <w:rPr>
          <w:rFonts w:ascii="Tahoma" w:hAnsi="Tahoma" w:cs="Tahoma"/>
          <w:sz w:val="20"/>
          <w:szCs w:val="20"/>
        </w:rPr>
      </w:pPr>
      <w:r w:rsidRPr="000424F3">
        <w:rPr>
          <w:rFonts w:ascii="Tahoma" w:hAnsi="Tahoma" w:cs="Tahoma"/>
          <w:bCs/>
          <w:sz w:val="20"/>
          <w:szCs w:val="20"/>
        </w:rPr>
        <w:t>Điện thoại :</w:t>
      </w:r>
      <w:r w:rsidRPr="000424F3">
        <w:rPr>
          <w:rFonts w:ascii="Tahoma" w:hAnsi="Tahoma" w:cs="Tahoma"/>
          <w:sz w:val="20"/>
          <w:szCs w:val="20"/>
        </w:rPr>
        <w:t xml:space="preserve"> ………………………………………….Fax:</w:t>
      </w:r>
      <w:r w:rsidRPr="000424F3">
        <w:rPr>
          <w:rFonts w:ascii="Tahoma" w:hAnsi="Tahoma" w:cs="Tahoma"/>
          <w:sz w:val="20"/>
          <w:szCs w:val="20"/>
        </w:rPr>
        <w:tab/>
      </w:r>
    </w:p>
    <w:p w14:paraId="73EDF105" w14:textId="09A3A0DC" w:rsidR="00FB3352" w:rsidRPr="000424F3" w:rsidRDefault="00FB3352" w:rsidP="00D97168">
      <w:pPr>
        <w:tabs>
          <w:tab w:val="left" w:leader="dot" w:pos="10049"/>
        </w:tabs>
        <w:spacing w:before="40" w:after="120"/>
        <w:jc w:val="both"/>
        <w:rPr>
          <w:rFonts w:ascii="Tahoma" w:hAnsi="Tahoma" w:cs="Tahoma"/>
          <w:sz w:val="20"/>
          <w:szCs w:val="20"/>
        </w:rPr>
      </w:pPr>
      <w:r w:rsidRPr="000424F3">
        <w:rPr>
          <w:rFonts w:ascii="Tahoma" w:hAnsi="Tahoma" w:cs="Tahoma"/>
          <w:sz w:val="20"/>
          <w:szCs w:val="20"/>
        </w:rPr>
        <w:t xml:space="preserve">Mã số thuế : </w:t>
      </w:r>
      <w:r>
        <w:rPr>
          <w:rFonts w:ascii="Tahoma" w:hAnsi="Tahoma" w:cs="Tahoma"/>
          <w:sz w:val="20"/>
          <w:szCs w:val="20"/>
        </w:rPr>
        <w:t>……………</w:t>
      </w:r>
      <w:r w:rsidRPr="0046542B">
        <w:rPr>
          <w:rFonts w:ascii="Tahoma" w:hAnsi="Tahoma" w:cs="Tahoma"/>
          <w:b/>
          <w:sz w:val="20"/>
        </w:rPr>
        <w:t xml:space="preserve"> </w:t>
      </w:r>
      <w:r>
        <w:rPr>
          <w:rFonts w:ascii="Tahoma" w:hAnsi="Tahoma" w:cs="Tahoma"/>
          <w:b/>
          <w:sz w:val="20"/>
        </w:rPr>
        <w:t>tokenmst</w:t>
      </w:r>
      <w:r w:rsidR="00D97168">
        <w:rPr>
          <w:rFonts w:ascii="Tahoma" w:hAnsi="Tahoma" w:cs="Tahoma"/>
          <w:b/>
          <w:sz w:val="20"/>
        </w:rPr>
        <w:t xml:space="preserve"> </w:t>
      </w:r>
      <w:r w:rsidRPr="000424F3">
        <w:rPr>
          <w:rFonts w:ascii="Tahoma" w:hAnsi="Tahoma" w:cs="Tahoma"/>
          <w:sz w:val="20"/>
          <w:szCs w:val="20"/>
        </w:rPr>
        <w:tab/>
      </w:r>
    </w:p>
    <w:p w14:paraId="0A4446CE" w14:textId="163AC4CF" w:rsidR="00FB3352" w:rsidRPr="000E5133" w:rsidRDefault="00FB3352" w:rsidP="00D97168">
      <w:pPr>
        <w:tabs>
          <w:tab w:val="left" w:leader="dot" w:pos="10049"/>
        </w:tabs>
        <w:spacing w:before="40" w:after="120"/>
        <w:jc w:val="both"/>
        <w:rPr>
          <w:rFonts w:ascii="Tahoma" w:hAnsi="Tahoma" w:cs="Tahoma"/>
          <w:sz w:val="20"/>
          <w:szCs w:val="20"/>
        </w:rPr>
      </w:pPr>
      <w:r w:rsidRPr="000424F3">
        <w:rPr>
          <w:rFonts w:ascii="Tahoma" w:hAnsi="Tahoma" w:cs="Tahoma"/>
          <w:sz w:val="20"/>
          <w:szCs w:val="20"/>
        </w:rPr>
        <w:t>Tài khoản số : ………………………………………Mở tại:</w:t>
      </w:r>
      <w:r w:rsidR="00D97168">
        <w:rPr>
          <w:rFonts w:ascii="Tahoma" w:hAnsi="Tahoma" w:cs="Tahoma"/>
          <w:sz w:val="20"/>
          <w:szCs w:val="20"/>
        </w:rPr>
        <w:tab/>
      </w:r>
    </w:p>
    <w:p w14:paraId="785CF538" w14:textId="77777777" w:rsidR="00FB3352" w:rsidRPr="00AD2EC7" w:rsidRDefault="00FB3352" w:rsidP="00AD2EC7">
      <w:pPr>
        <w:pStyle w:val="Heading1"/>
        <w:numPr>
          <w:ilvl w:val="0"/>
          <w:numId w:val="0"/>
        </w:numPr>
        <w:ind w:left="57"/>
        <w:rPr>
          <w:rFonts w:ascii="Tahoma" w:hAnsi="Tahoma" w:cs="Tahoma"/>
          <w:sz w:val="20"/>
        </w:rPr>
      </w:pPr>
      <w:r w:rsidRPr="00AD2EC7">
        <w:rPr>
          <w:rFonts w:ascii="Tahoma" w:hAnsi="Tahoma" w:cs="Tahoma"/>
          <w:iCs/>
          <w:sz w:val="20"/>
        </w:rPr>
        <w:t xml:space="preserve">2. Bên cung cấp dịch vụ </w:t>
      </w:r>
      <w:r w:rsidRPr="00AD2EC7">
        <w:rPr>
          <w:rFonts w:ascii="Tahoma" w:hAnsi="Tahoma" w:cs="Tahoma"/>
          <w:sz w:val="20"/>
        </w:rPr>
        <w:t>(Bên B): CHI NHÁNH TẠI THÀNH PHỐ HỒ CHÍ MINH - CÔNG TY CỔ PHẦN CÔNG NGHỆ THẺ NACENCOMM</w:t>
      </w:r>
    </w:p>
    <w:p w14:paraId="213861E0" w14:textId="77777777" w:rsidR="00FB3352" w:rsidRPr="000424F3" w:rsidRDefault="00FB3352" w:rsidP="00FB3352">
      <w:pPr>
        <w:pStyle w:val="BodyTextIndent2"/>
        <w:spacing w:line="360" w:lineRule="auto"/>
        <w:ind w:left="-181" w:firstLine="0"/>
        <w:jc w:val="center"/>
        <w:rPr>
          <w:rFonts w:ascii="Tahoma" w:hAnsi="Tahoma" w:cs="Tahoma"/>
          <w:b/>
          <w:bCs/>
          <w:i/>
          <w:sz w:val="20"/>
        </w:rPr>
      </w:pPr>
      <w:r w:rsidRPr="000424F3">
        <w:rPr>
          <w:rFonts w:ascii="Tahoma" w:hAnsi="Tahoma" w:cs="Tahoma"/>
          <w:b/>
          <w:bCs/>
          <w:i/>
          <w:sz w:val="20"/>
        </w:rPr>
        <w:t>(</w:t>
      </w:r>
      <w:r>
        <w:rPr>
          <w:rFonts w:ascii="Tahoma" w:hAnsi="Tahoma" w:cs="Tahoma"/>
          <w:b/>
          <w:bCs/>
          <w:i/>
          <w:sz w:val="20"/>
        </w:rPr>
        <w:t>Nhà cung cấp dịch vụ chứng thực chữ ký số công cộng</w:t>
      </w:r>
      <w:r w:rsidRPr="000424F3">
        <w:rPr>
          <w:rFonts w:ascii="Tahoma" w:hAnsi="Tahoma" w:cs="Tahoma"/>
          <w:b/>
          <w:bCs/>
          <w:i/>
          <w:sz w:val="20"/>
        </w:rPr>
        <w:t>CA2)</w:t>
      </w:r>
    </w:p>
    <w:p w14:paraId="0B0FA406" w14:textId="77777777" w:rsidR="00FB3352" w:rsidRPr="000424F3" w:rsidRDefault="00FB3352" w:rsidP="00FB3352">
      <w:pPr>
        <w:spacing w:before="40" w:line="360" w:lineRule="auto"/>
        <w:jc w:val="both"/>
        <w:rPr>
          <w:rFonts w:ascii="Tahoma" w:hAnsi="Tahoma" w:cs="Tahoma"/>
          <w:sz w:val="20"/>
          <w:szCs w:val="20"/>
        </w:rPr>
      </w:pPr>
      <w:r w:rsidRPr="000424F3">
        <w:rPr>
          <w:rFonts w:ascii="Tahoma" w:hAnsi="Tahoma" w:cs="Tahoma"/>
          <w:sz w:val="20"/>
          <w:szCs w:val="20"/>
        </w:rPr>
        <w:t xml:space="preserve">Người đại diện: Ông </w:t>
      </w:r>
      <w:r>
        <w:rPr>
          <w:rFonts w:ascii="Tahoma" w:hAnsi="Tahoma" w:cs="Tahoma"/>
          <w:b/>
          <w:sz w:val="20"/>
          <w:szCs w:val="20"/>
        </w:rPr>
        <w:t>Trương Văn Huỳnh</w:t>
      </w:r>
      <w:r w:rsidRPr="000424F3">
        <w:rPr>
          <w:rFonts w:ascii="Tahoma" w:hAnsi="Tahoma" w:cs="Tahoma"/>
          <w:sz w:val="20"/>
          <w:szCs w:val="20"/>
        </w:rPr>
        <w:tab/>
      </w:r>
      <w:r w:rsidRPr="000424F3">
        <w:rPr>
          <w:rFonts w:ascii="Tahoma" w:hAnsi="Tahoma" w:cs="Tahoma"/>
          <w:sz w:val="20"/>
          <w:szCs w:val="20"/>
        </w:rPr>
        <w:tab/>
        <w:t xml:space="preserve">                    Chức vụ: Giám đốc</w:t>
      </w:r>
    </w:p>
    <w:p w14:paraId="72141EE4" w14:textId="1402541E" w:rsidR="00FB3352" w:rsidRDefault="00FB3352" w:rsidP="00FB3352">
      <w:pPr>
        <w:tabs>
          <w:tab w:val="left" w:leader="dot" w:pos="9072"/>
        </w:tabs>
        <w:spacing w:before="40" w:line="360" w:lineRule="auto"/>
        <w:jc w:val="both"/>
        <w:rPr>
          <w:rFonts w:ascii="Tahoma" w:hAnsi="Tahoma" w:cs="Tahoma"/>
          <w:sz w:val="20"/>
          <w:szCs w:val="20"/>
          <w:lang w:val="vi-VN"/>
        </w:rPr>
      </w:pPr>
      <w:r w:rsidRPr="000424F3">
        <w:rPr>
          <w:rFonts w:ascii="Tahoma" w:hAnsi="Tahoma" w:cs="Tahoma"/>
          <w:sz w:val="20"/>
          <w:szCs w:val="20"/>
        </w:rPr>
        <w:t xml:space="preserve">Địa chỉ: </w:t>
      </w:r>
      <w:r w:rsidR="0070530A" w:rsidRPr="0070530A">
        <w:rPr>
          <w:rFonts w:ascii="Tahoma" w:hAnsi="Tahoma" w:cs="Tahoma"/>
          <w:sz w:val="20"/>
          <w:szCs w:val="20"/>
        </w:rPr>
        <w:t>346/63 Bình Lợi, Phường 13, Quận Bình Thạnh, Thành Phố Hồ Chí Minh</w:t>
      </w:r>
    </w:p>
    <w:p w14:paraId="08F2112F" w14:textId="77777777" w:rsidR="00FB3352" w:rsidRPr="00E63646" w:rsidRDefault="00FB3352" w:rsidP="00FB3352">
      <w:pPr>
        <w:tabs>
          <w:tab w:val="left" w:leader="dot" w:pos="9072"/>
        </w:tabs>
        <w:spacing w:before="40" w:line="360" w:lineRule="auto"/>
        <w:jc w:val="both"/>
        <w:rPr>
          <w:rFonts w:ascii="Tahoma" w:hAnsi="Tahoma" w:cs="Tahoma"/>
          <w:sz w:val="20"/>
          <w:szCs w:val="20"/>
          <w:lang w:val="vi-VN"/>
        </w:rPr>
      </w:pPr>
      <w:r w:rsidRPr="00E63646">
        <w:rPr>
          <w:rFonts w:ascii="Tahoma" w:hAnsi="Tahoma" w:cs="Tahoma"/>
          <w:sz w:val="20"/>
          <w:szCs w:val="20"/>
          <w:lang w:val="vi-VN"/>
        </w:rPr>
        <w:t>Đ</w:t>
      </w:r>
      <w:r>
        <w:rPr>
          <w:rFonts w:ascii="Tahoma" w:hAnsi="Tahoma" w:cs="Tahoma"/>
          <w:sz w:val="20"/>
          <w:szCs w:val="20"/>
          <w:lang w:val="vi-VN"/>
        </w:rPr>
        <w:t>i</w:t>
      </w:r>
      <w:r w:rsidRPr="00E63646">
        <w:rPr>
          <w:rFonts w:ascii="Tahoma" w:hAnsi="Tahoma" w:cs="Tahoma"/>
          <w:sz w:val="20"/>
          <w:szCs w:val="20"/>
          <w:lang w:val="vi-VN"/>
        </w:rPr>
        <w:t>ện</w:t>
      </w:r>
      <w:r>
        <w:rPr>
          <w:rFonts w:ascii="Tahoma" w:hAnsi="Tahoma" w:cs="Tahoma"/>
          <w:sz w:val="20"/>
          <w:szCs w:val="20"/>
          <w:lang w:val="vi-VN"/>
        </w:rPr>
        <w:t xml:space="preserve"> tho</w:t>
      </w:r>
      <w:r w:rsidRPr="00E63646">
        <w:rPr>
          <w:rFonts w:ascii="Tahoma" w:hAnsi="Tahoma" w:cs="Tahoma"/>
          <w:sz w:val="20"/>
          <w:szCs w:val="20"/>
          <w:lang w:val="vi-VN"/>
        </w:rPr>
        <w:t>ại</w:t>
      </w:r>
      <w:r>
        <w:rPr>
          <w:rFonts w:ascii="Tahoma" w:hAnsi="Tahoma" w:cs="Tahoma"/>
          <w:sz w:val="20"/>
          <w:szCs w:val="20"/>
          <w:lang w:val="vi-VN"/>
        </w:rPr>
        <w:t>: 08.62587470</w:t>
      </w:r>
    </w:p>
    <w:p w14:paraId="4989F165" w14:textId="77777777" w:rsidR="00FB3352" w:rsidRDefault="00FB3352" w:rsidP="00FB3352">
      <w:pPr>
        <w:tabs>
          <w:tab w:val="left" w:leader="dot" w:pos="9072"/>
        </w:tabs>
        <w:spacing w:before="40" w:line="360" w:lineRule="auto"/>
        <w:jc w:val="both"/>
        <w:rPr>
          <w:rFonts w:ascii="Tahoma" w:hAnsi="Tahoma" w:cs="Tahoma"/>
          <w:sz w:val="20"/>
          <w:szCs w:val="20"/>
          <w:lang w:val="vi-VN"/>
        </w:rPr>
      </w:pPr>
      <w:r w:rsidRPr="002C5DAD">
        <w:rPr>
          <w:rFonts w:ascii="Tahoma" w:hAnsi="Tahoma" w:cs="Tahoma"/>
          <w:sz w:val="20"/>
          <w:szCs w:val="20"/>
          <w:lang w:val="vi-VN"/>
        </w:rPr>
        <w:t>Mã số thuế:  0103930279-002</w:t>
      </w:r>
    </w:p>
    <w:p w14:paraId="4BFE87CF" w14:textId="77777777" w:rsidR="00FB3352" w:rsidRPr="0072295E" w:rsidRDefault="00FB3352" w:rsidP="00FB3352">
      <w:pPr>
        <w:spacing w:before="40" w:line="360" w:lineRule="auto"/>
        <w:jc w:val="both"/>
        <w:rPr>
          <w:rFonts w:ascii="Tahoma" w:hAnsi="Tahoma" w:cs="Tahoma"/>
          <w:sz w:val="20"/>
          <w:szCs w:val="20"/>
          <w:lang w:val="vi-VN"/>
        </w:rPr>
      </w:pPr>
      <w:r>
        <w:rPr>
          <w:rFonts w:ascii="Tahoma" w:hAnsi="Tahoma" w:cs="Tahoma"/>
          <w:sz w:val="20"/>
          <w:szCs w:val="20"/>
          <w:lang w:val="vi-VN"/>
        </w:rPr>
        <w:t>Tài kho</w:t>
      </w:r>
      <w:r w:rsidRPr="00E63646">
        <w:rPr>
          <w:rFonts w:ascii="Tahoma" w:hAnsi="Tahoma" w:cs="Tahoma"/>
          <w:sz w:val="20"/>
          <w:szCs w:val="20"/>
          <w:lang w:val="vi-VN"/>
        </w:rPr>
        <w:t>ản</w:t>
      </w:r>
      <w:r>
        <w:rPr>
          <w:rFonts w:ascii="Tahoma" w:hAnsi="Tahoma" w:cs="Tahoma"/>
          <w:sz w:val="20"/>
          <w:szCs w:val="20"/>
          <w:lang w:val="vi-VN"/>
        </w:rPr>
        <w:t xml:space="preserve"> s</w:t>
      </w:r>
      <w:r w:rsidRPr="00E63646">
        <w:rPr>
          <w:rFonts w:ascii="Tahoma" w:hAnsi="Tahoma" w:cs="Tahoma"/>
          <w:sz w:val="20"/>
          <w:szCs w:val="20"/>
          <w:lang w:val="vi-VN"/>
        </w:rPr>
        <w:t>ố</w:t>
      </w:r>
      <w:r>
        <w:rPr>
          <w:rFonts w:ascii="Tahoma" w:hAnsi="Tahoma" w:cs="Tahoma"/>
          <w:sz w:val="20"/>
          <w:szCs w:val="20"/>
          <w:lang w:val="vi-VN"/>
        </w:rPr>
        <w:t>: 48689868</w:t>
      </w:r>
      <w:r>
        <w:rPr>
          <w:rFonts w:ascii="Tahoma" w:hAnsi="Tahoma" w:cs="Tahoma"/>
          <w:sz w:val="20"/>
          <w:szCs w:val="20"/>
          <w:lang w:val="vi-VN"/>
        </w:rPr>
        <w:tab/>
      </w:r>
      <w:r>
        <w:rPr>
          <w:rFonts w:ascii="Tahoma" w:hAnsi="Tahoma" w:cs="Tahoma"/>
          <w:sz w:val="20"/>
          <w:szCs w:val="20"/>
          <w:lang w:val="vi-VN"/>
        </w:rPr>
        <w:tab/>
        <w:t>M</w:t>
      </w:r>
      <w:r w:rsidRPr="00E63646">
        <w:rPr>
          <w:rFonts w:ascii="Tahoma" w:hAnsi="Tahoma" w:cs="Tahoma"/>
          <w:sz w:val="20"/>
          <w:szCs w:val="20"/>
          <w:lang w:val="vi-VN"/>
        </w:rPr>
        <w:t>ở</w:t>
      </w:r>
      <w:r>
        <w:rPr>
          <w:rFonts w:ascii="Tahoma" w:hAnsi="Tahoma" w:cs="Tahoma"/>
          <w:sz w:val="20"/>
          <w:szCs w:val="20"/>
          <w:lang w:val="vi-VN"/>
        </w:rPr>
        <w:t xml:space="preserve"> t</w:t>
      </w:r>
      <w:r w:rsidRPr="00E63646">
        <w:rPr>
          <w:rFonts w:ascii="Tahoma" w:hAnsi="Tahoma" w:cs="Tahoma"/>
          <w:sz w:val="20"/>
          <w:szCs w:val="20"/>
          <w:lang w:val="vi-VN"/>
        </w:rPr>
        <w:t>ại</w:t>
      </w:r>
      <w:r>
        <w:rPr>
          <w:rFonts w:ascii="Tahoma" w:hAnsi="Tahoma" w:cs="Tahoma"/>
          <w:sz w:val="20"/>
          <w:szCs w:val="20"/>
          <w:lang w:val="vi-VN"/>
        </w:rPr>
        <w:t>: Ng</w:t>
      </w:r>
      <w:r w:rsidRPr="00E63646">
        <w:rPr>
          <w:rFonts w:ascii="Tahoma" w:hAnsi="Tahoma" w:cs="Tahoma"/>
          <w:sz w:val="20"/>
          <w:szCs w:val="20"/>
          <w:lang w:val="vi-VN"/>
        </w:rPr>
        <w:t>â</w:t>
      </w:r>
      <w:r>
        <w:rPr>
          <w:rFonts w:ascii="Tahoma" w:hAnsi="Tahoma" w:cs="Tahoma"/>
          <w:sz w:val="20"/>
          <w:szCs w:val="20"/>
          <w:lang w:val="vi-VN"/>
        </w:rPr>
        <w:t>n h</w:t>
      </w:r>
      <w:r w:rsidRPr="00E63646">
        <w:rPr>
          <w:rFonts w:ascii="Tahoma" w:hAnsi="Tahoma" w:cs="Tahoma"/>
          <w:sz w:val="20"/>
          <w:szCs w:val="20"/>
          <w:lang w:val="vi-VN"/>
        </w:rPr>
        <w:t>àng</w:t>
      </w:r>
      <w:r>
        <w:rPr>
          <w:rFonts w:ascii="Tahoma" w:hAnsi="Tahoma" w:cs="Tahoma"/>
          <w:sz w:val="20"/>
          <w:szCs w:val="20"/>
          <w:lang w:val="vi-VN"/>
        </w:rPr>
        <w:t xml:space="preserve"> Vi</w:t>
      </w:r>
      <w:r w:rsidRPr="00E63646">
        <w:rPr>
          <w:rFonts w:ascii="Tahoma" w:hAnsi="Tahoma" w:cs="Tahoma"/>
          <w:sz w:val="20"/>
          <w:szCs w:val="20"/>
          <w:lang w:val="vi-VN"/>
        </w:rPr>
        <w:t>ệt</w:t>
      </w:r>
      <w:r>
        <w:rPr>
          <w:rFonts w:ascii="Tahoma" w:hAnsi="Tahoma" w:cs="Tahoma"/>
          <w:sz w:val="20"/>
          <w:szCs w:val="20"/>
          <w:lang w:val="vi-VN"/>
        </w:rPr>
        <w:t xml:space="preserve"> Nam Th</w:t>
      </w:r>
      <w:r w:rsidRPr="00E63646">
        <w:rPr>
          <w:rFonts w:ascii="Tahoma" w:hAnsi="Tahoma" w:cs="Tahoma"/>
          <w:sz w:val="20"/>
          <w:szCs w:val="20"/>
          <w:lang w:val="vi-VN"/>
        </w:rPr>
        <w:t>ịnh</w:t>
      </w:r>
      <w:r>
        <w:rPr>
          <w:rFonts w:ascii="Tahoma" w:hAnsi="Tahoma" w:cs="Tahoma"/>
          <w:sz w:val="20"/>
          <w:szCs w:val="20"/>
          <w:lang w:val="vi-VN"/>
        </w:rPr>
        <w:t xml:space="preserve"> Vư</w:t>
      </w:r>
      <w:r w:rsidRPr="00E63646">
        <w:rPr>
          <w:rFonts w:ascii="Tahoma" w:hAnsi="Tahoma" w:cs="Tahoma"/>
          <w:sz w:val="20"/>
          <w:szCs w:val="20"/>
          <w:lang w:val="vi-VN"/>
        </w:rPr>
        <w:t>ợng</w:t>
      </w:r>
      <w:r>
        <w:rPr>
          <w:rFonts w:ascii="Tahoma" w:hAnsi="Tahoma" w:cs="Tahoma"/>
          <w:sz w:val="20"/>
          <w:szCs w:val="20"/>
          <w:lang w:val="vi-VN"/>
        </w:rPr>
        <w:t xml:space="preserve"> (VP Bank) – Chi nh</w:t>
      </w:r>
      <w:r w:rsidRPr="00E63646">
        <w:rPr>
          <w:rFonts w:ascii="Tahoma" w:hAnsi="Tahoma" w:cs="Tahoma"/>
          <w:sz w:val="20"/>
          <w:szCs w:val="20"/>
          <w:lang w:val="vi-VN"/>
        </w:rPr>
        <w:t>á</w:t>
      </w:r>
      <w:r>
        <w:rPr>
          <w:rFonts w:ascii="Tahoma" w:hAnsi="Tahoma" w:cs="Tahoma"/>
          <w:sz w:val="20"/>
          <w:szCs w:val="20"/>
          <w:lang w:val="vi-VN"/>
        </w:rPr>
        <w:t xml:space="preserve">nh Gia </w:t>
      </w:r>
      <w:r w:rsidRPr="00E63646">
        <w:rPr>
          <w:rFonts w:ascii="Tahoma" w:hAnsi="Tahoma" w:cs="Tahoma"/>
          <w:sz w:val="20"/>
          <w:szCs w:val="20"/>
          <w:lang w:val="vi-VN"/>
        </w:rPr>
        <w:t>Định</w:t>
      </w:r>
    </w:p>
    <w:p w14:paraId="7EACDB0D" w14:textId="77777777" w:rsidR="00FB3352" w:rsidRPr="002C5DAD" w:rsidRDefault="00FB3352" w:rsidP="00FB3352">
      <w:pPr>
        <w:pStyle w:val="BodyTextIndent2"/>
        <w:spacing w:line="360" w:lineRule="auto"/>
        <w:ind w:left="0" w:firstLine="0"/>
        <w:rPr>
          <w:rFonts w:ascii="Tahoma" w:hAnsi="Tahoma" w:cs="Tahoma"/>
          <w:b/>
          <w:sz w:val="20"/>
          <w:lang w:val="vi-VN"/>
        </w:rPr>
      </w:pPr>
      <w:r w:rsidRPr="002C5DAD">
        <w:rPr>
          <w:rFonts w:ascii="Tahoma" w:hAnsi="Tahoma" w:cs="Tahoma"/>
          <w:b/>
          <w:sz w:val="20"/>
          <w:lang w:val="vi-VN"/>
        </w:rPr>
        <w:t>Cán bộ trực tiếp giao dịch với Bên A:</w:t>
      </w:r>
    </w:p>
    <w:p w14:paraId="485C6D2B" w14:textId="77777777" w:rsidR="00FB3352" w:rsidRPr="002C5DAD" w:rsidRDefault="00FB3352" w:rsidP="00FB3352">
      <w:pPr>
        <w:tabs>
          <w:tab w:val="left" w:leader="dot" w:pos="9072"/>
        </w:tabs>
        <w:spacing w:line="360" w:lineRule="auto"/>
        <w:jc w:val="both"/>
        <w:rPr>
          <w:rFonts w:ascii="Tahoma" w:hAnsi="Tahoma" w:cs="Tahoma"/>
          <w:sz w:val="20"/>
          <w:szCs w:val="20"/>
          <w:lang w:val="vi-VN"/>
        </w:rPr>
      </w:pPr>
      <w:r w:rsidRPr="002C5DAD">
        <w:rPr>
          <w:rFonts w:ascii="Tahoma" w:hAnsi="Tahoma" w:cs="Tahoma"/>
          <w:sz w:val="20"/>
          <w:szCs w:val="20"/>
          <w:lang w:val="vi-VN"/>
        </w:rPr>
        <w:t>Họ và tên: …</w:t>
      </w:r>
      <w:r w:rsidRPr="00D51CC5">
        <w:rPr>
          <w:rFonts w:ascii="Tahoma" w:hAnsi="Tahoma" w:cs="Tahoma"/>
          <w:sz w:val="20"/>
          <w:szCs w:val="20"/>
          <w:lang w:val="vi-VN"/>
        </w:rPr>
        <w:t xml:space="preserve"> </w:t>
      </w:r>
      <w:r w:rsidRPr="00BE2A66">
        <w:rPr>
          <w:rFonts w:ascii="Tahoma" w:hAnsi="Tahoma" w:cs="Tahoma"/>
          <w:sz w:val="20"/>
          <w:szCs w:val="20"/>
          <w:lang w:val="vi-VN"/>
        </w:rPr>
        <w:t>Nguyễn Thế Thế</w:t>
      </w:r>
      <w:r w:rsidRPr="002C5DAD">
        <w:rPr>
          <w:rFonts w:ascii="Tahoma" w:hAnsi="Tahoma" w:cs="Tahoma"/>
          <w:sz w:val="20"/>
          <w:szCs w:val="20"/>
          <w:lang w:val="vi-VN"/>
        </w:rPr>
        <w:t xml:space="preserve"> …</w:t>
      </w:r>
    </w:p>
    <w:p w14:paraId="1CD4F6BF" w14:textId="77777777" w:rsidR="00FB3352" w:rsidRPr="002C5DAD" w:rsidRDefault="00FB3352" w:rsidP="00FB3352">
      <w:pPr>
        <w:tabs>
          <w:tab w:val="left" w:pos="1440"/>
          <w:tab w:val="left" w:pos="4536"/>
        </w:tabs>
        <w:spacing w:line="360" w:lineRule="auto"/>
        <w:jc w:val="both"/>
        <w:rPr>
          <w:rFonts w:ascii="Tahoma" w:hAnsi="Tahoma" w:cs="Tahoma"/>
          <w:sz w:val="20"/>
          <w:szCs w:val="20"/>
          <w:lang w:val="vi-VN"/>
        </w:rPr>
      </w:pPr>
      <w:r w:rsidRPr="002C5DAD">
        <w:rPr>
          <w:rFonts w:ascii="Tahoma" w:hAnsi="Tahoma" w:cs="Tahoma"/>
          <w:sz w:val="20"/>
          <w:szCs w:val="20"/>
          <w:lang w:val="vi-VN"/>
        </w:rPr>
        <w:t>Số CMND:……</w:t>
      </w:r>
      <w:r w:rsidRPr="00D51CC5">
        <w:rPr>
          <w:rFonts w:ascii="Tahoma" w:hAnsi="Tahoma" w:cs="Tahoma"/>
          <w:sz w:val="20"/>
          <w:szCs w:val="20"/>
          <w:lang w:val="vi-VN"/>
        </w:rPr>
        <w:t xml:space="preserve"> </w:t>
      </w:r>
      <w:r w:rsidRPr="00BE2A66">
        <w:rPr>
          <w:rFonts w:ascii="Tahoma" w:hAnsi="Tahoma" w:cs="Tahoma"/>
          <w:sz w:val="20"/>
          <w:szCs w:val="20"/>
          <w:lang w:val="vi-VN"/>
        </w:rPr>
        <w:t>264224707</w:t>
      </w:r>
      <w:r w:rsidRPr="002C5DAD">
        <w:rPr>
          <w:rFonts w:ascii="Tahoma" w:hAnsi="Tahoma" w:cs="Tahoma"/>
          <w:sz w:val="20"/>
          <w:szCs w:val="20"/>
          <w:lang w:val="vi-VN"/>
        </w:rPr>
        <w:t>…………</w:t>
      </w:r>
    </w:p>
    <w:p w14:paraId="310AB4FC" w14:textId="77777777" w:rsidR="00FB3352" w:rsidRPr="002C5DAD" w:rsidRDefault="00FB3352" w:rsidP="00FB3352">
      <w:pPr>
        <w:tabs>
          <w:tab w:val="left" w:pos="1440"/>
          <w:tab w:val="left" w:pos="4536"/>
        </w:tabs>
        <w:jc w:val="both"/>
        <w:rPr>
          <w:rFonts w:ascii="Tahoma" w:hAnsi="Tahoma" w:cs="Tahoma"/>
          <w:sz w:val="14"/>
          <w:szCs w:val="20"/>
          <w:lang w:val="vi-VN"/>
        </w:rPr>
      </w:pPr>
    </w:p>
    <w:p w14:paraId="02CDF8D9" w14:textId="77777777" w:rsidR="00FB3352" w:rsidRPr="002C5DAD" w:rsidRDefault="00FB3352" w:rsidP="00FB3352">
      <w:pPr>
        <w:tabs>
          <w:tab w:val="left" w:pos="1440"/>
          <w:tab w:val="left" w:pos="4536"/>
        </w:tabs>
        <w:jc w:val="both"/>
        <w:rPr>
          <w:rFonts w:ascii="Tahoma" w:hAnsi="Tahoma" w:cs="Tahoma"/>
          <w:b/>
          <w:bCs/>
          <w:i/>
          <w:iCs/>
          <w:sz w:val="20"/>
          <w:szCs w:val="20"/>
          <w:lang w:val="vi-VN"/>
        </w:rPr>
      </w:pPr>
      <w:r w:rsidRPr="002C5DAD">
        <w:rPr>
          <w:rFonts w:ascii="Tahoma" w:hAnsi="Tahoma" w:cs="Tahoma"/>
          <w:b/>
          <w:bCs/>
          <w:i/>
          <w:iCs/>
          <w:sz w:val="20"/>
          <w:szCs w:val="20"/>
          <w:lang w:val="vi-VN"/>
        </w:rPr>
        <w:t xml:space="preserve">     Sau khi thoả thuận, các bên thống nhất ký kết hợp đồng cung cấp và sử dụng dịch vụ chứng thực chữ ký số công cộng CA2 với các nội dung sau:</w:t>
      </w:r>
    </w:p>
    <w:p w14:paraId="32D05362" w14:textId="0EE36DE1" w:rsidR="00FB3352" w:rsidRPr="00BE294E" w:rsidRDefault="00BE294E" w:rsidP="00BE294E">
      <w:pPr>
        <w:pStyle w:val="Heading1"/>
        <w:numPr>
          <w:ilvl w:val="0"/>
          <w:numId w:val="0"/>
        </w:numPr>
        <w:spacing w:before="0" w:after="0" w:line="276" w:lineRule="auto"/>
        <w:ind w:left="340" w:hanging="283"/>
        <w:rPr>
          <w:rFonts w:ascii="Tahoma" w:hAnsi="Tahoma" w:cs="Tahoma"/>
          <w:b w:val="0"/>
          <w:sz w:val="20"/>
          <w:lang w:val="vi-VN"/>
        </w:rPr>
      </w:pPr>
      <w:r w:rsidRPr="00BE294E">
        <w:rPr>
          <w:rFonts w:ascii="Tahoma" w:hAnsi="Tahoma" w:cs="Tahoma"/>
          <w:sz w:val="20"/>
          <w:lang w:val="vi-VN"/>
        </w:rPr>
        <w:t>Điều 1</w:t>
      </w:r>
      <w:r w:rsidR="00FB3352" w:rsidRPr="00BE294E">
        <w:rPr>
          <w:rFonts w:ascii="Tahoma" w:hAnsi="Tahoma" w:cs="Tahoma"/>
          <w:sz w:val="20"/>
          <w:lang w:val="vi-VN"/>
        </w:rPr>
        <w:t>: Nội dung hợp đồng</w:t>
      </w:r>
    </w:p>
    <w:p w14:paraId="7D1B9311" w14:textId="77777777" w:rsidR="00FB3352" w:rsidRPr="00DC7118" w:rsidRDefault="00FB3352" w:rsidP="00DC7118">
      <w:pPr>
        <w:pStyle w:val="ab"/>
      </w:pPr>
      <w:r w:rsidRPr="00DC7118">
        <w:t>Bên B đảm bảo cung cấp cho Bên A dịch vụ chứng thư số:</w:t>
      </w:r>
    </w:p>
    <w:p w14:paraId="25E5FA6C" w14:textId="77777777" w:rsidR="00FB3352" w:rsidRPr="00090407" w:rsidRDefault="00FB3352" w:rsidP="00FB3352">
      <w:pPr>
        <w:spacing w:after="60"/>
        <w:ind w:left="720" w:right="186"/>
        <w:rPr>
          <w:rFonts w:ascii="Tahoma" w:hAnsi="Tahoma" w:cs="Tahoma"/>
          <w:sz w:val="20"/>
          <w:szCs w:val="20"/>
        </w:rPr>
      </w:pPr>
      <w:r w:rsidRPr="00DC7118">
        <w:rPr>
          <w:rFonts w:ascii="Tahoma" w:hAnsi="Tahoma" w:cs="Tahoma"/>
          <w:sz w:val="20"/>
          <w:szCs w:val="20"/>
          <w:lang w:val="vi-VN"/>
        </w:rPr>
        <w:t xml:space="preserve">  </w:t>
      </w:r>
      <w:r>
        <w:rPr>
          <w:rFonts w:ascii="Tahoma" w:hAnsi="Tahoma" w:cs="Tahoma"/>
          <w:sz w:val="20"/>
          <w:szCs w:val="20"/>
        </w:rPr>
        <w:fldChar w:fldCharType="begin">
          <w:ffData>
            <w:name w:val="Check1"/>
            <w:enabled/>
            <w:calcOnExit w:val="0"/>
            <w:checkBox>
              <w:sizeAuto/>
              <w:default w:val="1"/>
            </w:checkBox>
          </w:ffData>
        </w:fldChar>
      </w:r>
      <w:bookmarkStart w:id="0" w:name="Check1"/>
      <w:r>
        <w:rPr>
          <w:rFonts w:ascii="Tahoma" w:hAnsi="Tahoma" w:cs="Tahoma"/>
          <w:sz w:val="20"/>
          <w:szCs w:val="20"/>
        </w:rPr>
        <w:instrText xml:space="preserve"> FORMCHECKBOX </w:instrText>
      </w:r>
      <w:r w:rsidR="00C83354">
        <w:rPr>
          <w:rFonts w:ascii="Tahoma" w:hAnsi="Tahoma" w:cs="Tahoma"/>
          <w:sz w:val="20"/>
          <w:szCs w:val="20"/>
        </w:rPr>
      </w:r>
      <w:r w:rsidR="00C83354">
        <w:rPr>
          <w:rFonts w:ascii="Tahoma" w:hAnsi="Tahoma" w:cs="Tahoma"/>
          <w:sz w:val="20"/>
          <w:szCs w:val="20"/>
        </w:rPr>
        <w:fldChar w:fldCharType="separate"/>
      </w:r>
      <w:r>
        <w:rPr>
          <w:rFonts w:ascii="Tahoma" w:hAnsi="Tahoma" w:cs="Tahoma"/>
          <w:sz w:val="20"/>
          <w:szCs w:val="20"/>
        </w:rPr>
        <w:fldChar w:fldCharType="end"/>
      </w:r>
      <w:bookmarkEnd w:id="0"/>
      <w:r>
        <w:rPr>
          <w:rFonts w:ascii="Tahoma" w:hAnsi="Tahoma" w:cs="Tahoma"/>
          <w:sz w:val="20"/>
          <w:szCs w:val="20"/>
        </w:rPr>
        <w:t xml:space="preserve">  </w:t>
      </w:r>
      <w:r w:rsidRPr="00090407">
        <w:rPr>
          <w:rFonts w:ascii="Tahoma" w:hAnsi="Tahoma" w:cs="Tahoma"/>
          <w:sz w:val="20"/>
          <w:szCs w:val="20"/>
        </w:rPr>
        <w:t>Dành cho doanh nghiệp (VID Stamp)</w:t>
      </w:r>
      <w:r w:rsidRPr="00090407">
        <w:rPr>
          <w:rFonts w:ascii="Tahoma" w:hAnsi="Tahoma" w:cs="Tahoma"/>
          <w:sz w:val="20"/>
          <w:szCs w:val="20"/>
        </w:rPr>
        <w:tab/>
        <w:t xml:space="preserve">   </w:t>
      </w:r>
      <w:r>
        <w:rPr>
          <w:rFonts w:ascii="Tahoma" w:hAnsi="Tahoma" w:cs="Tahoma"/>
          <w:sz w:val="20"/>
          <w:szCs w:val="20"/>
        </w:rPr>
        <w:fldChar w:fldCharType="begin">
          <w:ffData>
            <w:name w:val="Check1"/>
            <w:enabled/>
            <w:calcOnExit w:val="0"/>
            <w:checkBox>
              <w:sizeAuto/>
              <w:default w:val="0"/>
            </w:checkBox>
          </w:ffData>
        </w:fldChar>
      </w:r>
      <w:r>
        <w:rPr>
          <w:rFonts w:ascii="Tahoma" w:hAnsi="Tahoma" w:cs="Tahoma"/>
          <w:sz w:val="20"/>
          <w:szCs w:val="20"/>
        </w:rPr>
        <w:instrText xml:space="preserve"> FORMCHECKBOX </w:instrText>
      </w:r>
      <w:r w:rsidR="00C83354">
        <w:rPr>
          <w:rFonts w:ascii="Tahoma" w:hAnsi="Tahoma" w:cs="Tahoma"/>
          <w:sz w:val="20"/>
          <w:szCs w:val="20"/>
        </w:rPr>
      </w:r>
      <w:r w:rsidR="00C83354">
        <w:rPr>
          <w:rFonts w:ascii="Tahoma" w:hAnsi="Tahoma" w:cs="Tahoma"/>
          <w:sz w:val="20"/>
          <w:szCs w:val="20"/>
        </w:rPr>
        <w:fldChar w:fldCharType="separate"/>
      </w:r>
      <w:r>
        <w:rPr>
          <w:rFonts w:ascii="Tahoma" w:hAnsi="Tahoma" w:cs="Tahoma"/>
          <w:sz w:val="20"/>
          <w:szCs w:val="20"/>
        </w:rPr>
        <w:fldChar w:fldCharType="end"/>
      </w:r>
      <w:r w:rsidRPr="003E49F2">
        <w:rPr>
          <w:rFonts w:ascii="Tahoma" w:hAnsi="Tahoma" w:cs="Tahoma"/>
          <w:sz w:val="20"/>
          <w:szCs w:val="20"/>
        </w:rPr>
        <w:t xml:space="preserve"> </w:t>
      </w:r>
      <w:r w:rsidRPr="00090407">
        <w:rPr>
          <w:rFonts w:ascii="Tahoma" w:hAnsi="Tahoma" w:cs="Tahoma"/>
          <w:sz w:val="20"/>
          <w:szCs w:val="20"/>
        </w:rPr>
        <w:t>Dành cho cá nhân (VID Sign)</w:t>
      </w:r>
    </w:p>
    <w:p w14:paraId="02C4D5D5" w14:textId="77777777" w:rsidR="00FB3352" w:rsidRPr="00090407" w:rsidRDefault="00FB3352" w:rsidP="00FB3352">
      <w:pPr>
        <w:numPr>
          <w:ilvl w:val="1"/>
          <w:numId w:val="4"/>
        </w:numPr>
        <w:spacing w:after="60"/>
        <w:ind w:right="186"/>
        <w:jc w:val="both"/>
        <w:rPr>
          <w:rFonts w:ascii="Tahoma" w:hAnsi="Tahoma" w:cs="Tahoma"/>
          <w:sz w:val="20"/>
          <w:szCs w:val="20"/>
        </w:rPr>
      </w:pPr>
      <w:r w:rsidRPr="00090407">
        <w:rPr>
          <w:rFonts w:ascii="Tahoma" w:hAnsi="Tahoma" w:cs="Tahoma"/>
          <w:sz w:val="20"/>
          <w:szCs w:val="20"/>
        </w:rPr>
        <w:t>Bên B đảm bảo cung cấp chứng thư số cho Bên A với các đặc tính sau:</w:t>
      </w:r>
    </w:p>
    <w:p w14:paraId="544C02A0" w14:textId="77777777" w:rsidR="00FB3352" w:rsidRPr="00090407" w:rsidRDefault="00FB3352" w:rsidP="00FB3352">
      <w:pPr>
        <w:numPr>
          <w:ilvl w:val="0"/>
          <w:numId w:val="3"/>
        </w:numPr>
        <w:spacing w:after="60"/>
        <w:ind w:right="186"/>
        <w:jc w:val="both"/>
        <w:rPr>
          <w:rFonts w:ascii="Tahoma" w:hAnsi="Tahoma" w:cs="Tahoma"/>
          <w:color w:val="000000" w:themeColor="text1"/>
          <w:sz w:val="20"/>
          <w:szCs w:val="20"/>
        </w:rPr>
      </w:pPr>
      <w:r w:rsidRPr="00090407">
        <w:rPr>
          <w:rFonts w:ascii="Tahoma" w:hAnsi="Tahoma" w:cs="Tahoma"/>
          <w:color w:val="000000" w:themeColor="text1"/>
          <w:sz w:val="20"/>
          <w:szCs w:val="20"/>
        </w:rPr>
        <w:t>Đảm bảo tính xác thực trong các giao dịch điện tử.</w:t>
      </w:r>
    </w:p>
    <w:p w14:paraId="030DA174" w14:textId="77777777" w:rsidR="00FB3352" w:rsidRPr="00090407" w:rsidRDefault="00FB3352" w:rsidP="00FB3352">
      <w:pPr>
        <w:numPr>
          <w:ilvl w:val="0"/>
          <w:numId w:val="3"/>
        </w:numPr>
        <w:spacing w:after="60"/>
        <w:ind w:right="186"/>
        <w:jc w:val="both"/>
        <w:rPr>
          <w:rFonts w:ascii="Tahoma" w:hAnsi="Tahoma" w:cs="Tahoma"/>
          <w:color w:val="000000" w:themeColor="text1"/>
          <w:sz w:val="20"/>
          <w:szCs w:val="20"/>
        </w:rPr>
      </w:pPr>
      <w:r w:rsidRPr="00090407">
        <w:rPr>
          <w:rFonts w:ascii="Tahoma" w:hAnsi="Tahoma" w:cs="Tahoma"/>
          <w:color w:val="000000" w:themeColor="text1"/>
          <w:sz w:val="20"/>
          <w:szCs w:val="20"/>
        </w:rPr>
        <w:t>Đảm bảo tính toàn vẹn dữ liệu của văn bản được ký bởi chữ ký xác thực hợp lệ.</w:t>
      </w:r>
    </w:p>
    <w:p w14:paraId="3CF783C8" w14:textId="77777777" w:rsidR="00FB3352" w:rsidRPr="00090407" w:rsidRDefault="00FB3352" w:rsidP="00FB3352">
      <w:pPr>
        <w:numPr>
          <w:ilvl w:val="0"/>
          <w:numId w:val="3"/>
        </w:numPr>
        <w:spacing w:after="60"/>
        <w:ind w:right="186"/>
        <w:jc w:val="both"/>
        <w:rPr>
          <w:rFonts w:ascii="Tahoma" w:hAnsi="Tahoma" w:cs="Tahoma"/>
          <w:color w:val="000000" w:themeColor="text1"/>
          <w:sz w:val="20"/>
          <w:szCs w:val="20"/>
        </w:rPr>
      </w:pPr>
      <w:r w:rsidRPr="00090407">
        <w:rPr>
          <w:rFonts w:ascii="Tahoma" w:hAnsi="Tahoma" w:cs="Tahoma"/>
          <w:color w:val="000000" w:themeColor="text1"/>
          <w:sz w:val="20"/>
          <w:szCs w:val="20"/>
        </w:rPr>
        <w:t>Là bằng chứng chống chối bỏ trách nhiệm trên nội dung đã ký.</w:t>
      </w:r>
    </w:p>
    <w:p w14:paraId="7E8762AD" w14:textId="77777777" w:rsidR="00FB3352" w:rsidRPr="00090407" w:rsidRDefault="00FB3352" w:rsidP="00FB3352">
      <w:pPr>
        <w:numPr>
          <w:ilvl w:val="1"/>
          <w:numId w:val="4"/>
        </w:numPr>
        <w:spacing w:after="60"/>
        <w:ind w:right="186"/>
        <w:jc w:val="both"/>
        <w:rPr>
          <w:rFonts w:ascii="Tahoma" w:hAnsi="Tahoma" w:cs="Tahoma"/>
          <w:sz w:val="20"/>
          <w:szCs w:val="20"/>
        </w:rPr>
      </w:pPr>
      <w:r w:rsidRPr="00090407">
        <w:rPr>
          <w:rFonts w:ascii="Tahoma" w:hAnsi="Tahoma" w:cs="Tahoma"/>
          <w:sz w:val="20"/>
          <w:szCs w:val="20"/>
        </w:rPr>
        <w:t>Bên A nhận thức đầy đủ quyền và trách nhiệm khi thực hiện giao dịch sử dụng dịch vụ trên đây, đồng thời chịu trách nhiệm bảo mật các yếu tố xác thực thuê bao.</w:t>
      </w:r>
    </w:p>
    <w:p w14:paraId="2AE18195" w14:textId="019D71D4" w:rsidR="00FB3352" w:rsidRPr="00090407" w:rsidRDefault="00BE294E" w:rsidP="00BE294E">
      <w:pPr>
        <w:pStyle w:val="Heading1"/>
        <w:numPr>
          <w:ilvl w:val="0"/>
          <w:numId w:val="0"/>
        </w:numPr>
        <w:spacing w:before="0" w:after="0" w:line="276" w:lineRule="auto"/>
        <w:ind w:left="340" w:hanging="283"/>
        <w:rPr>
          <w:rFonts w:ascii="Tahoma" w:hAnsi="Tahoma" w:cs="Tahoma"/>
          <w:b w:val="0"/>
          <w:sz w:val="20"/>
        </w:rPr>
      </w:pPr>
      <w:r w:rsidRPr="00090407">
        <w:rPr>
          <w:rFonts w:ascii="Tahoma" w:hAnsi="Tahoma" w:cs="Tahoma"/>
          <w:sz w:val="20"/>
        </w:rPr>
        <w:lastRenderedPageBreak/>
        <w:t>Điều</w:t>
      </w:r>
      <w:r w:rsidR="00FB3352" w:rsidRPr="00090407">
        <w:rPr>
          <w:rFonts w:ascii="Tahoma" w:hAnsi="Tahoma" w:cs="Tahoma"/>
          <w:sz w:val="20"/>
        </w:rPr>
        <w:t xml:space="preserve"> 2: Phạm vi, giới hạn sử dụng, mức độ bảo mật và tiến độ cung cấp dịch vụ</w:t>
      </w:r>
    </w:p>
    <w:p w14:paraId="2834F8FD" w14:textId="77777777" w:rsidR="00FB3352" w:rsidRPr="00090407" w:rsidRDefault="00FB3352" w:rsidP="00FB3352">
      <w:pPr>
        <w:spacing w:after="60"/>
        <w:ind w:left="720" w:right="186" w:hanging="720"/>
        <w:jc w:val="both"/>
        <w:rPr>
          <w:rFonts w:ascii="Tahoma" w:hAnsi="Tahoma" w:cs="Tahoma"/>
          <w:sz w:val="20"/>
          <w:szCs w:val="20"/>
        </w:rPr>
      </w:pPr>
      <w:r w:rsidRPr="00090407">
        <w:rPr>
          <w:rFonts w:ascii="Tahoma" w:hAnsi="Tahoma" w:cs="Tahoma"/>
          <w:sz w:val="20"/>
          <w:szCs w:val="20"/>
        </w:rPr>
        <w:t xml:space="preserve">2.1. </w:t>
      </w:r>
      <w:r w:rsidRPr="00090407">
        <w:rPr>
          <w:rFonts w:ascii="Tahoma" w:hAnsi="Tahoma" w:cs="Tahoma"/>
          <w:sz w:val="20"/>
          <w:szCs w:val="20"/>
        </w:rPr>
        <w:tab/>
        <w:t xml:space="preserve">CTS được cấp bởi Bên B có phạm vi, giới hạn sử dụng căn cứ theo: </w:t>
      </w:r>
    </w:p>
    <w:p w14:paraId="1340BCCF" w14:textId="77777777" w:rsidR="00FB3352" w:rsidRPr="00090407" w:rsidRDefault="00FB3352" w:rsidP="00FB3352">
      <w:pPr>
        <w:spacing w:after="60"/>
        <w:ind w:left="720" w:right="186"/>
        <w:jc w:val="both"/>
        <w:rPr>
          <w:rFonts w:ascii="Tahoma" w:hAnsi="Tahoma" w:cs="Tahoma"/>
          <w:sz w:val="20"/>
          <w:szCs w:val="20"/>
        </w:rPr>
      </w:pPr>
      <w:r w:rsidRPr="00090407">
        <w:rPr>
          <w:rFonts w:ascii="Tahoma" w:hAnsi="Tahoma" w:cs="Tahoma"/>
          <w:sz w:val="20"/>
          <w:szCs w:val="20"/>
        </w:rPr>
        <w:t>- Điểm 6.2.1, Điểm 6.2.2 Khoản 6.2 Điều 6 của Hợp đồng này</w:t>
      </w:r>
    </w:p>
    <w:p w14:paraId="3597FBD6" w14:textId="77777777" w:rsidR="00FB3352" w:rsidRPr="00090407" w:rsidRDefault="00FB3352" w:rsidP="00FB3352">
      <w:pPr>
        <w:spacing w:after="60"/>
        <w:ind w:left="720" w:right="186"/>
        <w:jc w:val="both"/>
        <w:rPr>
          <w:rFonts w:ascii="Tahoma" w:hAnsi="Tahoma" w:cs="Tahoma"/>
          <w:sz w:val="20"/>
          <w:szCs w:val="20"/>
        </w:rPr>
      </w:pPr>
      <w:r w:rsidRPr="00090407">
        <w:rPr>
          <w:rFonts w:ascii="Tahoma" w:hAnsi="Tahoma" w:cs="Tahoma"/>
          <w:color w:val="000000" w:themeColor="text1"/>
          <w:sz w:val="20"/>
          <w:szCs w:val="20"/>
        </w:rPr>
        <w:t>- Theo quy định của pháp luật hoặc cơ quan có thẩm quyền.</w:t>
      </w:r>
    </w:p>
    <w:p w14:paraId="22A501C8" w14:textId="77777777" w:rsidR="00FB3352" w:rsidRPr="00090407" w:rsidRDefault="00FB3352" w:rsidP="00FB3352">
      <w:pPr>
        <w:spacing w:after="60"/>
        <w:ind w:left="720" w:right="186" w:hanging="720"/>
        <w:jc w:val="both"/>
        <w:rPr>
          <w:rFonts w:ascii="Tahoma" w:hAnsi="Tahoma" w:cs="Tahoma"/>
          <w:sz w:val="20"/>
          <w:szCs w:val="20"/>
        </w:rPr>
      </w:pPr>
      <w:r w:rsidRPr="00090407">
        <w:rPr>
          <w:rFonts w:ascii="Tahoma" w:hAnsi="Tahoma" w:cs="Tahoma"/>
          <w:sz w:val="20"/>
          <w:szCs w:val="20"/>
        </w:rPr>
        <w:t xml:space="preserve">2.2. </w:t>
      </w:r>
      <w:r w:rsidRPr="00090407">
        <w:rPr>
          <w:rFonts w:ascii="Tahoma" w:hAnsi="Tahoma" w:cs="Tahoma"/>
          <w:sz w:val="20"/>
          <w:szCs w:val="20"/>
        </w:rPr>
        <w:tab/>
        <w:t xml:space="preserve">CTS được cấp bởi Bên B tuân thủ đầy đủ các tiêu chuẩn bảo mật theo quy định của pháp luật, cơ quan có thẩm quyền và được thể hiện trong Giấy đăng ký sử dụng dịch vụ, Quy chế chứng thực CP/CPS </w:t>
      </w:r>
    </w:p>
    <w:p w14:paraId="2F42229C" w14:textId="77777777" w:rsidR="00FB3352" w:rsidRPr="00090407" w:rsidRDefault="00FB3352" w:rsidP="00FB3352">
      <w:pPr>
        <w:spacing w:after="60"/>
        <w:ind w:left="720" w:right="186" w:hanging="720"/>
        <w:jc w:val="both"/>
        <w:rPr>
          <w:rFonts w:ascii="Tahoma" w:hAnsi="Tahoma" w:cs="Tahoma"/>
          <w:sz w:val="20"/>
          <w:szCs w:val="20"/>
        </w:rPr>
      </w:pPr>
      <w:r w:rsidRPr="00090407">
        <w:rPr>
          <w:rFonts w:ascii="Tahoma" w:hAnsi="Tahoma" w:cs="Tahoma"/>
          <w:sz w:val="20"/>
          <w:szCs w:val="20"/>
        </w:rPr>
        <w:t xml:space="preserve">2.3. </w:t>
      </w:r>
      <w:r w:rsidRPr="00090407">
        <w:rPr>
          <w:rFonts w:ascii="Tahoma" w:hAnsi="Tahoma" w:cs="Tahoma"/>
          <w:sz w:val="20"/>
          <w:szCs w:val="20"/>
        </w:rPr>
        <w:tab/>
        <w:t>Bên B sẽ bàn giao sản phẩm và dịch vụ cho Bên A tối đa không quá 05 ngày làm việc sau khi hai bên ký kết hợp đồng này.</w:t>
      </w:r>
    </w:p>
    <w:p w14:paraId="1736830E" w14:textId="2A233587" w:rsidR="00FB3352" w:rsidRPr="00090407" w:rsidRDefault="00BE294E" w:rsidP="00BE294E">
      <w:pPr>
        <w:pStyle w:val="Heading1"/>
        <w:numPr>
          <w:ilvl w:val="0"/>
          <w:numId w:val="0"/>
        </w:numPr>
        <w:spacing w:before="0" w:after="0" w:line="276" w:lineRule="auto"/>
        <w:ind w:left="340" w:hanging="283"/>
        <w:rPr>
          <w:rFonts w:ascii="Tahoma" w:hAnsi="Tahoma" w:cs="Tahoma"/>
          <w:b w:val="0"/>
          <w:sz w:val="20"/>
        </w:rPr>
      </w:pPr>
      <w:r w:rsidRPr="00090407">
        <w:rPr>
          <w:rFonts w:ascii="Tahoma" w:hAnsi="Tahoma" w:cs="Tahoma"/>
          <w:sz w:val="20"/>
        </w:rPr>
        <w:t xml:space="preserve">Điều </w:t>
      </w:r>
      <w:r w:rsidR="00FB3352" w:rsidRPr="00090407">
        <w:rPr>
          <w:rFonts w:ascii="Tahoma" w:hAnsi="Tahoma" w:cs="Tahoma"/>
          <w:sz w:val="20"/>
        </w:rPr>
        <w:t xml:space="preserve">3. Cước phí dịch vụ.      </w:t>
      </w:r>
    </w:p>
    <w:p w14:paraId="214E7566" w14:textId="77777777" w:rsidR="00FB3352" w:rsidRPr="00090407" w:rsidRDefault="00FB3352" w:rsidP="00FB3352">
      <w:pPr>
        <w:tabs>
          <w:tab w:val="left" w:pos="960"/>
        </w:tabs>
        <w:spacing w:after="60"/>
        <w:ind w:left="720" w:right="186" w:hanging="1800"/>
        <w:jc w:val="both"/>
        <w:rPr>
          <w:rFonts w:ascii="Tahoma" w:hAnsi="Tahoma" w:cs="Tahoma"/>
          <w:sz w:val="20"/>
          <w:szCs w:val="20"/>
        </w:rPr>
      </w:pPr>
      <w:r w:rsidRPr="00090407">
        <w:rPr>
          <w:rFonts w:ascii="Tahoma" w:hAnsi="Tahoma" w:cs="Tahoma"/>
          <w:b/>
          <w:sz w:val="20"/>
          <w:szCs w:val="20"/>
        </w:rPr>
        <w:t xml:space="preserve">                  </w:t>
      </w:r>
      <w:r w:rsidRPr="00090407">
        <w:rPr>
          <w:rFonts w:ascii="Tahoma" w:hAnsi="Tahoma" w:cs="Tahoma"/>
          <w:sz w:val="20"/>
          <w:szCs w:val="20"/>
        </w:rPr>
        <w:t xml:space="preserve">3.1.    </w:t>
      </w:r>
      <w:r w:rsidRPr="00090407">
        <w:rPr>
          <w:rFonts w:ascii="Tahoma" w:hAnsi="Tahoma" w:cs="Tahoma"/>
          <w:sz w:val="20"/>
          <w:szCs w:val="20"/>
        </w:rPr>
        <w:tab/>
        <w:t>Giá thiết bị lưu trữ chứng thư số CA2 (CA2 Token) theo qui định tại thời điểm ký hợp đồng.</w:t>
      </w:r>
    </w:p>
    <w:p w14:paraId="59FA7E34" w14:textId="77777777" w:rsidR="00FB3352" w:rsidRPr="00090407" w:rsidRDefault="00FB3352" w:rsidP="00FB3352">
      <w:pPr>
        <w:tabs>
          <w:tab w:val="left" w:pos="720"/>
        </w:tabs>
        <w:spacing w:after="60"/>
        <w:ind w:left="720" w:right="186" w:hanging="720"/>
        <w:jc w:val="both"/>
        <w:rPr>
          <w:rFonts w:ascii="Tahoma" w:hAnsi="Tahoma" w:cs="Tahoma"/>
          <w:sz w:val="20"/>
          <w:szCs w:val="20"/>
        </w:rPr>
      </w:pPr>
      <w:r w:rsidRPr="00090407">
        <w:rPr>
          <w:rFonts w:ascii="Tahoma" w:hAnsi="Tahoma" w:cs="Tahoma"/>
          <w:sz w:val="20"/>
          <w:szCs w:val="20"/>
        </w:rPr>
        <w:t xml:space="preserve">3.2.    </w:t>
      </w:r>
      <w:r w:rsidRPr="00090407">
        <w:rPr>
          <w:rFonts w:ascii="Tahoma" w:hAnsi="Tahoma" w:cs="Tahoma"/>
          <w:sz w:val="20"/>
          <w:szCs w:val="20"/>
        </w:rPr>
        <w:tab/>
        <w:t xml:space="preserve">Chi phí thuê bao duy trì chứng thư số, dịch vụ hàng năm theo bản đăng ký tại thời điểm ký hợp đồng lần đầu và bảng giá gia hạn tại thời điểm gia hạn dịch vụ.                                                                             </w:t>
      </w:r>
    </w:p>
    <w:p w14:paraId="79C87AE9" w14:textId="346CD48A" w:rsidR="00FB3352" w:rsidRPr="00090407" w:rsidRDefault="00BE294E" w:rsidP="00BE294E">
      <w:pPr>
        <w:pStyle w:val="Heading1"/>
        <w:numPr>
          <w:ilvl w:val="0"/>
          <w:numId w:val="0"/>
        </w:numPr>
        <w:spacing w:before="0" w:after="0" w:line="276" w:lineRule="auto"/>
        <w:ind w:left="340" w:hanging="283"/>
        <w:rPr>
          <w:rFonts w:ascii="Tahoma" w:hAnsi="Tahoma" w:cs="Tahoma"/>
          <w:b w:val="0"/>
          <w:sz w:val="20"/>
        </w:rPr>
      </w:pPr>
      <w:r w:rsidRPr="00090407">
        <w:rPr>
          <w:rFonts w:ascii="Tahoma" w:hAnsi="Tahoma" w:cs="Tahoma"/>
          <w:sz w:val="20"/>
        </w:rPr>
        <w:t xml:space="preserve">Điều </w:t>
      </w:r>
      <w:r w:rsidR="00FB3352" w:rsidRPr="00090407">
        <w:rPr>
          <w:rFonts w:ascii="Tahoma" w:hAnsi="Tahoma" w:cs="Tahoma"/>
          <w:sz w:val="20"/>
        </w:rPr>
        <w:t>4: Phương thức thanh toán</w:t>
      </w:r>
    </w:p>
    <w:p w14:paraId="1B203DAC" w14:textId="77777777" w:rsidR="00FB3352" w:rsidRPr="00090407" w:rsidRDefault="00FB3352" w:rsidP="00FB3352">
      <w:pPr>
        <w:numPr>
          <w:ilvl w:val="1"/>
          <w:numId w:val="5"/>
        </w:numPr>
        <w:tabs>
          <w:tab w:val="clear" w:pos="1080"/>
          <w:tab w:val="num" w:pos="720"/>
        </w:tabs>
        <w:spacing w:after="60"/>
        <w:ind w:left="720" w:right="186"/>
        <w:jc w:val="both"/>
        <w:rPr>
          <w:rFonts w:ascii="Tahoma" w:hAnsi="Tahoma" w:cs="Tahoma"/>
          <w:sz w:val="20"/>
          <w:szCs w:val="20"/>
        </w:rPr>
      </w:pPr>
      <w:r w:rsidRPr="00090407">
        <w:rPr>
          <w:rFonts w:ascii="Tahoma" w:hAnsi="Tahoma" w:cs="Tahoma"/>
          <w:sz w:val="20"/>
          <w:szCs w:val="20"/>
        </w:rPr>
        <w:t>Bên A cam kết thanh toán bằng tiền mặt hoặc chuyển khoản cho Bên B trong vòng 05 ngày ngay sau khi hai bên ký kết hợp đồng này.</w:t>
      </w:r>
    </w:p>
    <w:p w14:paraId="3EEAC13B" w14:textId="77777777" w:rsidR="00FB3352" w:rsidRPr="00EE47F9" w:rsidRDefault="00FB3352" w:rsidP="00FB3352">
      <w:pPr>
        <w:numPr>
          <w:ilvl w:val="1"/>
          <w:numId w:val="5"/>
        </w:numPr>
        <w:tabs>
          <w:tab w:val="clear" w:pos="1080"/>
          <w:tab w:val="num" w:pos="720"/>
        </w:tabs>
        <w:spacing w:after="60"/>
        <w:ind w:left="720" w:right="186"/>
        <w:jc w:val="both"/>
        <w:rPr>
          <w:rFonts w:ascii="Tahoma" w:hAnsi="Tahoma" w:cs="Tahoma"/>
          <w:sz w:val="20"/>
          <w:szCs w:val="20"/>
        </w:rPr>
      </w:pPr>
      <w:r w:rsidRPr="00EE47F9">
        <w:rPr>
          <w:rFonts w:ascii="Tahoma" w:hAnsi="Tahoma" w:cs="Tahoma"/>
          <w:sz w:val="20"/>
          <w:szCs w:val="20"/>
        </w:rPr>
        <w:t>Các khoản phí Bên A đã thanh toán cho Bên B sẽ không được hoàn trả trong trường hợp Bên A đơn phương chấm dứt hợp đồng.</w:t>
      </w:r>
    </w:p>
    <w:p w14:paraId="4F03D4CA" w14:textId="3A683C56" w:rsidR="00FB3352" w:rsidRPr="00EE47F9" w:rsidRDefault="00BE294E" w:rsidP="00BE294E">
      <w:pPr>
        <w:pStyle w:val="Heading1"/>
        <w:numPr>
          <w:ilvl w:val="0"/>
          <w:numId w:val="0"/>
        </w:numPr>
        <w:spacing w:before="0" w:after="0" w:line="276" w:lineRule="auto"/>
        <w:ind w:left="340" w:hanging="283"/>
        <w:rPr>
          <w:rFonts w:ascii="Tahoma" w:hAnsi="Tahoma" w:cs="Tahoma"/>
          <w:b w:val="0"/>
          <w:sz w:val="20"/>
        </w:rPr>
      </w:pPr>
      <w:r w:rsidRPr="00090407">
        <w:rPr>
          <w:rFonts w:ascii="Tahoma" w:hAnsi="Tahoma" w:cs="Tahoma"/>
          <w:sz w:val="20"/>
        </w:rPr>
        <w:t xml:space="preserve">Điều </w:t>
      </w:r>
      <w:r w:rsidR="00FB3352" w:rsidRPr="00EE47F9">
        <w:rPr>
          <w:rFonts w:ascii="Tahoma" w:hAnsi="Tahoma" w:cs="Tahoma"/>
          <w:sz w:val="20"/>
        </w:rPr>
        <w:t>5. Gia hạn sử dụng dịch vụ</w:t>
      </w:r>
    </w:p>
    <w:p w14:paraId="610739D9" w14:textId="77777777" w:rsidR="00FB3352" w:rsidRPr="00EE47F9" w:rsidRDefault="00FB3352" w:rsidP="00FB3352">
      <w:pPr>
        <w:spacing w:after="60"/>
        <w:ind w:left="720" w:right="186" w:hanging="720"/>
        <w:jc w:val="both"/>
        <w:rPr>
          <w:rFonts w:ascii="Tahoma" w:hAnsi="Tahoma" w:cs="Tahoma"/>
          <w:sz w:val="20"/>
          <w:szCs w:val="20"/>
        </w:rPr>
      </w:pPr>
      <w:r w:rsidRPr="00EE47F9">
        <w:rPr>
          <w:rFonts w:ascii="Tahoma" w:hAnsi="Tahoma" w:cs="Tahoma"/>
          <w:sz w:val="20"/>
          <w:szCs w:val="20"/>
        </w:rPr>
        <w:t xml:space="preserve">5.1.     Việc </w:t>
      </w:r>
      <w:r>
        <w:rPr>
          <w:rFonts w:ascii="Tahoma" w:hAnsi="Tahoma" w:cs="Tahoma"/>
          <w:sz w:val="20"/>
          <w:szCs w:val="20"/>
        </w:rPr>
        <w:t>thông báo gia hạn được Bên B gửi cho Bên A bằng bất kỳ hình thức truyền tin hợp lệ nào (nhưng không bắt buộc) trước khi hết hạn sử dụng dịch vụ.</w:t>
      </w:r>
    </w:p>
    <w:p w14:paraId="6D432C52" w14:textId="77777777" w:rsidR="00FB3352" w:rsidRPr="00EE47F9" w:rsidRDefault="00FB3352" w:rsidP="00FB3352">
      <w:pPr>
        <w:spacing w:after="60"/>
        <w:ind w:left="720" w:right="186" w:hanging="720"/>
        <w:jc w:val="both"/>
        <w:rPr>
          <w:rFonts w:ascii="Tahoma" w:hAnsi="Tahoma" w:cs="Tahoma"/>
          <w:sz w:val="20"/>
          <w:szCs w:val="20"/>
        </w:rPr>
      </w:pPr>
      <w:r w:rsidRPr="00EE47F9">
        <w:rPr>
          <w:rFonts w:ascii="Tahoma" w:hAnsi="Tahoma" w:cs="Tahoma"/>
          <w:sz w:val="20"/>
          <w:szCs w:val="20"/>
        </w:rPr>
        <w:t xml:space="preserve"> 5.2.   </w:t>
      </w:r>
      <w:r w:rsidRPr="00EE47F9">
        <w:rPr>
          <w:rFonts w:ascii="Tahoma" w:hAnsi="Tahoma" w:cs="Tahoma"/>
          <w:sz w:val="20"/>
          <w:szCs w:val="20"/>
        </w:rPr>
        <w:tab/>
        <w:t>Việc gia hạn phải được hoàn thành thủ tục 05 ngày trước khi hết hạn sử dụng dịch vụ.</w:t>
      </w:r>
    </w:p>
    <w:p w14:paraId="4508349C" w14:textId="6A91CC93" w:rsidR="00FB3352" w:rsidRPr="00090407" w:rsidRDefault="00BE294E" w:rsidP="00BE294E">
      <w:pPr>
        <w:pStyle w:val="Heading1"/>
        <w:numPr>
          <w:ilvl w:val="0"/>
          <w:numId w:val="0"/>
        </w:numPr>
        <w:spacing w:before="0" w:after="0" w:line="276" w:lineRule="auto"/>
        <w:ind w:left="340" w:hanging="283"/>
        <w:rPr>
          <w:rFonts w:ascii="Tahoma" w:hAnsi="Tahoma" w:cs="Tahoma"/>
          <w:b w:val="0"/>
          <w:sz w:val="20"/>
        </w:rPr>
      </w:pPr>
      <w:r w:rsidRPr="00090407">
        <w:rPr>
          <w:rFonts w:ascii="Tahoma" w:hAnsi="Tahoma" w:cs="Tahoma"/>
          <w:sz w:val="20"/>
        </w:rPr>
        <w:t xml:space="preserve">Điều </w:t>
      </w:r>
      <w:r w:rsidR="00FB3352" w:rsidRPr="00EE47F9">
        <w:rPr>
          <w:rFonts w:ascii="Tahoma" w:hAnsi="Tahoma" w:cs="Tahoma"/>
          <w:sz w:val="20"/>
        </w:rPr>
        <w:t>6. Quyền và nghĩa vụ của Bên A</w:t>
      </w:r>
    </w:p>
    <w:p w14:paraId="66D71106" w14:textId="77777777" w:rsidR="00FB3352" w:rsidRPr="00090407" w:rsidRDefault="00FB3352" w:rsidP="00FB3352">
      <w:pPr>
        <w:numPr>
          <w:ilvl w:val="1"/>
          <w:numId w:val="6"/>
        </w:numPr>
        <w:tabs>
          <w:tab w:val="clear" w:pos="780"/>
          <w:tab w:val="num" w:pos="720"/>
        </w:tabs>
        <w:spacing w:after="60"/>
        <w:ind w:left="720" w:right="186"/>
        <w:jc w:val="both"/>
        <w:rPr>
          <w:rFonts w:ascii="Tahoma" w:hAnsi="Tahoma" w:cs="Tahoma"/>
          <w:b/>
          <w:i/>
          <w:sz w:val="20"/>
          <w:szCs w:val="20"/>
        </w:rPr>
      </w:pPr>
      <w:r w:rsidRPr="00090407">
        <w:rPr>
          <w:rFonts w:ascii="Tahoma" w:hAnsi="Tahoma" w:cs="Tahoma"/>
          <w:b/>
          <w:i/>
          <w:sz w:val="20"/>
          <w:szCs w:val="20"/>
        </w:rPr>
        <w:t>Quyền của Bên A</w:t>
      </w:r>
    </w:p>
    <w:p w14:paraId="63B4F08A" w14:textId="77777777" w:rsidR="00FB3352" w:rsidRPr="00090407" w:rsidRDefault="00FB3352" w:rsidP="00FB3352">
      <w:pPr>
        <w:tabs>
          <w:tab w:val="num" w:pos="720"/>
        </w:tabs>
        <w:spacing w:after="60"/>
        <w:ind w:left="720" w:right="186" w:hanging="720"/>
        <w:jc w:val="both"/>
        <w:rPr>
          <w:rFonts w:ascii="Tahoma" w:hAnsi="Tahoma" w:cs="Tahoma"/>
          <w:sz w:val="20"/>
          <w:szCs w:val="20"/>
        </w:rPr>
      </w:pPr>
      <w:r w:rsidRPr="00090407">
        <w:rPr>
          <w:rFonts w:ascii="Tahoma" w:hAnsi="Tahoma" w:cs="Tahoma"/>
          <w:sz w:val="20"/>
          <w:szCs w:val="20"/>
        </w:rPr>
        <w:t xml:space="preserve">6.1.1. </w:t>
      </w:r>
      <w:r w:rsidRPr="00090407">
        <w:rPr>
          <w:rFonts w:ascii="Tahoma" w:hAnsi="Tahoma" w:cs="Tahoma"/>
          <w:sz w:val="20"/>
          <w:szCs w:val="20"/>
        </w:rPr>
        <w:tab/>
        <w:t>Bên A có quyền yêu cầu Bên B cung cấp những thông tin sau:</w:t>
      </w:r>
    </w:p>
    <w:p w14:paraId="2F7CC469" w14:textId="77777777" w:rsidR="00FB3352" w:rsidRPr="00090407" w:rsidRDefault="00FB3352" w:rsidP="00FB3352">
      <w:pPr>
        <w:tabs>
          <w:tab w:val="num" w:pos="720"/>
        </w:tabs>
        <w:spacing w:after="60"/>
        <w:ind w:left="720" w:right="186" w:hanging="720"/>
        <w:jc w:val="both"/>
        <w:rPr>
          <w:rFonts w:ascii="Tahoma" w:hAnsi="Tahoma" w:cs="Tahoma"/>
          <w:sz w:val="20"/>
          <w:szCs w:val="20"/>
        </w:rPr>
      </w:pPr>
      <w:r w:rsidRPr="00090407">
        <w:rPr>
          <w:rFonts w:ascii="Tahoma" w:hAnsi="Tahoma" w:cs="Tahoma"/>
          <w:sz w:val="20"/>
          <w:szCs w:val="20"/>
        </w:rPr>
        <w:tab/>
        <w:t>a) Phạm vi, giới hạn sử dụng, mức độ bảo mật, phí cho việc cấp và sử dụng của loại chứng thư số mà Bên A xin cấp;</w:t>
      </w:r>
    </w:p>
    <w:p w14:paraId="6087C7A9" w14:textId="77777777" w:rsidR="00FB3352" w:rsidRPr="00090407" w:rsidRDefault="00FB3352" w:rsidP="00FB3352">
      <w:pPr>
        <w:tabs>
          <w:tab w:val="num" w:pos="720"/>
        </w:tabs>
        <w:spacing w:after="60"/>
        <w:ind w:left="720" w:right="186" w:hanging="720"/>
        <w:jc w:val="both"/>
        <w:rPr>
          <w:rFonts w:ascii="Tahoma" w:hAnsi="Tahoma" w:cs="Tahoma"/>
          <w:sz w:val="20"/>
          <w:szCs w:val="20"/>
        </w:rPr>
      </w:pPr>
      <w:r w:rsidRPr="00090407">
        <w:rPr>
          <w:rFonts w:ascii="Tahoma" w:hAnsi="Tahoma" w:cs="Tahoma"/>
          <w:sz w:val="20"/>
          <w:szCs w:val="20"/>
        </w:rPr>
        <w:tab/>
        <w:t>b) Những yêu cầu để đảm bảo sự an toàn trong lưu trữ và sử dụng khóa bí mật;</w:t>
      </w:r>
    </w:p>
    <w:p w14:paraId="54037E3A" w14:textId="77777777" w:rsidR="00FB3352" w:rsidRPr="00090407" w:rsidRDefault="00FB3352" w:rsidP="00FB3352">
      <w:pPr>
        <w:tabs>
          <w:tab w:val="num" w:pos="720"/>
        </w:tabs>
        <w:spacing w:after="60"/>
        <w:ind w:left="720" w:right="186" w:hanging="720"/>
        <w:jc w:val="both"/>
        <w:rPr>
          <w:rFonts w:ascii="Tahoma" w:hAnsi="Tahoma" w:cs="Tahoma"/>
          <w:sz w:val="20"/>
          <w:szCs w:val="20"/>
        </w:rPr>
      </w:pPr>
      <w:r w:rsidRPr="00090407">
        <w:rPr>
          <w:rFonts w:ascii="Tahoma" w:hAnsi="Tahoma" w:cs="Tahoma"/>
          <w:sz w:val="20"/>
          <w:szCs w:val="20"/>
        </w:rPr>
        <w:tab/>
        <w:t>c) Thủ tục khiếu nại và giải quyết tranh chấp.</w:t>
      </w:r>
    </w:p>
    <w:p w14:paraId="250E5D20" w14:textId="77777777" w:rsidR="00FB3352" w:rsidRPr="00090407" w:rsidRDefault="00FB3352" w:rsidP="00FB3352">
      <w:pPr>
        <w:tabs>
          <w:tab w:val="left" w:pos="720"/>
        </w:tabs>
        <w:spacing w:after="60"/>
        <w:ind w:left="720" w:right="186" w:hanging="720"/>
        <w:jc w:val="both"/>
        <w:rPr>
          <w:rFonts w:ascii="Tahoma" w:hAnsi="Tahoma" w:cs="Tahoma"/>
          <w:sz w:val="20"/>
          <w:szCs w:val="20"/>
        </w:rPr>
      </w:pPr>
      <w:r w:rsidRPr="00090407">
        <w:rPr>
          <w:rFonts w:ascii="Tahoma" w:hAnsi="Tahoma" w:cs="Tahoma"/>
          <w:sz w:val="20"/>
          <w:szCs w:val="20"/>
        </w:rPr>
        <w:t xml:space="preserve">6.1.2. </w:t>
      </w:r>
      <w:r w:rsidRPr="00090407">
        <w:rPr>
          <w:rFonts w:ascii="Tahoma" w:hAnsi="Tahoma" w:cs="Tahoma"/>
          <w:sz w:val="20"/>
          <w:szCs w:val="20"/>
        </w:rPr>
        <w:tab/>
        <w:t>Bên A có quyền yêu cầu Bên B tạm dừng, thu hồi lại chứng thư số đã cấp và tự chịu trách nhiệm về yêu cầu đó.</w:t>
      </w:r>
    </w:p>
    <w:p w14:paraId="3317573D" w14:textId="77777777" w:rsidR="00FB3352" w:rsidRPr="00090407" w:rsidRDefault="00FB3352" w:rsidP="00FB3352">
      <w:pPr>
        <w:tabs>
          <w:tab w:val="left" w:pos="720"/>
        </w:tabs>
        <w:spacing w:after="60"/>
        <w:ind w:left="720" w:right="186" w:hanging="720"/>
        <w:jc w:val="both"/>
        <w:rPr>
          <w:rFonts w:ascii="Tahoma" w:hAnsi="Tahoma" w:cs="Tahoma"/>
          <w:sz w:val="20"/>
          <w:szCs w:val="20"/>
        </w:rPr>
      </w:pPr>
      <w:r w:rsidRPr="00090407">
        <w:rPr>
          <w:rFonts w:ascii="Tahoma" w:hAnsi="Tahoma" w:cs="Tahoma"/>
          <w:sz w:val="20"/>
          <w:szCs w:val="20"/>
        </w:rPr>
        <w:t xml:space="preserve">6.1.3. </w:t>
      </w:r>
      <w:r w:rsidRPr="00090407">
        <w:rPr>
          <w:rFonts w:ascii="Tahoma" w:hAnsi="Tahoma" w:cs="Tahoma"/>
          <w:sz w:val="20"/>
          <w:szCs w:val="20"/>
        </w:rPr>
        <w:tab/>
        <w:t>Bên A có quyền tra cứu và tải Giấy chứng nhận điện tử theo quy định Bên B</w:t>
      </w:r>
    </w:p>
    <w:p w14:paraId="217A84FF" w14:textId="77777777" w:rsidR="00FB3352" w:rsidRPr="00090407" w:rsidRDefault="00FB3352" w:rsidP="00FB3352">
      <w:pPr>
        <w:tabs>
          <w:tab w:val="num" w:pos="720"/>
        </w:tabs>
        <w:spacing w:after="60"/>
        <w:ind w:left="720" w:right="186" w:hanging="720"/>
        <w:jc w:val="both"/>
        <w:rPr>
          <w:rFonts w:ascii="Tahoma" w:hAnsi="Tahoma" w:cs="Tahoma"/>
          <w:sz w:val="12"/>
          <w:szCs w:val="20"/>
        </w:rPr>
      </w:pPr>
    </w:p>
    <w:p w14:paraId="744CE933" w14:textId="77777777" w:rsidR="00FB3352" w:rsidRPr="00090407" w:rsidRDefault="00FB3352" w:rsidP="00FB3352">
      <w:pPr>
        <w:tabs>
          <w:tab w:val="left" w:pos="1440"/>
        </w:tabs>
        <w:spacing w:after="60"/>
        <w:ind w:right="186"/>
        <w:jc w:val="both"/>
        <w:rPr>
          <w:rFonts w:ascii="Tahoma" w:hAnsi="Tahoma" w:cs="Tahoma"/>
          <w:sz w:val="20"/>
          <w:szCs w:val="20"/>
        </w:rPr>
      </w:pPr>
      <w:r w:rsidRPr="00090407">
        <w:rPr>
          <w:rFonts w:ascii="Tahoma" w:hAnsi="Tahoma" w:cs="Tahoma"/>
          <w:b/>
          <w:i/>
          <w:sz w:val="20"/>
          <w:szCs w:val="20"/>
        </w:rPr>
        <w:t>6.2. Nghĩa vụ trong lựa chọn chứng thư số, cung cấp thông tin và bảo mật</w:t>
      </w:r>
    </w:p>
    <w:p w14:paraId="459B3D11" w14:textId="77777777" w:rsidR="00FB3352" w:rsidRPr="00090407" w:rsidRDefault="00FB3352" w:rsidP="00FB3352">
      <w:pPr>
        <w:tabs>
          <w:tab w:val="left" w:pos="1200"/>
          <w:tab w:val="left" w:pos="1440"/>
        </w:tabs>
        <w:spacing w:after="60"/>
        <w:ind w:left="720" w:right="186" w:hanging="720"/>
        <w:jc w:val="both"/>
        <w:rPr>
          <w:rFonts w:ascii="Tahoma" w:hAnsi="Tahoma" w:cs="Tahoma"/>
          <w:color w:val="000000" w:themeColor="text1"/>
          <w:sz w:val="20"/>
          <w:szCs w:val="20"/>
        </w:rPr>
      </w:pPr>
      <w:r w:rsidRPr="00090407">
        <w:rPr>
          <w:rFonts w:ascii="Tahoma" w:hAnsi="Tahoma" w:cs="Tahoma"/>
          <w:color w:val="000000" w:themeColor="text1"/>
          <w:sz w:val="20"/>
          <w:szCs w:val="20"/>
        </w:rPr>
        <w:t>6.2.1.</w:t>
      </w:r>
      <w:r w:rsidRPr="00090407">
        <w:rPr>
          <w:rFonts w:ascii="Tahoma" w:hAnsi="Tahoma" w:cs="Tahoma"/>
          <w:color w:val="000000" w:themeColor="text1"/>
          <w:sz w:val="20"/>
          <w:szCs w:val="20"/>
        </w:rPr>
        <w:tab/>
        <w:t>Bên A có nghĩa vụ cung cấp đầy đủ, chính xác các hồ sơ, giấy tờ và thông tin cần thiết theo yêu cầu của Bên B, gồm: Đơn đăng ký sử dụng dịch vụ CTS CA2, hợp đồng sử dụng dịch vụ CA2</w:t>
      </w:r>
    </w:p>
    <w:p w14:paraId="6F82929C" w14:textId="77777777" w:rsidR="00FB3352" w:rsidRPr="00090407" w:rsidRDefault="00FB3352" w:rsidP="00FB3352">
      <w:pPr>
        <w:tabs>
          <w:tab w:val="left" w:pos="1200"/>
          <w:tab w:val="left" w:pos="1440"/>
        </w:tabs>
        <w:spacing w:after="60"/>
        <w:ind w:left="720" w:right="186" w:hanging="720"/>
        <w:rPr>
          <w:rFonts w:ascii="Tahoma" w:hAnsi="Tahoma" w:cs="Tahoma"/>
          <w:sz w:val="20"/>
          <w:szCs w:val="20"/>
        </w:rPr>
      </w:pPr>
      <w:r w:rsidRPr="00090407">
        <w:rPr>
          <w:rFonts w:ascii="Tahoma" w:hAnsi="Tahoma" w:cs="Tahoma"/>
          <w:sz w:val="20"/>
          <w:szCs w:val="20"/>
        </w:rPr>
        <w:t xml:space="preserve">6.2.2. </w:t>
      </w:r>
      <w:r w:rsidRPr="00090407">
        <w:rPr>
          <w:rFonts w:ascii="Tahoma" w:hAnsi="Tahoma" w:cs="Tahoma"/>
          <w:sz w:val="20"/>
          <w:szCs w:val="20"/>
        </w:rPr>
        <w:tab/>
        <w:t xml:space="preserve">Bên A có nghĩa vụ cung cấp thông tin, hồ sơ giấy tờ đầy đủ và trung thực cho Bên B, thuộc một trong các hình thức: </w:t>
      </w:r>
      <w:r w:rsidRPr="00090407">
        <w:rPr>
          <w:rFonts w:ascii="Tahoma" w:hAnsi="Tahoma" w:cs="Tahoma"/>
          <w:b/>
          <w:sz w:val="20"/>
          <w:szCs w:val="20"/>
        </w:rPr>
        <w:t>1.</w:t>
      </w:r>
      <w:r w:rsidRPr="00090407">
        <w:rPr>
          <w:rFonts w:ascii="Tahoma" w:hAnsi="Tahoma" w:cs="Tahoma"/>
          <w:sz w:val="20"/>
          <w:szCs w:val="20"/>
        </w:rPr>
        <w:t xml:space="preserve"> Bản sao từ sổ gốc; </w:t>
      </w:r>
      <w:r w:rsidRPr="00090407">
        <w:rPr>
          <w:rFonts w:ascii="Tahoma" w:hAnsi="Tahoma" w:cs="Tahoma"/>
          <w:b/>
          <w:sz w:val="20"/>
          <w:szCs w:val="20"/>
        </w:rPr>
        <w:t>2.</w:t>
      </w:r>
      <w:r w:rsidRPr="00090407">
        <w:rPr>
          <w:rFonts w:ascii="Tahoma" w:hAnsi="Tahoma" w:cs="Tahoma"/>
          <w:sz w:val="20"/>
          <w:szCs w:val="20"/>
        </w:rPr>
        <w:t xml:space="preserve"> Bản sao có chứng thực; </w:t>
      </w:r>
      <w:r w:rsidRPr="00090407">
        <w:rPr>
          <w:rFonts w:ascii="Tahoma" w:hAnsi="Tahoma" w:cs="Tahoma"/>
          <w:b/>
          <w:sz w:val="20"/>
          <w:szCs w:val="20"/>
        </w:rPr>
        <w:t>3.</w:t>
      </w:r>
      <w:r w:rsidRPr="00090407">
        <w:rPr>
          <w:rFonts w:ascii="Tahoma" w:hAnsi="Tahoma" w:cs="Tahoma"/>
          <w:sz w:val="20"/>
          <w:szCs w:val="20"/>
        </w:rPr>
        <w:t xml:space="preserve"> Bản sao xuất trình bản chính để đối chiếu của các loại giấy tờ sau: </w:t>
      </w:r>
    </w:p>
    <w:p w14:paraId="7F3F57EA" w14:textId="77777777" w:rsidR="00FB3352" w:rsidRPr="00090407" w:rsidRDefault="00FB3352" w:rsidP="00FB3352">
      <w:pPr>
        <w:tabs>
          <w:tab w:val="left" w:pos="1200"/>
          <w:tab w:val="left" w:pos="1440"/>
        </w:tabs>
        <w:spacing w:after="60"/>
        <w:ind w:left="720" w:right="186" w:hanging="720"/>
        <w:rPr>
          <w:rFonts w:ascii="Tahoma" w:hAnsi="Tahoma" w:cs="Tahoma"/>
          <w:i/>
          <w:sz w:val="20"/>
          <w:szCs w:val="20"/>
        </w:rPr>
      </w:pPr>
      <w:r w:rsidRPr="00090407">
        <w:rPr>
          <w:rFonts w:ascii="Tahoma" w:hAnsi="Tahoma" w:cs="Tahoma"/>
          <w:sz w:val="20"/>
          <w:szCs w:val="20"/>
        </w:rPr>
        <w:tab/>
      </w:r>
      <w:r w:rsidRPr="00090407">
        <w:rPr>
          <w:rFonts w:ascii="Tahoma" w:hAnsi="Tahoma" w:cs="Tahoma"/>
          <w:i/>
          <w:sz w:val="20"/>
          <w:szCs w:val="20"/>
        </w:rPr>
        <w:t>6.2.2.1. Đối với tổ chức:</w:t>
      </w:r>
    </w:p>
    <w:p w14:paraId="3C1CA5EB" w14:textId="77777777" w:rsidR="00FB3352" w:rsidRPr="00090407" w:rsidRDefault="00FB3352" w:rsidP="00FB3352">
      <w:pPr>
        <w:tabs>
          <w:tab w:val="left" w:pos="1200"/>
          <w:tab w:val="left" w:pos="1440"/>
        </w:tabs>
        <w:spacing w:after="60"/>
        <w:ind w:left="720" w:right="186" w:hanging="720"/>
        <w:rPr>
          <w:rFonts w:ascii="Tahoma" w:hAnsi="Tahoma" w:cs="Tahoma"/>
          <w:sz w:val="20"/>
          <w:szCs w:val="20"/>
        </w:rPr>
      </w:pPr>
      <w:r w:rsidRPr="00090407">
        <w:rPr>
          <w:rFonts w:ascii="Tahoma" w:hAnsi="Tahoma" w:cs="Tahoma"/>
          <w:sz w:val="20"/>
          <w:szCs w:val="20"/>
        </w:rPr>
        <w:tab/>
        <w:t xml:space="preserve">- </w:t>
      </w:r>
      <w:r w:rsidRPr="00090407">
        <w:rPr>
          <w:rFonts w:ascii="Tahoma" w:hAnsi="Tahoma" w:cs="Tahoma"/>
          <w:b/>
          <w:sz w:val="20"/>
          <w:szCs w:val="20"/>
        </w:rPr>
        <w:t>1.</w:t>
      </w:r>
      <w:r w:rsidRPr="00090407">
        <w:rPr>
          <w:rFonts w:ascii="Tahoma" w:hAnsi="Tahoma" w:cs="Tahoma"/>
          <w:sz w:val="20"/>
          <w:szCs w:val="20"/>
        </w:rPr>
        <w:t xml:space="preserve"> Quyết định thành lập hoặc </w:t>
      </w:r>
      <w:r w:rsidRPr="00090407">
        <w:rPr>
          <w:rFonts w:ascii="Tahoma" w:hAnsi="Tahoma" w:cs="Tahoma"/>
          <w:b/>
          <w:sz w:val="20"/>
          <w:szCs w:val="20"/>
        </w:rPr>
        <w:t>2.</w:t>
      </w:r>
      <w:r w:rsidRPr="00090407">
        <w:rPr>
          <w:rFonts w:ascii="Tahoma" w:hAnsi="Tahoma" w:cs="Tahoma"/>
          <w:sz w:val="20"/>
          <w:szCs w:val="20"/>
        </w:rPr>
        <w:t xml:space="preserve"> Quyết định về chức năng, nhiệm vụ, quyền hạn, cơ cấu tổ chức hoặc </w:t>
      </w:r>
      <w:r w:rsidRPr="00090407">
        <w:rPr>
          <w:rFonts w:ascii="Tahoma" w:hAnsi="Tahoma" w:cs="Tahoma"/>
          <w:b/>
          <w:sz w:val="20"/>
          <w:szCs w:val="20"/>
        </w:rPr>
        <w:t>3.</w:t>
      </w:r>
      <w:r w:rsidRPr="00090407">
        <w:rPr>
          <w:rFonts w:ascii="Tahoma" w:hAnsi="Tahoma" w:cs="Tahoma"/>
          <w:sz w:val="20"/>
          <w:szCs w:val="20"/>
        </w:rPr>
        <w:t xml:space="preserve"> Giấy chứng nhận Đăng ký doanh nghiệp hoặc </w:t>
      </w:r>
      <w:r w:rsidRPr="00090407">
        <w:rPr>
          <w:rFonts w:ascii="Tahoma" w:hAnsi="Tahoma" w:cs="Tahoma"/>
          <w:b/>
          <w:sz w:val="20"/>
          <w:szCs w:val="20"/>
        </w:rPr>
        <w:t>4.</w:t>
      </w:r>
      <w:r w:rsidRPr="00090407">
        <w:rPr>
          <w:rFonts w:ascii="Tahoma" w:hAnsi="Tahoma" w:cs="Tahoma"/>
          <w:sz w:val="20"/>
          <w:szCs w:val="20"/>
        </w:rPr>
        <w:t xml:space="preserve"> Giấy chứng nhận đầu tư.</w:t>
      </w:r>
    </w:p>
    <w:p w14:paraId="3215F03A" w14:textId="77777777" w:rsidR="00FB3352" w:rsidRPr="00090407" w:rsidRDefault="00FB3352" w:rsidP="00FB3352">
      <w:pPr>
        <w:tabs>
          <w:tab w:val="left" w:pos="1200"/>
          <w:tab w:val="left" w:pos="1440"/>
        </w:tabs>
        <w:spacing w:after="60"/>
        <w:ind w:left="720" w:right="186" w:hanging="720"/>
        <w:rPr>
          <w:rFonts w:ascii="Tahoma" w:hAnsi="Tahoma" w:cs="Tahoma"/>
          <w:sz w:val="20"/>
          <w:szCs w:val="20"/>
        </w:rPr>
      </w:pPr>
      <w:r w:rsidRPr="00090407">
        <w:rPr>
          <w:rFonts w:ascii="Tahoma" w:hAnsi="Tahoma" w:cs="Tahoma"/>
          <w:sz w:val="20"/>
          <w:szCs w:val="20"/>
        </w:rPr>
        <w:tab/>
        <w:t xml:space="preserve">- </w:t>
      </w:r>
      <w:r w:rsidRPr="00090407">
        <w:rPr>
          <w:rFonts w:ascii="Tahoma" w:hAnsi="Tahoma" w:cs="Tahoma"/>
          <w:b/>
          <w:sz w:val="20"/>
          <w:szCs w:val="20"/>
        </w:rPr>
        <w:t>1.</w:t>
      </w:r>
      <w:r w:rsidRPr="00090407">
        <w:rPr>
          <w:rFonts w:ascii="Tahoma" w:hAnsi="Tahoma" w:cs="Tahoma"/>
          <w:sz w:val="20"/>
          <w:szCs w:val="20"/>
        </w:rPr>
        <w:t xml:space="preserve"> Chứng minh nhân dân hoặc </w:t>
      </w:r>
      <w:r w:rsidRPr="00090407">
        <w:rPr>
          <w:rFonts w:ascii="Tahoma" w:hAnsi="Tahoma" w:cs="Tahoma"/>
          <w:b/>
          <w:sz w:val="20"/>
          <w:szCs w:val="20"/>
        </w:rPr>
        <w:t>2.</w:t>
      </w:r>
      <w:r w:rsidRPr="00090407">
        <w:rPr>
          <w:rFonts w:ascii="Tahoma" w:hAnsi="Tahoma" w:cs="Tahoma"/>
          <w:sz w:val="20"/>
          <w:szCs w:val="20"/>
        </w:rPr>
        <w:t xml:space="preserve"> Căn cước công dân hoặc </w:t>
      </w:r>
      <w:r w:rsidRPr="00090407">
        <w:rPr>
          <w:rFonts w:ascii="Tahoma" w:hAnsi="Tahoma" w:cs="Tahoma"/>
          <w:b/>
          <w:sz w:val="20"/>
          <w:szCs w:val="20"/>
        </w:rPr>
        <w:t>3.</w:t>
      </w:r>
      <w:r w:rsidRPr="00090407">
        <w:rPr>
          <w:rFonts w:ascii="Tahoma" w:hAnsi="Tahoma" w:cs="Tahoma"/>
          <w:sz w:val="20"/>
          <w:szCs w:val="20"/>
        </w:rPr>
        <w:t xml:space="preserve"> Hộ chiếu của người đại diện theo pháp luật.</w:t>
      </w:r>
    </w:p>
    <w:p w14:paraId="0EADC255" w14:textId="77777777" w:rsidR="00FB3352" w:rsidRPr="00090407" w:rsidRDefault="00FB3352" w:rsidP="00FB3352">
      <w:pPr>
        <w:tabs>
          <w:tab w:val="left" w:pos="1200"/>
          <w:tab w:val="left" w:pos="1440"/>
        </w:tabs>
        <w:spacing w:after="60"/>
        <w:ind w:left="720" w:right="186" w:hanging="720"/>
        <w:rPr>
          <w:rFonts w:ascii="Tahoma" w:hAnsi="Tahoma" w:cs="Tahoma"/>
          <w:i/>
          <w:sz w:val="20"/>
          <w:szCs w:val="20"/>
        </w:rPr>
      </w:pPr>
      <w:r w:rsidRPr="00090407">
        <w:rPr>
          <w:rFonts w:ascii="Tahoma" w:hAnsi="Tahoma" w:cs="Tahoma"/>
          <w:i/>
          <w:sz w:val="20"/>
          <w:szCs w:val="20"/>
        </w:rPr>
        <w:tab/>
        <w:t>6.2.2.2. Đối với cá nhân:</w:t>
      </w:r>
    </w:p>
    <w:p w14:paraId="3B04E184" w14:textId="77777777" w:rsidR="00FB3352" w:rsidRPr="00090407" w:rsidRDefault="00FB3352" w:rsidP="00FB3352">
      <w:pPr>
        <w:ind w:left="142" w:firstLine="578"/>
        <w:rPr>
          <w:rFonts w:ascii="Tahoma" w:hAnsi="Tahoma" w:cs="Tahoma"/>
          <w:sz w:val="20"/>
          <w:szCs w:val="20"/>
        </w:rPr>
      </w:pPr>
      <w:r w:rsidRPr="00090407">
        <w:rPr>
          <w:rFonts w:ascii="Tahoma" w:hAnsi="Tahoma" w:cs="Tahoma"/>
          <w:sz w:val="20"/>
          <w:szCs w:val="20"/>
        </w:rPr>
        <w:t xml:space="preserve">- </w:t>
      </w:r>
      <w:r w:rsidRPr="00090407">
        <w:rPr>
          <w:rFonts w:ascii="Tahoma" w:hAnsi="Tahoma" w:cs="Tahoma"/>
          <w:b/>
          <w:sz w:val="20"/>
          <w:szCs w:val="20"/>
        </w:rPr>
        <w:t>1.</w:t>
      </w:r>
      <w:r w:rsidRPr="00090407">
        <w:rPr>
          <w:rFonts w:ascii="Tahoma" w:hAnsi="Tahoma" w:cs="Tahoma"/>
          <w:sz w:val="20"/>
          <w:szCs w:val="20"/>
        </w:rPr>
        <w:t xml:space="preserve"> Chứng minh nhân dân hoặc </w:t>
      </w:r>
      <w:r w:rsidRPr="00090407">
        <w:rPr>
          <w:rFonts w:ascii="Tahoma" w:hAnsi="Tahoma" w:cs="Tahoma"/>
          <w:b/>
          <w:sz w:val="20"/>
          <w:szCs w:val="20"/>
        </w:rPr>
        <w:t>2.</w:t>
      </w:r>
      <w:r w:rsidRPr="00090407">
        <w:rPr>
          <w:rFonts w:ascii="Tahoma" w:hAnsi="Tahoma" w:cs="Tahoma"/>
          <w:sz w:val="20"/>
          <w:szCs w:val="20"/>
        </w:rPr>
        <w:t xml:space="preserve"> Căn cước công dân hoặc </w:t>
      </w:r>
      <w:r w:rsidRPr="00090407">
        <w:rPr>
          <w:rFonts w:ascii="Tahoma" w:hAnsi="Tahoma" w:cs="Tahoma"/>
          <w:b/>
          <w:sz w:val="20"/>
          <w:szCs w:val="20"/>
        </w:rPr>
        <w:t>3.</w:t>
      </w:r>
      <w:r w:rsidRPr="00090407">
        <w:rPr>
          <w:rFonts w:ascii="Tahoma" w:hAnsi="Tahoma" w:cs="Tahoma"/>
          <w:sz w:val="20"/>
          <w:szCs w:val="20"/>
        </w:rPr>
        <w:t xml:space="preserve"> Hộ chiếu của cá nhân yêu cầu cấp</w:t>
      </w:r>
    </w:p>
    <w:p w14:paraId="454C45FE" w14:textId="77777777" w:rsidR="00FB3352" w:rsidRPr="00090407" w:rsidRDefault="00FB3352" w:rsidP="00FB3352">
      <w:pPr>
        <w:spacing w:before="60" w:after="60"/>
        <w:ind w:left="720" w:firstLine="7"/>
        <w:rPr>
          <w:rFonts w:ascii="Tahoma" w:hAnsi="Tahoma" w:cs="Tahoma"/>
          <w:color w:val="000000" w:themeColor="text1"/>
          <w:sz w:val="20"/>
          <w:szCs w:val="20"/>
        </w:rPr>
      </w:pPr>
      <w:r w:rsidRPr="00090407">
        <w:rPr>
          <w:rFonts w:ascii="Tahoma" w:hAnsi="Tahoma" w:cs="Tahoma"/>
          <w:color w:val="000000" w:themeColor="text1"/>
          <w:sz w:val="20"/>
          <w:szCs w:val="20"/>
        </w:rPr>
        <w:t>Nếu CTS cấp cho cá nhân là người có chức danh, thẩm quyền của cơ quan, tổ chức thì phải cung cấp thêm các tài liệu sau:</w:t>
      </w:r>
    </w:p>
    <w:p w14:paraId="1A25EE3A" w14:textId="77777777" w:rsidR="00FB3352" w:rsidRPr="00090407" w:rsidRDefault="00FB3352" w:rsidP="00FB3352">
      <w:pPr>
        <w:spacing w:before="60" w:after="60"/>
        <w:ind w:left="142" w:firstLine="578"/>
        <w:rPr>
          <w:rFonts w:ascii="Tahoma" w:hAnsi="Tahoma" w:cs="Tahoma"/>
          <w:color w:val="000000" w:themeColor="text1"/>
          <w:sz w:val="20"/>
          <w:szCs w:val="20"/>
        </w:rPr>
      </w:pPr>
      <w:r w:rsidRPr="00090407">
        <w:rPr>
          <w:rFonts w:ascii="Tahoma" w:hAnsi="Tahoma" w:cs="Tahoma"/>
          <w:color w:val="000000" w:themeColor="text1"/>
          <w:sz w:val="20"/>
          <w:szCs w:val="20"/>
        </w:rPr>
        <w:t>- Văn bản của cơ quan, tổ chức đề nghị cấp chứng thư số cho người có chức danh, thẩm quyền</w:t>
      </w:r>
    </w:p>
    <w:p w14:paraId="3C30EF74" w14:textId="77777777" w:rsidR="00FB3352" w:rsidRPr="00090407" w:rsidRDefault="00FB3352" w:rsidP="00FB3352">
      <w:pPr>
        <w:spacing w:before="60" w:after="60"/>
        <w:ind w:left="720"/>
        <w:rPr>
          <w:i/>
          <w:color w:val="000000" w:themeColor="text1"/>
          <w:sz w:val="25"/>
          <w:szCs w:val="25"/>
        </w:rPr>
      </w:pPr>
      <w:r w:rsidRPr="00090407">
        <w:rPr>
          <w:rFonts w:ascii="Tahoma" w:hAnsi="Tahoma" w:cs="Tahoma"/>
          <w:color w:val="000000" w:themeColor="text1"/>
          <w:sz w:val="20"/>
          <w:szCs w:val="20"/>
        </w:rPr>
        <w:t>- Bản sao hợp lệ quyết định thành lập, quyết định quy định chức năng, nhiệm vụ, quyền hạn hoặc văn bản xác nhận chức danh của người có thẩm quyền của cơ quan, tổ chức.</w:t>
      </w:r>
    </w:p>
    <w:p w14:paraId="3C5EFA73" w14:textId="77777777" w:rsidR="00FB3352" w:rsidRPr="00090407" w:rsidRDefault="00FB3352" w:rsidP="00FB3352">
      <w:pPr>
        <w:tabs>
          <w:tab w:val="left" w:pos="720"/>
        </w:tabs>
        <w:spacing w:after="60"/>
        <w:ind w:left="720" w:right="186" w:hanging="720"/>
        <w:jc w:val="both"/>
        <w:rPr>
          <w:rFonts w:ascii="Tahoma" w:hAnsi="Tahoma" w:cs="Tahoma"/>
          <w:sz w:val="20"/>
          <w:szCs w:val="20"/>
        </w:rPr>
      </w:pPr>
      <w:r w:rsidRPr="00090407">
        <w:rPr>
          <w:rFonts w:ascii="Tahoma" w:hAnsi="Tahoma" w:cs="Tahoma"/>
          <w:sz w:val="20"/>
          <w:szCs w:val="20"/>
        </w:rPr>
        <w:t xml:space="preserve">6.2.3. </w:t>
      </w:r>
      <w:r w:rsidRPr="00090407">
        <w:rPr>
          <w:rFonts w:ascii="Tahoma" w:hAnsi="Tahoma" w:cs="Tahoma"/>
          <w:sz w:val="20"/>
          <w:szCs w:val="20"/>
        </w:rPr>
        <w:tab/>
        <w:t>Đồng ý để Bên B công khai thông tin về chứng thư số của Bên A trên cơ sở dữ liệu về chứng thư số của Bên B.</w:t>
      </w:r>
    </w:p>
    <w:p w14:paraId="22BAE84B" w14:textId="77777777" w:rsidR="00FB3352" w:rsidRPr="00090407" w:rsidRDefault="00FB3352" w:rsidP="00FB3352">
      <w:pPr>
        <w:tabs>
          <w:tab w:val="left" w:pos="720"/>
        </w:tabs>
        <w:spacing w:after="60"/>
        <w:ind w:left="720" w:right="186" w:hanging="720"/>
        <w:jc w:val="both"/>
        <w:rPr>
          <w:rFonts w:ascii="Tahoma" w:hAnsi="Tahoma" w:cs="Tahoma"/>
          <w:sz w:val="20"/>
          <w:szCs w:val="20"/>
        </w:rPr>
      </w:pPr>
      <w:r w:rsidRPr="00090407">
        <w:rPr>
          <w:rFonts w:ascii="Tahoma" w:hAnsi="Tahoma" w:cs="Tahoma"/>
          <w:sz w:val="20"/>
          <w:szCs w:val="20"/>
        </w:rPr>
        <w:t xml:space="preserve">6.2.4. </w:t>
      </w:r>
      <w:r w:rsidRPr="00090407">
        <w:rPr>
          <w:rFonts w:ascii="Tahoma" w:hAnsi="Tahoma" w:cs="Tahoma"/>
          <w:sz w:val="20"/>
          <w:szCs w:val="20"/>
        </w:rPr>
        <w:tab/>
        <w:t>Bên A có trách nhiệm sử dụng chứng thư số chỉ cho các mục đích phù hợp với từng loại chứng thư số và theo quy định của pháp luật.</w:t>
      </w:r>
    </w:p>
    <w:p w14:paraId="776E48E7" w14:textId="77777777" w:rsidR="00FB3352" w:rsidRPr="00090407" w:rsidRDefault="00FB3352" w:rsidP="00FB3352">
      <w:pPr>
        <w:tabs>
          <w:tab w:val="left" w:pos="720"/>
        </w:tabs>
        <w:spacing w:after="60"/>
        <w:ind w:left="720" w:right="186" w:hanging="720"/>
        <w:jc w:val="both"/>
        <w:rPr>
          <w:rFonts w:ascii="Tahoma" w:hAnsi="Tahoma" w:cs="Tahoma"/>
          <w:sz w:val="20"/>
          <w:szCs w:val="20"/>
        </w:rPr>
      </w:pPr>
      <w:r w:rsidRPr="00090407">
        <w:rPr>
          <w:rFonts w:ascii="Tahoma" w:hAnsi="Tahoma" w:cs="Tahoma"/>
          <w:sz w:val="20"/>
          <w:szCs w:val="20"/>
        </w:rPr>
        <w:lastRenderedPageBreak/>
        <w:t xml:space="preserve">6.2.5. </w:t>
      </w:r>
      <w:r w:rsidRPr="00090407">
        <w:rPr>
          <w:rFonts w:ascii="Tahoma" w:hAnsi="Tahoma" w:cs="Tahoma"/>
          <w:sz w:val="20"/>
          <w:szCs w:val="20"/>
        </w:rPr>
        <w:tab/>
        <w:t>Bên A có nghĩa vụ cung cấp khóa bí mật và những thông tin cần thiết cho các cơ quan tiến hành tố tụng, cơ quan an ninh để phục vụ việc đảm bảo an ninh quốc gia hoặc điều tra theo quy định của pháp luật.</w:t>
      </w:r>
    </w:p>
    <w:p w14:paraId="5CEFC6F1" w14:textId="77777777" w:rsidR="00FB3352" w:rsidRPr="00090407" w:rsidRDefault="00FB3352" w:rsidP="00FB3352">
      <w:pPr>
        <w:tabs>
          <w:tab w:val="left" w:pos="1200"/>
          <w:tab w:val="left" w:pos="1440"/>
        </w:tabs>
        <w:spacing w:after="60"/>
        <w:ind w:right="186"/>
        <w:jc w:val="both"/>
        <w:rPr>
          <w:rFonts w:ascii="Tahoma" w:hAnsi="Tahoma" w:cs="Tahoma"/>
          <w:b/>
          <w:i/>
          <w:sz w:val="20"/>
          <w:szCs w:val="20"/>
        </w:rPr>
      </w:pPr>
      <w:r w:rsidRPr="00090407">
        <w:rPr>
          <w:rFonts w:ascii="Tahoma" w:hAnsi="Tahoma" w:cs="Tahoma"/>
          <w:b/>
          <w:i/>
          <w:sz w:val="20"/>
          <w:szCs w:val="20"/>
        </w:rPr>
        <w:t xml:space="preserve">6.3.   Nghĩa vụ và trách nhiệm trong việc tạo, sử dụng và quản lý khóa </w:t>
      </w:r>
    </w:p>
    <w:p w14:paraId="75B003A8" w14:textId="77777777" w:rsidR="00FB3352" w:rsidRPr="00090407" w:rsidRDefault="00FB3352" w:rsidP="00FB3352">
      <w:pPr>
        <w:tabs>
          <w:tab w:val="left" w:pos="1200"/>
          <w:tab w:val="left" w:pos="1440"/>
        </w:tabs>
        <w:spacing w:after="60"/>
        <w:ind w:left="720" w:right="186" w:hanging="720"/>
        <w:jc w:val="both"/>
        <w:rPr>
          <w:rFonts w:ascii="Tahoma" w:hAnsi="Tahoma" w:cs="Tahoma"/>
          <w:color w:val="000000" w:themeColor="text1"/>
          <w:sz w:val="20"/>
          <w:szCs w:val="20"/>
        </w:rPr>
      </w:pPr>
      <w:r w:rsidRPr="00090407">
        <w:rPr>
          <w:rFonts w:ascii="Tahoma" w:hAnsi="Tahoma" w:cs="Tahoma"/>
          <w:sz w:val="20"/>
          <w:szCs w:val="20"/>
        </w:rPr>
        <w:t xml:space="preserve">6.3.1. </w:t>
      </w:r>
      <w:r w:rsidRPr="00090407">
        <w:rPr>
          <w:rFonts w:ascii="Tahoma" w:hAnsi="Tahoma" w:cs="Tahoma"/>
          <w:sz w:val="20"/>
          <w:szCs w:val="20"/>
        </w:rPr>
        <w:tab/>
      </w:r>
      <w:r w:rsidRPr="00090407">
        <w:rPr>
          <w:rFonts w:ascii="Tahoma" w:hAnsi="Tahoma" w:cs="Tahoma"/>
          <w:color w:val="000000" w:themeColor="text1"/>
          <w:sz w:val="20"/>
          <w:szCs w:val="20"/>
        </w:rPr>
        <w:t>Trực tiếp đến Bên B nhận Token/PIN hoặc đề nghị Bên B gửi đến địa chỉ mà Bên A chỉ định.</w:t>
      </w:r>
    </w:p>
    <w:p w14:paraId="7C894AC0" w14:textId="77777777" w:rsidR="00FB3352" w:rsidRPr="00090407" w:rsidRDefault="00FB3352" w:rsidP="00FB3352">
      <w:pPr>
        <w:tabs>
          <w:tab w:val="left" w:pos="1440"/>
        </w:tabs>
        <w:spacing w:after="60"/>
        <w:ind w:left="720" w:right="186" w:hanging="720"/>
        <w:jc w:val="both"/>
        <w:rPr>
          <w:rFonts w:ascii="Tahoma" w:hAnsi="Tahoma" w:cs="Tahoma"/>
          <w:color w:val="000000" w:themeColor="text1"/>
          <w:sz w:val="20"/>
          <w:szCs w:val="20"/>
        </w:rPr>
      </w:pPr>
      <w:r w:rsidRPr="00090407">
        <w:rPr>
          <w:rFonts w:ascii="Tahoma" w:hAnsi="Tahoma" w:cs="Tahoma"/>
          <w:color w:val="000000" w:themeColor="text1"/>
          <w:sz w:val="20"/>
          <w:szCs w:val="20"/>
        </w:rPr>
        <w:t xml:space="preserve">6.3.2. </w:t>
      </w:r>
      <w:r w:rsidRPr="00090407">
        <w:rPr>
          <w:rFonts w:ascii="Tahoma" w:hAnsi="Tahoma" w:cs="Tahoma"/>
          <w:color w:val="000000" w:themeColor="text1"/>
          <w:sz w:val="20"/>
          <w:szCs w:val="20"/>
        </w:rPr>
        <w:tab/>
        <w:t>Chịu trách nhiệm quản lý Token và bảo mật PIN của thiết bị lưu CKS.</w:t>
      </w:r>
    </w:p>
    <w:p w14:paraId="3A05985E" w14:textId="77777777" w:rsidR="00FB3352" w:rsidRPr="00090407" w:rsidRDefault="00FB3352" w:rsidP="00FB3352">
      <w:pPr>
        <w:tabs>
          <w:tab w:val="left" w:pos="1200"/>
          <w:tab w:val="left" w:pos="1440"/>
        </w:tabs>
        <w:spacing w:after="60"/>
        <w:ind w:left="720" w:right="186" w:hanging="720"/>
        <w:jc w:val="both"/>
        <w:rPr>
          <w:rFonts w:ascii="Tahoma" w:hAnsi="Tahoma" w:cs="Tahoma"/>
          <w:color w:val="000000" w:themeColor="text1"/>
          <w:sz w:val="20"/>
          <w:szCs w:val="20"/>
        </w:rPr>
      </w:pPr>
      <w:r w:rsidRPr="00090407">
        <w:rPr>
          <w:rFonts w:ascii="Tahoma" w:hAnsi="Tahoma" w:cs="Tahoma"/>
          <w:color w:val="000000" w:themeColor="text1"/>
          <w:sz w:val="20"/>
          <w:szCs w:val="20"/>
        </w:rPr>
        <w:t xml:space="preserve">6.3.3. </w:t>
      </w:r>
      <w:r w:rsidRPr="00090407">
        <w:rPr>
          <w:rFonts w:ascii="Tahoma" w:hAnsi="Tahoma" w:cs="Tahoma"/>
          <w:color w:val="000000" w:themeColor="text1"/>
          <w:sz w:val="20"/>
          <w:szCs w:val="20"/>
        </w:rPr>
        <w:tab/>
        <w:t>Lưu trữ và sử dụng khóa bí mật của mình một cách an toàn, bí mật trong suốt thời gian chứng thư số của Bên A có hiệu lực và tạm dừng.</w:t>
      </w:r>
    </w:p>
    <w:p w14:paraId="03B3284B" w14:textId="77777777" w:rsidR="00FB3352" w:rsidRPr="00090407" w:rsidRDefault="00FB3352" w:rsidP="00FB3352">
      <w:pPr>
        <w:tabs>
          <w:tab w:val="left" w:pos="1440"/>
        </w:tabs>
        <w:spacing w:after="60"/>
        <w:ind w:left="720" w:right="186" w:hanging="720"/>
        <w:jc w:val="both"/>
        <w:rPr>
          <w:rFonts w:ascii="Tahoma" w:hAnsi="Tahoma" w:cs="Tahoma"/>
          <w:color w:val="000000" w:themeColor="text1"/>
          <w:sz w:val="20"/>
          <w:szCs w:val="20"/>
        </w:rPr>
      </w:pPr>
      <w:r w:rsidRPr="00090407">
        <w:rPr>
          <w:rFonts w:ascii="Tahoma" w:hAnsi="Tahoma" w:cs="Tahoma"/>
          <w:color w:val="000000" w:themeColor="text1"/>
          <w:sz w:val="20"/>
          <w:szCs w:val="20"/>
        </w:rPr>
        <w:t xml:space="preserve">6.3.4. </w:t>
      </w:r>
      <w:r w:rsidRPr="00090407">
        <w:rPr>
          <w:rFonts w:ascii="Tahoma" w:hAnsi="Tahoma" w:cs="Tahoma"/>
          <w:color w:val="000000" w:themeColor="text1"/>
          <w:sz w:val="20"/>
          <w:szCs w:val="20"/>
        </w:rPr>
        <w:tab/>
        <w:t>Thông báo bằng hình thức nhanh nhất cho Bên B nếu phát hiện thấy dấu hiệu khóa bí mật của mình đã bị lộ, bị đánh cắp hoặc sử dụng trái phép để có các biện pháp xử lý.</w:t>
      </w:r>
    </w:p>
    <w:p w14:paraId="0B1D6611" w14:textId="77777777" w:rsidR="00FB3352" w:rsidRPr="00090407" w:rsidRDefault="00FB3352" w:rsidP="00FB3352">
      <w:pPr>
        <w:tabs>
          <w:tab w:val="left" w:pos="1440"/>
        </w:tabs>
        <w:spacing w:after="60"/>
        <w:ind w:left="720" w:right="186" w:hanging="720"/>
        <w:jc w:val="both"/>
        <w:rPr>
          <w:rFonts w:ascii="Tahoma" w:hAnsi="Tahoma" w:cs="Tahoma"/>
          <w:color w:val="000000" w:themeColor="text1"/>
          <w:sz w:val="20"/>
          <w:szCs w:val="20"/>
        </w:rPr>
      </w:pPr>
      <w:r w:rsidRPr="00090407">
        <w:rPr>
          <w:rFonts w:ascii="Tahoma" w:hAnsi="Tahoma" w:cs="Tahoma"/>
          <w:color w:val="000000" w:themeColor="text1"/>
          <w:sz w:val="20"/>
          <w:szCs w:val="20"/>
        </w:rPr>
        <w:t xml:space="preserve">6.3.5.  </w:t>
      </w:r>
      <w:r w:rsidRPr="00090407">
        <w:rPr>
          <w:rFonts w:ascii="Tahoma" w:hAnsi="Tahoma" w:cs="Tahoma"/>
          <w:color w:val="000000" w:themeColor="text1"/>
          <w:sz w:val="20"/>
          <w:szCs w:val="20"/>
        </w:rPr>
        <w:tab/>
        <w:t>Bên A hoàn toàn chịu trách nhiệm trước pháp luật về mọi thiệt hại xảy ra nếu vi phạm quy định tại khoản 6.3.1 và khoản 6.3.2 của Điều này.</w:t>
      </w:r>
    </w:p>
    <w:p w14:paraId="01E16316" w14:textId="77777777" w:rsidR="00FB3352" w:rsidRPr="00090407" w:rsidRDefault="00FB3352" w:rsidP="00FB3352">
      <w:pPr>
        <w:tabs>
          <w:tab w:val="left" w:pos="1440"/>
        </w:tabs>
        <w:spacing w:after="60"/>
        <w:ind w:left="720" w:right="186" w:hanging="720"/>
        <w:jc w:val="both"/>
        <w:rPr>
          <w:rFonts w:ascii="Tahoma" w:hAnsi="Tahoma" w:cs="Tahoma"/>
          <w:color w:val="000000" w:themeColor="text1"/>
          <w:sz w:val="20"/>
          <w:szCs w:val="20"/>
        </w:rPr>
      </w:pPr>
      <w:r w:rsidRPr="00090407">
        <w:rPr>
          <w:rFonts w:ascii="Tahoma" w:hAnsi="Tahoma" w:cs="Tahoma"/>
          <w:color w:val="000000" w:themeColor="text1"/>
          <w:sz w:val="20"/>
          <w:szCs w:val="20"/>
        </w:rPr>
        <w:t>6.3.6.</w:t>
      </w:r>
      <w:r w:rsidRPr="00090407">
        <w:rPr>
          <w:rFonts w:ascii="Tahoma" w:hAnsi="Tahoma" w:cs="Tahoma"/>
          <w:color w:val="000000" w:themeColor="text1"/>
          <w:sz w:val="20"/>
          <w:szCs w:val="20"/>
        </w:rPr>
        <w:tab/>
        <w:t>Các trách nhiệm khác theo quy định của Điều khoản, điều kiện hợp đồng và các quy định có liên quan của pháp luật.</w:t>
      </w:r>
    </w:p>
    <w:p w14:paraId="3EA2EC5A" w14:textId="77777777" w:rsidR="00FB3352" w:rsidRPr="00090407" w:rsidRDefault="00FB3352" w:rsidP="00FB3352">
      <w:pPr>
        <w:tabs>
          <w:tab w:val="left" w:pos="1440"/>
        </w:tabs>
        <w:spacing w:after="60"/>
        <w:ind w:right="186"/>
        <w:jc w:val="both"/>
        <w:rPr>
          <w:rFonts w:ascii="Tahoma" w:hAnsi="Tahoma" w:cs="Tahoma"/>
          <w:b/>
          <w:i/>
          <w:sz w:val="20"/>
          <w:szCs w:val="20"/>
        </w:rPr>
      </w:pPr>
      <w:r w:rsidRPr="00090407">
        <w:rPr>
          <w:rFonts w:ascii="Tahoma" w:hAnsi="Tahoma" w:cs="Tahoma"/>
          <w:b/>
          <w:i/>
          <w:sz w:val="20"/>
          <w:szCs w:val="20"/>
        </w:rPr>
        <w:t xml:space="preserve">6.4. Nghĩa vụ trong việc thay đổi, tạm dừng, khôi phục và thu hồi chứng thư số </w:t>
      </w:r>
    </w:p>
    <w:p w14:paraId="0B521CBB" w14:textId="77777777" w:rsidR="00FB3352" w:rsidRPr="00090407" w:rsidRDefault="00FB3352" w:rsidP="00FB3352">
      <w:pPr>
        <w:tabs>
          <w:tab w:val="left" w:pos="720"/>
        </w:tabs>
        <w:spacing w:after="60"/>
        <w:ind w:left="720" w:right="186" w:hanging="720"/>
        <w:jc w:val="both"/>
        <w:rPr>
          <w:rFonts w:ascii="Tahoma" w:hAnsi="Tahoma" w:cs="Tahoma"/>
          <w:sz w:val="20"/>
          <w:szCs w:val="20"/>
        </w:rPr>
      </w:pPr>
      <w:r w:rsidRPr="00090407">
        <w:rPr>
          <w:rFonts w:ascii="Tahoma" w:hAnsi="Tahoma" w:cs="Tahoma"/>
          <w:sz w:val="20"/>
          <w:szCs w:val="20"/>
        </w:rPr>
        <w:t xml:space="preserve">6.4.1.  </w:t>
      </w:r>
      <w:r w:rsidRPr="00090407">
        <w:rPr>
          <w:rFonts w:ascii="Tahoma" w:hAnsi="Tahoma" w:cs="Tahoma"/>
          <w:sz w:val="20"/>
          <w:szCs w:val="20"/>
        </w:rPr>
        <w:tab/>
        <w:t>Bên A phải có đơn xin thay đổi chứng thư số khi có nhu cầu.</w:t>
      </w:r>
    </w:p>
    <w:p w14:paraId="6824E8DB" w14:textId="77777777" w:rsidR="00FB3352" w:rsidRPr="00090407" w:rsidRDefault="00FB3352" w:rsidP="00FB3352">
      <w:pPr>
        <w:tabs>
          <w:tab w:val="left" w:pos="1440"/>
        </w:tabs>
        <w:spacing w:after="60"/>
        <w:ind w:left="720" w:right="186" w:hanging="720"/>
        <w:jc w:val="both"/>
        <w:rPr>
          <w:rFonts w:ascii="Tahoma" w:hAnsi="Tahoma" w:cs="Tahoma"/>
          <w:sz w:val="20"/>
          <w:szCs w:val="20"/>
        </w:rPr>
      </w:pPr>
      <w:r w:rsidRPr="00090407">
        <w:rPr>
          <w:rFonts w:ascii="Tahoma" w:hAnsi="Tahoma" w:cs="Tahoma"/>
          <w:sz w:val="20"/>
          <w:szCs w:val="20"/>
        </w:rPr>
        <w:t xml:space="preserve">6.4.2.  </w:t>
      </w:r>
      <w:r w:rsidRPr="00090407">
        <w:rPr>
          <w:rFonts w:ascii="Tahoma" w:hAnsi="Tahoma" w:cs="Tahoma"/>
          <w:sz w:val="20"/>
          <w:szCs w:val="20"/>
        </w:rPr>
        <w:tab/>
        <w:t>Bên A phải có yêu cầu bằng văn bản tới Bên B trong trường hợp yêu cầu thay đổi, tạm dừng, khôi phục và thu hồi chứng thư số.</w:t>
      </w:r>
    </w:p>
    <w:p w14:paraId="6B05F8DD" w14:textId="6EC8D9FB" w:rsidR="00FB3352" w:rsidRPr="00090407" w:rsidRDefault="00BE294E" w:rsidP="00BE294E">
      <w:pPr>
        <w:pStyle w:val="Heading1"/>
        <w:numPr>
          <w:ilvl w:val="0"/>
          <w:numId w:val="0"/>
        </w:numPr>
        <w:spacing w:before="0" w:after="0" w:line="276" w:lineRule="auto"/>
        <w:ind w:left="340" w:hanging="283"/>
        <w:rPr>
          <w:rFonts w:ascii="Tahoma" w:hAnsi="Tahoma" w:cs="Tahoma"/>
          <w:b w:val="0"/>
          <w:sz w:val="20"/>
        </w:rPr>
      </w:pPr>
      <w:r w:rsidRPr="00090407">
        <w:rPr>
          <w:rFonts w:ascii="Tahoma" w:hAnsi="Tahoma" w:cs="Tahoma"/>
          <w:sz w:val="20"/>
        </w:rPr>
        <w:t xml:space="preserve">Điều </w:t>
      </w:r>
      <w:r w:rsidR="00FB3352" w:rsidRPr="00090407">
        <w:rPr>
          <w:rFonts w:ascii="Tahoma" w:hAnsi="Tahoma" w:cs="Tahoma"/>
          <w:sz w:val="20"/>
        </w:rPr>
        <w:t>7. Quyền và nghĩa vụ của Bên B.</w:t>
      </w:r>
    </w:p>
    <w:p w14:paraId="5F293849" w14:textId="77777777" w:rsidR="00FB3352" w:rsidRPr="00090407" w:rsidRDefault="00FB3352" w:rsidP="00FB3352">
      <w:pPr>
        <w:tabs>
          <w:tab w:val="left" w:pos="1440"/>
        </w:tabs>
        <w:spacing w:after="60"/>
        <w:ind w:left="1080" w:right="186" w:hanging="1080"/>
        <w:jc w:val="both"/>
        <w:rPr>
          <w:rFonts w:ascii="Tahoma" w:hAnsi="Tahoma" w:cs="Tahoma"/>
          <w:b/>
          <w:i/>
          <w:sz w:val="20"/>
          <w:szCs w:val="20"/>
        </w:rPr>
      </w:pPr>
      <w:r w:rsidRPr="00090407">
        <w:rPr>
          <w:rFonts w:ascii="Tahoma" w:hAnsi="Tahoma" w:cs="Tahoma"/>
          <w:b/>
          <w:sz w:val="20"/>
          <w:szCs w:val="20"/>
        </w:rPr>
        <w:t>7</w:t>
      </w:r>
      <w:r w:rsidRPr="00090407">
        <w:rPr>
          <w:rFonts w:ascii="Tahoma" w:hAnsi="Tahoma" w:cs="Tahoma"/>
          <w:b/>
          <w:i/>
          <w:sz w:val="20"/>
          <w:szCs w:val="20"/>
        </w:rPr>
        <w:t>.1. Quyền của Bên B</w:t>
      </w:r>
    </w:p>
    <w:p w14:paraId="4B61280D" w14:textId="77777777" w:rsidR="00FB3352" w:rsidRPr="00090407" w:rsidRDefault="00FB3352" w:rsidP="00FB3352">
      <w:pPr>
        <w:spacing w:after="60"/>
        <w:ind w:left="720" w:right="186" w:hanging="720"/>
        <w:jc w:val="both"/>
        <w:rPr>
          <w:rFonts w:ascii="Tahoma" w:hAnsi="Tahoma" w:cs="Tahoma"/>
          <w:sz w:val="20"/>
          <w:szCs w:val="20"/>
        </w:rPr>
      </w:pPr>
      <w:r w:rsidRPr="00090407">
        <w:rPr>
          <w:rFonts w:ascii="Tahoma" w:hAnsi="Tahoma" w:cs="Tahoma"/>
          <w:sz w:val="20"/>
          <w:szCs w:val="20"/>
        </w:rPr>
        <w:t xml:space="preserve">7.1.1. </w:t>
      </w:r>
      <w:r w:rsidRPr="00090407">
        <w:rPr>
          <w:rFonts w:ascii="Tahoma" w:hAnsi="Tahoma" w:cs="Tahoma"/>
          <w:sz w:val="20"/>
          <w:szCs w:val="20"/>
        </w:rPr>
        <w:tab/>
        <w:t>Bên B được quyền thay đổi các quy trình nghiệp vụ theo quy định mới ban hành của cơ quan quản lý Nhà Nước có thẩm quyền.</w:t>
      </w:r>
    </w:p>
    <w:p w14:paraId="694A6B43" w14:textId="77777777" w:rsidR="00FB3352" w:rsidRPr="00090407" w:rsidRDefault="00FB3352" w:rsidP="00FB3352">
      <w:pPr>
        <w:spacing w:after="60"/>
        <w:ind w:left="720" w:right="186" w:hanging="720"/>
        <w:jc w:val="both"/>
        <w:rPr>
          <w:rFonts w:ascii="Tahoma" w:hAnsi="Tahoma" w:cs="Tahoma"/>
          <w:sz w:val="20"/>
          <w:szCs w:val="20"/>
        </w:rPr>
      </w:pPr>
      <w:r w:rsidRPr="00090407">
        <w:rPr>
          <w:rFonts w:ascii="Tahoma" w:hAnsi="Tahoma" w:cs="Tahoma"/>
          <w:sz w:val="20"/>
          <w:szCs w:val="20"/>
        </w:rPr>
        <w:t xml:space="preserve">7.1.2. </w:t>
      </w:r>
      <w:r w:rsidRPr="00090407">
        <w:rPr>
          <w:rFonts w:ascii="Tahoma" w:hAnsi="Tahoma" w:cs="Tahoma"/>
          <w:sz w:val="20"/>
          <w:szCs w:val="20"/>
        </w:rPr>
        <w:tab/>
        <w:t>Bên B được quyền yêu cầu Bên A bổ sung các thông tin, giấy tờ theo quy định của cơ quan quản lý Nhà Nước tại thời điểm CTS của Bên A vẫn còn hiệu lực.</w:t>
      </w:r>
    </w:p>
    <w:p w14:paraId="6701E2CC" w14:textId="77777777" w:rsidR="00FB3352" w:rsidRPr="00090407" w:rsidRDefault="00FB3352" w:rsidP="00FB3352">
      <w:pPr>
        <w:spacing w:after="60"/>
        <w:ind w:left="720" w:right="186" w:hanging="720"/>
        <w:jc w:val="both"/>
        <w:rPr>
          <w:rFonts w:ascii="Tahoma" w:hAnsi="Tahoma" w:cs="Tahoma"/>
          <w:color w:val="000000" w:themeColor="text1"/>
          <w:sz w:val="20"/>
          <w:szCs w:val="20"/>
        </w:rPr>
      </w:pPr>
      <w:r w:rsidRPr="00090407">
        <w:rPr>
          <w:rFonts w:ascii="Tahoma" w:hAnsi="Tahoma" w:cs="Tahoma"/>
          <w:color w:val="000000" w:themeColor="text1"/>
          <w:sz w:val="20"/>
          <w:szCs w:val="20"/>
        </w:rPr>
        <w:t>7.1.3.</w:t>
      </w:r>
      <w:r w:rsidRPr="00090407">
        <w:rPr>
          <w:rFonts w:ascii="Tahoma" w:hAnsi="Tahoma" w:cs="Tahoma"/>
          <w:color w:val="000000" w:themeColor="text1"/>
          <w:sz w:val="20"/>
          <w:szCs w:val="20"/>
        </w:rPr>
        <w:tab/>
        <w:t>Được miễn trách nhiệm trong trường hợp hệ thống xử lý, hệ thống truyền tin… bị trục trặc, hoặc vì bất cứ lý do gì ngoài khả năng kiểm soát của Bên B.</w:t>
      </w:r>
    </w:p>
    <w:p w14:paraId="4E6696CF" w14:textId="77777777" w:rsidR="00FB3352" w:rsidRPr="00090407" w:rsidRDefault="00FB3352" w:rsidP="00FB3352">
      <w:pPr>
        <w:spacing w:after="60"/>
        <w:ind w:left="720" w:right="186" w:hanging="720"/>
        <w:jc w:val="both"/>
        <w:rPr>
          <w:rFonts w:ascii="Tahoma" w:hAnsi="Tahoma" w:cs="Tahoma"/>
          <w:color w:val="000000" w:themeColor="text1"/>
          <w:sz w:val="20"/>
          <w:szCs w:val="20"/>
        </w:rPr>
      </w:pPr>
      <w:r w:rsidRPr="00090407">
        <w:rPr>
          <w:rFonts w:ascii="Tahoma" w:hAnsi="Tahoma" w:cs="Tahoma"/>
          <w:color w:val="000000" w:themeColor="text1"/>
          <w:sz w:val="20"/>
          <w:szCs w:val="20"/>
        </w:rPr>
        <w:t>7.1.4.</w:t>
      </w:r>
      <w:r w:rsidRPr="00090407">
        <w:rPr>
          <w:rFonts w:ascii="Tahoma" w:hAnsi="Tahoma" w:cs="Tahoma"/>
          <w:color w:val="000000" w:themeColor="text1"/>
          <w:sz w:val="20"/>
          <w:szCs w:val="20"/>
        </w:rPr>
        <w:tab/>
        <w:t>Bên B có quyền tạm dừng, thu hồi khi phát hiện tài liệu, thông tin do thuê bao cung cấp còn thiếu, không chính xác, không trung thực, sai sự thật.</w:t>
      </w:r>
    </w:p>
    <w:p w14:paraId="50B44FDA" w14:textId="77777777" w:rsidR="00FB3352" w:rsidRPr="00090407" w:rsidRDefault="00FB3352" w:rsidP="00FB3352">
      <w:pPr>
        <w:tabs>
          <w:tab w:val="left" w:pos="1440"/>
        </w:tabs>
        <w:spacing w:after="60"/>
        <w:ind w:left="1080" w:right="186" w:hanging="1080"/>
        <w:jc w:val="both"/>
        <w:rPr>
          <w:rFonts w:ascii="Tahoma" w:hAnsi="Tahoma" w:cs="Tahoma"/>
          <w:b/>
          <w:i/>
          <w:sz w:val="20"/>
          <w:szCs w:val="20"/>
        </w:rPr>
      </w:pPr>
      <w:r w:rsidRPr="00090407">
        <w:rPr>
          <w:rFonts w:ascii="Tahoma" w:hAnsi="Tahoma" w:cs="Tahoma"/>
          <w:b/>
          <w:sz w:val="20"/>
          <w:szCs w:val="20"/>
        </w:rPr>
        <w:t>7</w:t>
      </w:r>
      <w:r w:rsidRPr="00090407">
        <w:rPr>
          <w:rFonts w:ascii="Tahoma" w:hAnsi="Tahoma" w:cs="Tahoma"/>
          <w:b/>
          <w:i/>
          <w:sz w:val="20"/>
          <w:szCs w:val="20"/>
        </w:rPr>
        <w:t>.2. Nghĩa vụ trong cấp chứng thư số</w:t>
      </w:r>
    </w:p>
    <w:p w14:paraId="30683111" w14:textId="77777777" w:rsidR="00FB3352" w:rsidRPr="00090407" w:rsidRDefault="00FB3352" w:rsidP="00FB3352">
      <w:pPr>
        <w:tabs>
          <w:tab w:val="left" w:pos="1440"/>
        </w:tabs>
        <w:spacing w:after="60"/>
        <w:ind w:left="720" w:right="186" w:hanging="720"/>
        <w:jc w:val="both"/>
        <w:rPr>
          <w:rFonts w:ascii="Tahoma" w:hAnsi="Tahoma" w:cs="Tahoma"/>
          <w:sz w:val="20"/>
          <w:szCs w:val="20"/>
        </w:rPr>
      </w:pPr>
      <w:r w:rsidRPr="00090407">
        <w:rPr>
          <w:rFonts w:ascii="Tahoma" w:hAnsi="Tahoma" w:cs="Tahoma"/>
          <w:sz w:val="20"/>
          <w:szCs w:val="20"/>
        </w:rPr>
        <w:t xml:space="preserve">7.2.1. </w:t>
      </w:r>
      <w:r w:rsidRPr="00090407">
        <w:rPr>
          <w:rFonts w:ascii="Tahoma" w:hAnsi="Tahoma" w:cs="Tahoma"/>
          <w:sz w:val="20"/>
          <w:szCs w:val="20"/>
        </w:rPr>
        <w:tab/>
        <w:t>Đảm bảo sự an toàn trong lưu trữ và sử dụng khóa bí mật</w:t>
      </w:r>
    </w:p>
    <w:p w14:paraId="282F2EF8" w14:textId="77777777" w:rsidR="00FB3352" w:rsidRPr="00090407" w:rsidRDefault="00FB3352" w:rsidP="00FB3352">
      <w:pPr>
        <w:tabs>
          <w:tab w:val="left" w:pos="1440"/>
        </w:tabs>
        <w:spacing w:after="60"/>
        <w:ind w:left="1200" w:right="186" w:hanging="1200"/>
        <w:jc w:val="both"/>
        <w:rPr>
          <w:rFonts w:ascii="Tahoma" w:hAnsi="Tahoma" w:cs="Tahoma"/>
          <w:sz w:val="20"/>
          <w:szCs w:val="20"/>
        </w:rPr>
      </w:pPr>
      <w:r w:rsidRPr="00090407">
        <w:rPr>
          <w:rFonts w:ascii="Tahoma" w:hAnsi="Tahoma" w:cs="Tahoma"/>
          <w:sz w:val="20"/>
          <w:szCs w:val="20"/>
        </w:rPr>
        <w:t>7.2.2.   Cấp chứng thư số phù hợp với:</w:t>
      </w:r>
    </w:p>
    <w:p w14:paraId="3529B91C" w14:textId="77777777" w:rsidR="00FB3352" w:rsidRPr="00090407" w:rsidRDefault="00FB3352" w:rsidP="00FB3352">
      <w:pPr>
        <w:tabs>
          <w:tab w:val="left" w:pos="1440"/>
        </w:tabs>
        <w:spacing w:after="60"/>
        <w:ind w:left="720" w:right="186" w:hanging="480"/>
        <w:jc w:val="both"/>
        <w:rPr>
          <w:rFonts w:ascii="Tahoma" w:hAnsi="Tahoma" w:cs="Tahoma"/>
          <w:sz w:val="20"/>
          <w:szCs w:val="20"/>
        </w:rPr>
      </w:pPr>
      <w:r w:rsidRPr="00090407">
        <w:rPr>
          <w:rFonts w:ascii="Tahoma" w:hAnsi="Tahoma" w:cs="Tahoma"/>
          <w:sz w:val="20"/>
          <w:szCs w:val="20"/>
        </w:rPr>
        <w:t xml:space="preserve">      -  Quy chế chứng thực số CA2 (CP/CPS)</w:t>
      </w:r>
    </w:p>
    <w:p w14:paraId="1CAF38EC" w14:textId="77777777" w:rsidR="00FB3352" w:rsidRPr="00090407" w:rsidRDefault="00FB3352" w:rsidP="00FB3352">
      <w:pPr>
        <w:spacing w:after="60"/>
        <w:ind w:left="720" w:right="186" w:hanging="480"/>
        <w:jc w:val="both"/>
        <w:rPr>
          <w:rFonts w:ascii="Tahoma" w:hAnsi="Tahoma" w:cs="Tahoma"/>
          <w:sz w:val="20"/>
          <w:szCs w:val="20"/>
        </w:rPr>
      </w:pPr>
      <w:r w:rsidRPr="00090407">
        <w:rPr>
          <w:rFonts w:ascii="Tahoma" w:hAnsi="Tahoma" w:cs="Tahoma"/>
          <w:sz w:val="20"/>
          <w:szCs w:val="20"/>
        </w:rPr>
        <w:t xml:space="preserve">      -  Nghị định 130/2018/NĐ-CP của Chính phủ ban hành quy định chi tiết thi hành luật giao dịch điện tử về chữ ký số và dịch vụ chứng thực chữ ký số.</w:t>
      </w:r>
    </w:p>
    <w:p w14:paraId="09276FBC" w14:textId="77777777" w:rsidR="00FB3352" w:rsidRPr="00090407" w:rsidRDefault="00FB3352" w:rsidP="00FB3352">
      <w:pPr>
        <w:tabs>
          <w:tab w:val="left" w:pos="1440"/>
        </w:tabs>
        <w:spacing w:after="60"/>
        <w:ind w:left="720" w:right="186" w:hanging="480"/>
        <w:jc w:val="both"/>
        <w:rPr>
          <w:rFonts w:ascii="Tahoma" w:hAnsi="Tahoma" w:cs="Tahoma"/>
          <w:sz w:val="20"/>
          <w:szCs w:val="20"/>
        </w:rPr>
      </w:pPr>
      <w:r w:rsidRPr="00090407">
        <w:rPr>
          <w:rFonts w:ascii="Tahoma" w:hAnsi="Tahoma" w:cs="Tahoma"/>
          <w:sz w:val="20"/>
          <w:szCs w:val="20"/>
        </w:rPr>
        <w:t xml:space="preserve">      -  Khoản 1.2 điều 1 hợp đồng này.</w:t>
      </w:r>
    </w:p>
    <w:p w14:paraId="48F6230A" w14:textId="77777777" w:rsidR="00FB3352" w:rsidRPr="00090407" w:rsidRDefault="00FB3352" w:rsidP="00FB3352">
      <w:pPr>
        <w:tabs>
          <w:tab w:val="left" w:pos="1440"/>
        </w:tabs>
        <w:spacing w:after="60"/>
        <w:ind w:left="720" w:right="186" w:hanging="720"/>
        <w:jc w:val="both"/>
        <w:rPr>
          <w:rFonts w:ascii="Tahoma" w:hAnsi="Tahoma" w:cs="Tahoma"/>
          <w:sz w:val="20"/>
          <w:szCs w:val="20"/>
        </w:rPr>
      </w:pPr>
      <w:r w:rsidRPr="00090407">
        <w:rPr>
          <w:rFonts w:ascii="Tahoma" w:hAnsi="Tahoma" w:cs="Tahoma"/>
          <w:sz w:val="20"/>
          <w:szCs w:val="20"/>
        </w:rPr>
        <w:t xml:space="preserve">7.2.3.  </w:t>
      </w:r>
      <w:r w:rsidRPr="00090407">
        <w:rPr>
          <w:rFonts w:ascii="Tahoma" w:hAnsi="Tahoma" w:cs="Tahoma"/>
          <w:sz w:val="20"/>
          <w:szCs w:val="20"/>
        </w:rPr>
        <w:tab/>
        <w:t>Bên B không được từ chối cấp chứng thư số cho tổ chức, cá nhân xin cấp chứng thư số nếu không có lý do chính đáng.</w:t>
      </w:r>
    </w:p>
    <w:p w14:paraId="25AB02C3" w14:textId="77777777" w:rsidR="00FB3352" w:rsidRPr="00090407" w:rsidRDefault="00FB3352" w:rsidP="00FB3352">
      <w:pPr>
        <w:tabs>
          <w:tab w:val="left" w:pos="1440"/>
        </w:tabs>
        <w:spacing w:after="60"/>
        <w:ind w:left="1200" w:right="186" w:hanging="1200"/>
        <w:jc w:val="both"/>
        <w:rPr>
          <w:rFonts w:ascii="Tahoma" w:hAnsi="Tahoma" w:cs="Tahoma"/>
          <w:sz w:val="20"/>
          <w:szCs w:val="20"/>
        </w:rPr>
      </w:pPr>
      <w:r w:rsidRPr="00090407">
        <w:rPr>
          <w:rFonts w:ascii="Tahoma" w:hAnsi="Tahoma" w:cs="Tahoma"/>
          <w:sz w:val="20"/>
          <w:szCs w:val="20"/>
        </w:rPr>
        <w:t>7.2.4.  Bảo hành thiết bị lưu trữ chứng thư số CA2 Token trong vòng 12 tháng.</w:t>
      </w:r>
    </w:p>
    <w:p w14:paraId="2C95BB4C" w14:textId="77777777" w:rsidR="00FB3352" w:rsidRPr="00090407" w:rsidRDefault="00FB3352" w:rsidP="00FB3352">
      <w:pPr>
        <w:tabs>
          <w:tab w:val="left" w:pos="1440"/>
        </w:tabs>
        <w:spacing w:after="60"/>
        <w:ind w:left="1200" w:right="186" w:hanging="1200"/>
        <w:jc w:val="both"/>
        <w:rPr>
          <w:rFonts w:ascii="Tahoma" w:hAnsi="Tahoma" w:cs="Tahoma"/>
          <w:sz w:val="20"/>
          <w:szCs w:val="20"/>
        </w:rPr>
      </w:pPr>
      <w:r w:rsidRPr="00090407">
        <w:rPr>
          <w:rFonts w:ascii="Tahoma" w:hAnsi="Tahoma" w:cs="Tahoma"/>
          <w:sz w:val="20"/>
          <w:szCs w:val="20"/>
        </w:rPr>
        <w:t>7.2.5. Thủ tục khiếu nại và giải quyết tranh chấp:</w:t>
      </w:r>
    </w:p>
    <w:p w14:paraId="073F1EE4" w14:textId="77777777" w:rsidR="00FB3352" w:rsidRPr="00090407" w:rsidRDefault="00FB3352" w:rsidP="00FB3352">
      <w:pPr>
        <w:tabs>
          <w:tab w:val="left" w:pos="1440"/>
        </w:tabs>
        <w:spacing w:after="60"/>
        <w:ind w:left="720" w:right="186" w:hanging="480"/>
        <w:jc w:val="both"/>
        <w:rPr>
          <w:rFonts w:ascii="Tahoma" w:hAnsi="Tahoma" w:cs="Tahoma"/>
          <w:sz w:val="20"/>
          <w:szCs w:val="20"/>
        </w:rPr>
      </w:pPr>
      <w:r w:rsidRPr="00090407">
        <w:rPr>
          <w:rFonts w:ascii="Tahoma" w:hAnsi="Tahoma" w:cs="Tahoma"/>
          <w:sz w:val="20"/>
          <w:szCs w:val="20"/>
        </w:rPr>
        <w:tab/>
        <w:t>Bước 1: Khách hàng có thể khiếu nại, thắc mắc các vấn đề liên quan đến dịch vụ qua văn bản, email, điện thoại hoặc trực tiếp tại trụ sở của CA2.</w:t>
      </w:r>
    </w:p>
    <w:p w14:paraId="1B90C0DC" w14:textId="77777777" w:rsidR="00FB3352" w:rsidRPr="00090407" w:rsidRDefault="00FB3352" w:rsidP="00FB3352">
      <w:pPr>
        <w:tabs>
          <w:tab w:val="left" w:pos="1440"/>
        </w:tabs>
        <w:spacing w:after="60"/>
        <w:ind w:left="720" w:right="186" w:hanging="480"/>
        <w:jc w:val="both"/>
        <w:rPr>
          <w:rFonts w:ascii="Tahoma" w:hAnsi="Tahoma" w:cs="Tahoma"/>
          <w:sz w:val="20"/>
          <w:szCs w:val="20"/>
        </w:rPr>
      </w:pPr>
      <w:r w:rsidRPr="00090407">
        <w:rPr>
          <w:rFonts w:ascii="Tahoma" w:hAnsi="Tahoma" w:cs="Tahoma"/>
          <w:sz w:val="20"/>
          <w:szCs w:val="20"/>
        </w:rPr>
        <w:tab/>
        <w:t>Bước 2: Bộ phận tiếp nhận và xử lý khiếu nại tiếp nhận.</w:t>
      </w:r>
    </w:p>
    <w:p w14:paraId="1B437BF6" w14:textId="77777777" w:rsidR="00FB3352" w:rsidRPr="00090407" w:rsidRDefault="00FB3352" w:rsidP="00FB3352">
      <w:pPr>
        <w:tabs>
          <w:tab w:val="left" w:pos="1440"/>
        </w:tabs>
        <w:spacing w:after="60"/>
        <w:ind w:left="720" w:right="186" w:hanging="480"/>
        <w:jc w:val="both"/>
        <w:rPr>
          <w:rFonts w:ascii="Tahoma" w:hAnsi="Tahoma" w:cs="Tahoma"/>
          <w:sz w:val="20"/>
          <w:szCs w:val="20"/>
        </w:rPr>
      </w:pPr>
      <w:r w:rsidRPr="00090407">
        <w:rPr>
          <w:rFonts w:ascii="Tahoma" w:hAnsi="Tahoma" w:cs="Tahoma"/>
          <w:sz w:val="20"/>
          <w:szCs w:val="20"/>
        </w:rPr>
        <w:tab/>
        <w:t>Bước 3: Các vấn đề liên quan đến dịch vụ của CA2 và trong thời hiệu khiếu nại sẽ được tiếp nhận xử lý. Các vấn đề không liên quan đến dịch vụ của CA2 hoặc các vấn đề quá thời hiệu khiếu nại thì sẽ được thông báo bằng hình thức truyền tin hợp lệ cho người khiếu nại biết và nêu rõ lý do từ chối tiếp nhận khiếu nại.</w:t>
      </w:r>
    </w:p>
    <w:p w14:paraId="06F73D26" w14:textId="77777777" w:rsidR="00FB3352" w:rsidRPr="00090407" w:rsidRDefault="00FB3352" w:rsidP="00FB3352">
      <w:pPr>
        <w:tabs>
          <w:tab w:val="left" w:pos="1440"/>
        </w:tabs>
        <w:spacing w:after="60"/>
        <w:ind w:left="720" w:right="186" w:hanging="480"/>
        <w:jc w:val="both"/>
        <w:rPr>
          <w:rFonts w:ascii="Tahoma" w:hAnsi="Tahoma" w:cs="Tahoma"/>
          <w:sz w:val="20"/>
          <w:szCs w:val="20"/>
        </w:rPr>
      </w:pPr>
      <w:r w:rsidRPr="00090407">
        <w:rPr>
          <w:rFonts w:ascii="Tahoma" w:hAnsi="Tahoma" w:cs="Tahoma"/>
          <w:sz w:val="20"/>
          <w:szCs w:val="20"/>
        </w:rPr>
        <w:tab/>
        <w:t>Bước 4: Các vấn đề có thể xử lý được ngay, đối với khách hàng khiếu nại trực tiếp tại trụ sở CA2 thì bộ phận tiếp nhận và xử lý khiếu nại sẽ trả lời khách hàng trực tiếp đồng thời lập biên bản xử lý khiếu nại. Đối với khách hàng không khiếu nại trực tiếp mà qua các hình thức khác (như email, văn bản…) thì sẽ được trả lời bằng văn bản, email hoặc hình thức truyền tin hợp lệ khác trong vòng 05 ngày làm việc.</w:t>
      </w:r>
    </w:p>
    <w:p w14:paraId="55F197CC" w14:textId="77777777" w:rsidR="00FB3352" w:rsidRPr="00090407" w:rsidRDefault="00FB3352" w:rsidP="00FB3352">
      <w:pPr>
        <w:tabs>
          <w:tab w:val="left" w:pos="1440"/>
        </w:tabs>
        <w:spacing w:after="60"/>
        <w:ind w:left="720" w:right="186" w:hanging="480"/>
        <w:jc w:val="both"/>
        <w:rPr>
          <w:rFonts w:ascii="Tahoma" w:hAnsi="Tahoma" w:cs="Tahoma"/>
          <w:sz w:val="20"/>
          <w:szCs w:val="20"/>
        </w:rPr>
      </w:pPr>
      <w:r w:rsidRPr="00090407">
        <w:rPr>
          <w:rFonts w:ascii="Tahoma" w:hAnsi="Tahoma" w:cs="Tahoma"/>
          <w:sz w:val="20"/>
          <w:szCs w:val="20"/>
        </w:rPr>
        <w:tab/>
        <w:t>Bước 5: Các vấn đề bộ phận Tiếp nhận và xử lý khiếu nại không xử lý được ngay thì sẽ viết phiếu tiếp nhận xử lý khiếu nại gửi cho khách hàng.</w:t>
      </w:r>
    </w:p>
    <w:p w14:paraId="30594168" w14:textId="77777777" w:rsidR="00FB3352" w:rsidRPr="00090407" w:rsidRDefault="00FB3352" w:rsidP="00FB3352">
      <w:pPr>
        <w:tabs>
          <w:tab w:val="left" w:pos="1440"/>
        </w:tabs>
        <w:spacing w:after="60"/>
        <w:ind w:left="720" w:right="186" w:hanging="480"/>
        <w:jc w:val="both"/>
        <w:rPr>
          <w:rFonts w:ascii="Tahoma" w:hAnsi="Tahoma" w:cs="Tahoma"/>
          <w:sz w:val="20"/>
          <w:szCs w:val="20"/>
        </w:rPr>
      </w:pPr>
      <w:r w:rsidRPr="00090407">
        <w:rPr>
          <w:rFonts w:ascii="Tahoma" w:hAnsi="Tahoma" w:cs="Tahoma"/>
          <w:sz w:val="20"/>
          <w:szCs w:val="20"/>
        </w:rPr>
        <w:tab/>
        <w:t>Bước 6: Bộ phận Tiếp nhận và xử lý khiếu nại sau khi viết phiếu tiếp nhận khiếu nại sẽ phân loại và chuyển các bộ phận liên quan để điều tra làm rõ.</w:t>
      </w:r>
    </w:p>
    <w:p w14:paraId="6B2EF384" w14:textId="77777777" w:rsidR="00FB3352" w:rsidRPr="00090407" w:rsidRDefault="00FB3352" w:rsidP="00FB3352">
      <w:pPr>
        <w:tabs>
          <w:tab w:val="left" w:pos="1440"/>
        </w:tabs>
        <w:spacing w:after="60"/>
        <w:ind w:left="720" w:right="186" w:hanging="480"/>
        <w:jc w:val="both"/>
        <w:rPr>
          <w:rFonts w:ascii="Tahoma" w:hAnsi="Tahoma" w:cs="Tahoma"/>
          <w:sz w:val="20"/>
          <w:szCs w:val="20"/>
        </w:rPr>
      </w:pPr>
      <w:r w:rsidRPr="00090407">
        <w:rPr>
          <w:rFonts w:ascii="Tahoma" w:hAnsi="Tahoma" w:cs="Tahoma"/>
          <w:sz w:val="20"/>
          <w:szCs w:val="20"/>
        </w:rPr>
        <w:tab/>
        <w:t>Bước 7: Các bộ phận liên quan điều tra và xác minh làm rõ, sau đó chuyển lại thông tin cho bộ phận Tiếp nhận và xử lý khiếu nại.</w:t>
      </w:r>
    </w:p>
    <w:p w14:paraId="03410CC3" w14:textId="77777777" w:rsidR="00FB3352" w:rsidRPr="00090407" w:rsidRDefault="00FB3352" w:rsidP="00FB3352">
      <w:pPr>
        <w:tabs>
          <w:tab w:val="left" w:pos="1440"/>
        </w:tabs>
        <w:spacing w:after="60"/>
        <w:ind w:left="720" w:right="186" w:hanging="480"/>
        <w:jc w:val="both"/>
        <w:rPr>
          <w:rFonts w:ascii="Tahoma" w:hAnsi="Tahoma" w:cs="Tahoma"/>
          <w:sz w:val="20"/>
          <w:szCs w:val="20"/>
        </w:rPr>
      </w:pPr>
      <w:r w:rsidRPr="00090407">
        <w:rPr>
          <w:rFonts w:ascii="Tahoma" w:hAnsi="Tahoma" w:cs="Tahoma"/>
          <w:sz w:val="20"/>
          <w:szCs w:val="20"/>
        </w:rPr>
        <w:lastRenderedPageBreak/>
        <w:tab/>
        <w:t>Bước 8: Bộ phận Tiếp nhận và xử lý khiếu nại trả lời Khách hàng theo kết quả điều tra của các bộ phận liên quan trong vòng 20 ngày làm việc kể từ ngày viết phiếu tiếp nhận khiếu nại.</w:t>
      </w:r>
    </w:p>
    <w:p w14:paraId="7193476A" w14:textId="77777777" w:rsidR="00FB3352" w:rsidRPr="00090407" w:rsidRDefault="00FB3352" w:rsidP="00FB3352">
      <w:pPr>
        <w:tabs>
          <w:tab w:val="left" w:pos="1440"/>
        </w:tabs>
        <w:spacing w:after="60"/>
        <w:ind w:left="720" w:right="186" w:hanging="480"/>
        <w:jc w:val="both"/>
        <w:rPr>
          <w:rFonts w:ascii="Tahoma" w:hAnsi="Tahoma" w:cs="Tahoma"/>
          <w:sz w:val="20"/>
          <w:szCs w:val="20"/>
        </w:rPr>
      </w:pPr>
      <w:r w:rsidRPr="00090407">
        <w:rPr>
          <w:rFonts w:ascii="Tahoma" w:hAnsi="Tahoma" w:cs="Tahoma"/>
          <w:sz w:val="20"/>
          <w:szCs w:val="20"/>
        </w:rPr>
        <w:tab/>
        <w:t>Bước 9: Nếu Khách hàng đồng ý với kết quả trả lời thì bộ phận tiếp nhận và xử lý khiếu nại sẽ lưu hồ sơ và kết thúc.</w:t>
      </w:r>
    </w:p>
    <w:p w14:paraId="3A279EA7" w14:textId="77777777" w:rsidR="00FB3352" w:rsidRPr="00090407" w:rsidRDefault="00FB3352" w:rsidP="00FB3352">
      <w:pPr>
        <w:tabs>
          <w:tab w:val="left" w:pos="1440"/>
        </w:tabs>
        <w:spacing w:after="60"/>
        <w:ind w:left="720" w:right="186" w:hanging="480"/>
        <w:jc w:val="both"/>
        <w:rPr>
          <w:rFonts w:ascii="Tahoma" w:hAnsi="Tahoma" w:cs="Tahoma"/>
          <w:sz w:val="20"/>
          <w:szCs w:val="20"/>
        </w:rPr>
      </w:pPr>
      <w:r w:rsidRPr="00090407">
        <w:rPr>
          <w:rFonts w:ascii="Tahoma" w:hAnsi="Tahoma" w:cs="Tahoma"/>
          <w:sz w:val="20"/>
          <w:szCs w:val="20"/>
        </w:rPr>
        <w:tab/>
        <w:t>Bước 10: Nếu khách hàng có văn bản không đồng ý với kết quả trả lời và có viện dẫn chứng cứ mới liên quan tới vấn đề khiếu nại thì bộ phận tiếp nhận và xử lý khiếu nại tiếp nhận, điều tra xác minh lại và trả lời khách hàng.</w:t>
      </w:r>
    </w:p>
    <w:p w14:paraId="1CFE41DD" w14:textId="77777777" w:rsidR="00FB3352" w:rsidRPr="00090407" w:rsidRDefault="00FB3352" w:rsidP="00FB3352">
      <w:pPr>
        <w:tabs>
          <w:tab w:val="left" w:pos="1440"/>
        </w:tabs>
        <w:spacing w:after="60"/>
        <w:ind w:left="1200" w:right="186" w:hanging="1200"/>
        <w:jc w:val="both"/>
        <w:rPr>
          <w:rFonts w:ascii="Tahoma" w:hAnsi="Tahoma" w:cs="Tahoma"/>
          <w:b/>
          <w:i/>
          <w:sz w:val="20"/>
          <w:szCs w:val="20"/>
        </w:rPr>
      </w:pPr>
      <w:r w:rsidRPr="00090407">
        <w:rPr>
          <w:rFonts w:ascii="Tahoma" w:hAnsi="Tahoma" w:cs="Tahoma"/>
          <w:b/>
          <w:i/>
          <w:sz w:val="20"/>
          <w:szCs w:val="20"/>
        </w:rPr>
        <w:t>7.3. Nghĩa vụ trong lưu trữ và sử dụng và công bố thông tin</w:t>
      </w:r>
    </w:p>
    <w:p w14:paraId="613182EA" w14:textId="77777777" w:rsidR="00FB3352" w:rsidRPr="00090407" w:rsidRDefault="00FB3352" w:rsidP="00FB3352">
      <w:pPr>
        <w:tabs>
          <w:tab w:val="left" w:pos="1440"/>
        </w:tabs>
        <w:spacing w:after="60"/>
        <w:ind w:left="720" w:right="186" w:hanging="720"/>
        <w:jc w:val="both"/>
        <w:rPr>
          <w:rFonts w:ascii="Tahoma" w:hAnsi="Tahoma" w:cs="Tahoma"/>
          <w:sz w:val="20"/>
          <w:szCs w:val="20"/>
        </w:rPr>
      </w:pPr>
      <w:r w:rsidRPr="00090407">
        <w:rPr>
          <w:rFonts w:ascii="Tahoma" w:hAnsi="Tahoma" w:cs="Tahoma"/>
          <w:sz w:val="20"/>
          <w:szCs w:val="20"/>
        </w:rPr>
        <w:t xml:space="preserve">7.3.1. </w:t>
      </w:r>
      <w:r w:rsidRPr="00090407">
        <w:rPr>
          <w:rFonts w:ascii="Tahoma" w:hAnsi="Tahoma" w:cs="Tahoma"/>
          <w:sz w:val="20"/>
          <w:szCs w:val="20"/>
        </w:rPr>
        <w:tab/>
        <w:t>Bên B có nghĩa vụ lưu trữ thông tin và thu thập từ Bên A một cách an toàn và chỉ được sử dụng thông tin này vào mục đích liên quan đến chứng thư số, trừ trường hợp thỏa thuận hoặc quy định của pháp luật khác.</w:t>
      </w:r>
    </w:p>
    <w:p w14:paraId="43783DB9" w14:textId="77777777" w:rsidR="00FB3352" w:rsidRPr="00090407" w:rsidRDefault="00FB3352" w:rsidP="00FB3352">
      <w:pPr>
        <w:pStyle w:val="ListParagraph"/>
        <w:numPr>
          <w:ilvl w:val="2"/>
          <w:numId w:val="7"/>
        </w:numPr>
        <w:spacing w:after="60"/>
        <w:ind w:right="186"/>
        <w:jc w:val="both"/>
        <w:rPr>
          <w:rFonts w:ascii="Tahoma" w:hAnsi="Tahoma" w:cs="Tahoma"/>
          <w:sz w:val="20"/>
          <w:szCs w:val="20"/>
        </w:rPr>
      </w:pPr>
      <w:r w:rsidRPr="00090407">
        <w:rPr>
          <w:rFonts w:ascii="Tahoma" w:hAnsi="Tahoma" w:cs="Tahoma"/>
          <w:sz w:val="20"/>
          <w:szCs w:val="20"/>
        </w:rPr>
        <w:t>Bên B được công bố chứng thư số đã cấp cho Bên A trên cơ sở dữ liệu về chứng thư số của Bên B.</w:t>
      </w:r>
    </w:p>
    <w:p w14:paraId="76E4BF91" w14:textId="77777777" w:rsidR="00FB3352" w:rsidRPr="00090407" w:rsidRDefault="00FB3352" w:rsidP="00FB3352">
      <w:pPr>
        <w:spacing w:after="60"/>
        <w:ind w:left="720" w:right="186" w:hanging="720"/>
        <w:jc w:val="both"/>
        <w:rPr>
          <w:rFonts w:ascii="Tahoma" w:hAnsi="Tahoma" w:cs="Tahoma"/>
          <w:sz w:val="20"/>
          <w:szCs w:val="20"/>
        </w:rPr>
      </w:pPr>
      <w:r w:rsidRPr="00090407">
        <w:rPr>
          <w:rFonts w:ascii="Tahoma" w:hAnsi="Tahoma" w:cs="Tahoma"/>
          <w:sz w:val="20"/>
          <w:szCs w:val="20"/>
        </w:rPr>
        <w:t>7.3.3</w:t>
      </w:r>
      <w:r w:rsidRPr="00090407">
        <w:rPr>
          <w:rFonts w:ascii="Tahoma" w:hAnsi="Tahoma" w:cs="Tahoma"/>
          <w:sz w:val="20"/>
          <w:szCs w:val="20"/>
        </w:rPr>
        <w:tab/>
        <w:t>Chịu trách nhiệm về tính chính xác của những thông tin trên chứng thư số của Bên A đúng như những thông tin của Bên A đã cung cấp khi đăng ký và ký hợp đồng.</w:t>
      </w:r>
    </w:p>
    <w:p w14:paraId="409603F4" w14:textId="77777777" w:rsidR="00FB3352" w:rsidRPr="00090407" w:rsidRDefault="00FB3352" w:rsidP="00FB3352">
      <w:pPr>
        <w:spacing w:after="60"/>
        <w:ind w:left="720" w:right="186" w:hanging="720"/>
        <w:jc w:val="both"/>
        <w:rPr>
          <w:rFonts w:ascii="Tahoma" w:hAnsi="Tahoma" w:cs="Tahoma"/>
          <w:sz w:val="20"/>
          <w:szCs w:val="20"/>
        </w:rPr>
      </w:pPr>
      <w:r w:rsidRPr="00090407">
        <w:rPr>
          <w:rFonts w:ascii="Tahoma" w:hAnsi="Tahoma" w:cs="Tahoma"/>
          <w:sz w:val="20"/>
          <w:szCs w:val="20"/>
        </w:rPr>
        <w:t>7.3.4.</w:t>
      </w:r>
      <w:r w:rsidRPr="00090407">
        <w:rPr>
          <w:rFonts w:ascii="Tahoma" w:hAnsi="Tahoma" w:cs="Tahoma"/>
          <w:sz w:val="20"/>
          <w:szCs w:val="20"/>
        </w:rPr>
        <w:tab/>
        <w:t xml:space="preserve">Đảm bảo kênh thông tin đã tiếp nhận yêu cầu tạm dừng, thu hồi chứng thư số và những thông tin về: (1) Quy chế chứng thực và chứng thư số; (2) Danh sách chứng thư số có hiệu lực, bị tạm dừng, bị thu hồi của thuê bao trên trang </w:t>
      </w:r>
      <w:r w:rsidRPr="00FC09EF">
        <w:rPr>
          <w:rFonts w:ascii="Tahoma" w:hAnsi="Tahoma" w:cs="Tahoma"/>
          <w:sz w:val="20"/>
          <w:szCs w:val="20"/>
        </w:rPr>
        <w:t xml:space="preserve">điện tử </w:t>
      </w:r>
      <w:r w:rsidRPr="002F6145">
        <w:rPr>
          <w:rFonts w:ascii="Tahoma" w:hAnsi="Tahoma" w:cs="Tahoma"/>
          <w:sz w:val="20"/>
          <w:szCs w:val="20"/>
        </w:rPr>
        <w:t>www.cavn.vn</w:t>
      </w:r>
      <w:r w:rsidRPr="00FC09EF">
        <w:rPr>
          <w:rFonts w:ascii="Tahoma" w:hAnsi="Tahoma" w:cs="Tahoma"/>
          <w:sz w:val="20"/>
          <w:szCs w:val="20"/>
        </w:rPr>
        <w:t xml:space="preserve"> hoạt động </w:t>
      </w:r>
      <w:r w:rsidRPr="00090407">
        <w:rPr>
          <w:rFonts w:ascii="Tahoma" w:hAnsi="Tahoma" w:cs="Tahoma"/>
          <w:sz w:val="20"/>
          <w:szCs w:val="20"/>
        </w:rPr>
        <w:t>24/24 và 07 ngày làm việc trong tuần.</w:t>
      </w:r>
    </w:p>
    <w:p w14:paraId="56227F3B" w14:textId="77777777" w:rsidR="00FB3352" w:rsidRPr="00090407" w:rsidRDefault="00FB3352" w:rsidP="00FB3352">
      <w:pPr>
        <w:pStyle w:val="ListParagraph"/>
        <w:tabs>
          <w:tab w:val="left" w:pos="90"/>
        </w:tabs>
        <w:spacing w:after="60"/>
        <w:ind w:left="0" w:right="186"/>
        <w:jc w:val="both"/>
        <w:rPr>
          <w:rFonts w:ascii="Tahoma" w:hAnsi="Tahoma" w:cs="Tahoma"/>
          <w:sz w:val="20"/>
          <w:szCs w:val="20"/>
        </w:rPr>
      </w:pPr>
      <w:r w:rsidRPr="00090407">
        <w:rPr>
          <w:rFonts w:ascii="Tahoma" w:hAnsi="Tahoma" w:cs="Tahoma"/>
          <w:sz w:val="20"/>
          <w:szCs w:val="20"/>
        </w:rPr>
        <w:t>7.3.5.</w:t>
      </w:r>
      <w:r w:rsidRPr="00090407">
        <w:rPr>
          <w:rFonts w:ascii="Tahoma" w:hAnsi="Tahoma" w:cs="Tahoma"/>
          <w:sz w:val="20"/>
          <w:szCs w:val="20"/>
        </w:rPr>
        <w:tab/>
        <w:t>Đảm bảo lưu trữ, tạm dừng, thu hồi chứng thư số của Bên A theo đúng quy định của pháp luật.</w:t>
      </w:r>
    </w:p>
    <w:p w14:paraId="0477E13D" w14:textId="77777777" w:rsidR="00FB3352" w:rsidRPr="00090407" w:rsidRDefault="00FB3352" w:rsidP="00FB3352">
      <w:pPr>
        <w:spacing w:after="60"/>
        <w:ind w:left="720" w:right="186" w:hanging="720"/>
        <w:jc w:val="both"/>
        <w:rPr>
          <w:rFonts w:ascii="Tahoma" w:hAnsi="Tahoma" w:cs="Tahoma"/>
          <w:sz w:val="20"/>
          <w:szCs w:val="20"/>
        </w:rPr>
      </w:pPr>
      <w:r w:rsidRPr="00090407">
        <w:rPr>
          <w:rFonts w:ascii="Tahoma" w:hAnsi="Tahoma" w:cs="Tahoma"/>
          <w:sz w:val="20"/>
          <w:szCs w:val="20"/>
        </w:rPr>
        <w:t>7.3.6.</w:t>
      </w:r>
      <w:r w:rsidRPr="00090407">
        <w:rPr>
          <w:rFonts w:ascii="Tahoma" w:hAnsi="Tahoma" w:cs="Tahoma"/>
          <w:sz w:val="20"/>
          <w:szCs w:val="20"/>
        </w:rPr>
        <w:tab/>
        <w:t>Bên B có quyền cung cấp thông tin của Bên A cho cơ quan quản lý Nhà Nước phục vụ công tác đảm bảo an ninh thông tin, điều tra phòng chống tội phạm theo đúng trình tự, thủ tục pháp luật về tố tụng quy định.</w:t>
      </w:r>
    </w:p>
    <w:p w14:paraId="06089CBB" w14:textId="77777777" w:rsidR="00FB3352" w:rsidRPr="00090407" w:rsidRDefault="00FB3352" w:rsidP="00FB3352">
      <w:pPr>
        <w:tabs>
          <w:tab w:val="left" w:pos="1440"/>
        </w:tabs>
        <w:spacing w:after="60"/>
        <w:ind w:right="186"/>
        <w:jc w:val="both"/>
        <w:rPr>
          <w:rFonts w:ascii="Tahoma" w:hAnsi="Tahoma" w:cs="Tahoma"/>
          <w:b/>
          <w:i/>
          <w:sz w:val="20"/>
          <w:szCs w:val="20"/>
        </w:rPr>
      </w:pPr>
      <w:r w:rsidRPr="00090407">
        <w:rPr>
          <w:rFonts w:ascii="Tahoma" w:hAnsi="Tahoma" w:cs="Tahoma"/>
          <w:b/>
          <w:i/>
          <w:sz w:val="20"/>
          <w:szCs w:val="20"/>
        </w:rPr>
        <w:t>7.4. Bảo hiểm và trách nhiệm bồi thường thiệt hại cho thuê bao</w:t>
      </w:r>
    </w:p>
    <w:p w14:paraId="137174EC" w14:textId="77777777" w:rsidR="00FB3352" w:rsidRPr="00090407" w:rsidRDefault="00FB3352" w:rsidP="00FB3352">
      <w:pPr>
        <w:tabs>
          <w:tab w:val="left" w:pos="720"/>
        </w:tabs>
        <w:spacing w:after="60"/>
        <w:ind w:right="186"/>
        <w:jc w:val="both"/>
        <w:rPr>
          <w:rFonts w:ascii="Tahoma" w:hAnsi="Tahoma" w:cs="Tahoma"/>
          <w:sz w:val="20"/>
          <w:szCs w:val="20"/>
        </w:rPr>
      </w:pPr>
      <w:r w:rsidRPr="00090407">
        <w:rPr>
          <w:rFonts w:ascii="Tahoma" w:hAnsi="Tahoma" w:cs="Tahoma"/>
          <w:b/>
          <w:sz w:val="20"/>
          <w:szCs w:val="20"/>
        </w:rPr>
        <w:t xml:space="preserve">           </w:t>
      </w:r>
      <w:r w:rsidRPr="00090407">
        <w:rPr>
          <w:rFonts w:ascii="Tahoma" w:hAnsi="Tahoma" w:cs="Tahoma"/>
          <w:b/>
          <w:sz w:val="20"/>
          <w:szCs w:val="20"/>
        </w:rPr>
        <w:tab/>
      </w:r>
      <w:r w:rsidRPr="00090407">
        <w:rPr>
          <w:rFonts w:ascii="Tahoma" w:hAnsi="Tahoma" w:cs="Tahoma"/>
          <w:sz w:val="20"/>
          <w:szCs w:val="20"/>
        </w:rPr>
        <w:t>Bên B có trách nhiệm bồi thường thiệt hại cho thuê bao trong những trường hợp sau:</w:t>
      </w:r>
    </w:p>
    <w:p w14:paraId="029F440D" w14:textId="77777777" w:rsidR="00FB3352" w:rsidRPr="00090407" w:rsidRDefault="00FB3352" w:rsidP="00FB3352">
      <w:pPr>
        <w:tabs>
          <w:tab w:val="left" w:pos="1440"/>
        </w:tabs>
        <w:spacing w:after="60"/>
        <w:ind w:left="720" w:right="186" w:hanging="720"/>
        <w:jc w:val="both"/>
        <w:rPr>
          <w:rFonts w:ascii="Tahoma" w:hAnsi="Tahoma" w:cs="Tahoma"/>
          <w:sz w:val="20"/>
          <w:szCs w:val="20"/>
        </w:rPr>
      </w:pPr>
      <w:r w:rsidRPr="00090407">
        <w:rPr>
          <w:rFonts w:ascii="Tahoma" w:hAnsi="Tahoma" w:cs="Tahoma"/>
          <w:sz w:val="20"/>
          <w:szCs w:val="20"/>
        </w:rPr>
        <w:t xml:space="preserve">7.4.1. </w:t>
      </w:r>
      <w:r w:rsidRPr="00090407">
        <w:rPr>
          <w:rFonts w:ascii="Tahoma" w:hAnsi="Tahoma" w:cs="Tahoma"/>
          <w:sz w:val="20"/>
          <w:szCs w:val="20"/>
        </w:rPr>
        <w:tab/>
        <w:t>Thiệt hại xảy ra khi Bên B để lộ quá trình tạo khóa, lộ khóa bí mật trong quá trình chuyển giao, lưu trữ khóa bí mật và thông tin của Bên A.</w:t>
      </w:r>
    </w:p>
    <w:p w14:paraId="330250AF" w14:textId="77777777" w:rsidR="00FB3352" w:rsidRPr="00090407" w:rsidRDefault="00FB3352" w:rsidP="00FB3352">
      <w:pPr>
        <w:tabs>
          <w:tab w:val="left" w:pos="1440"/>
        </w:tabs>
        <w:spacing w:after="60"/>
        <w:ind w:left="720" w:right="186" w:hanging="720"/>
        <w:jc w:val="both"/>
        <w:rPr>
          <w:rFonts w:ascii="Tahoma" w:hAnsi="Tahoma" w:cs="Tahoma"/>
          <w:sz w:val="20"/>
          <w:szCs w:val="20"/>
        </w:rPr>
      </w:pPr>
      <w:r w:rsidRPr="00090407">
        <w:rPr>
          <w:rFonts w:ascii="Tahoma" w:hAnsi="Tahoma" w:cs="Tahoma"/>
          <w:sz w:val="20"/>
          <w:szCs w:val="20"/>
        </w:rPr>
        <w:t>7.4.2.  Thiệt hại xảy ra là hậu quả của việc để lộ thông tin của thuê bao mà  Bên B có nghĩa vụ lưu trữ bí mật.</w:t>
      </w:r>
    </w:p>
    <w:p w14:paraId="7ADE189F" w14:textId="77777777" w:rsidR="00FB3352" w:rsidRPr="00090407" w:rsidRDefault="00FB3352" w:rsidP="00FB3352">
      <w:pPr>
        <w:tabs>
          <w:tab w:val="left" w:pos="1440"/>
        </w:tabs>
        <w:spacing w:after="60"/>
        <w:ind w:left="720" w:right="186" w:hanging="720"/>
        <w:jc w:val="both"/>
        <w:rPr>
          <w:rFonts w:ascii="Tahoma" w:hAnsi="Tahoma" w:cs="Tahoma"/>
          <w:sz w:val="20"/>
          <w:szCs w:val="20"/>
        </w:rPr>
      </w:pPr>
      <w:r w:rsidRPr="00090407">
        <w:rPr>
          <w:rFonts w:ascii="Tahoma" w:hAnsi="Tahoma" w:cs="Tahoma"/>
          <w:sz w:val="20"/>
          <w:szCs w:val="20"/>
        </w:rPr>
        <w:t>7.4.3.  Thiệt hại xảy ra là đưa lên chứng thư số những thông tin không chính xác so với những thông tin do Bên A cung cấp.</w:t>
      </w:r>
    </w:p>
    <w:p w14:paraId="356394CE" w14:textId="77777777" w:rsidR="00FB3352" w:rsidRPr="00090407" w:rsidRDefault="00FB3352" w:rsidP="00FB3352">
      <w:pPr>
        <w:tabs>
          <w:tab w:val="left" w:pos="1440"/>
        </w:tabs>
        <w:spacing w:after="60"/>
        <w:ind w:left="720" w:right="186" w:hanging="720"/>
        <w:jc w:val="both"/>
        <w:rPr>
          <w:rFonts w:ascii="Tahoma" w:hAnsi="Tahoma" w:cs="Tahoma"/>
          <w:sz w:val="20"/>
          <w:szCs w:val="20"/>
        </w:rPr>
      </w:pPr>
      <w:r w:rsidRPr="00090407">
        <w:rPr>
          <w:rFonts w:ascii="Tahoma" w:hAnsi="Tahoma" w:cs="Tahoma"/>
          <w:sz w:val="20"/>
          <w:szCs w:val="20"/>
        </w:rPr>
        <w:t>7.4.4.  Thiệt hại xảy ra là hậu quả của việc không tuân thủ các quy định tại khoản 2,3 điều 28 Nghị định 130/2018/NĐ- CP.</w:t>
      </w:r>
    </w:p>
    <w:p w14:paraId="48508537" w14:textId="606FE65A" w:rsidR="00FB3352" w:rsidRPr="00090407" w:rsidRDefault="00BE294E" w:rsidP="00BE294E">
      <w:pPr>
        <w:pStyle w:val="Heading1"/>
        <w:numPr>
          <w:ilvl w:val="0"/>
          <w:numId w:val="0"/>
        </w:numPr>
        <w:spacing w:before="0" w:after="0" w:line="276" w:lineRule="auto"/>
        <w:ind w:left="340" w:hanging="283"/>
        <w:rPr>
          <w:rFonts w:ascii="Tahoma" w:hAnsi="Tahoma" w:cs="Tahoma"/>
          <w:b w:val="0"/>
          <w:sz w:val="20"/>
        </w:rPr>
      </w:pPr>
      <w:r w:rsidRPr="00090407">
        <w:rPr>
          <w:rFonts w:ascii="Tahoma" w:hAnsi="Tahoma" w:cs="Tahoma"/>
          <w:sz w:val="20"/>
        </w:rPr>
        <w:t xml:space="preserve">Điều </w:t>
      </w:r>
      <w:r w:rsidR="00FB3352" w:rsidRPr="00090407">
        <w:rPr>
          <w:rFonts w:ascii="Tahoma" w:hAnsi="Tahoma" w:cs="Tahoma"/>
          <w:sz w:val="20"/>
        </w:rPr>
        <w:t xml:space="preserve">8. Tạm dừng, thu hồi chứng thư số </w:t>
      </w:r>
    </w:p>
    <w:p w14:paraId="54137BC7" w14:textId="77777777" w:rsidR="00FB3352" w:rsidRPr="00090407" w:rsidRDefault="00FB3352" w:rsidP="00FB3352">
      <w:pPr>
        <w:tabs>
          <w:tab w:val="left" w:pos="720"/>
        </w:tabs>
        <w:spacing w:after="60"/>
        <w:ind w:left="720" w:right="186" w:hanging="720"/>
        <w:jc w:val="both"/>
        <w:rPr>
          <w:rFonts w:ascii="Tahoma" w:hAnsi="Tahoma" w:cs="Tahoma"/>
          <w:sz w:val="20"/>
          <w:szCs w:val="20"/>
        </w:rPr>
      </w:pPr>
      <w:r w:rsidRPr="00090407">
        <w:rPr>
          <w:rFonts w:ascii="Tahoma" w:hAnsi="Tahoma" w:cs="Tahoma"/>
          <w:sz w:val="20"/>
          <w:szCs w:val="20"/>
        </w:rPr>
        <w:t xml:space="preserve">8.1.    </w:t>
      </w:r>
      <w:r w:rsidRPr="00090407">
        <w:rPr>
          <w:rFonts w:ascii="Tahoma" w:hAnsi="Tahoma" w:cs="Tahoma"/>
          <w:sz w:val="20"/>
          <w:szCs w:val="20"/>
        </w:rPr>
        <w:tab/>
        <w:t>Chứng thư số sẽ bị tạm dừng, thu hồi trong các trường hợp sau:</w:t>
      </w:r>
    </w:p>
    <w:p w14:paraId="0A80513F" w14:textId="77777777" w:rsidR="00FB3352" w:rsidRPr="00090407" w:rsidRDefault="00FB3352" w:rsidP="00FB3352">
      <w:pPr>
        <w:tabs>
          <w:tab w:val="left" w:pos="720"/>
        </w:tabs>
        <w:spacing w:after="60"/>
        <w:ind w:left="720" w:right="186" w:hanging="720"/>
        <w:jc w:val="both"/>
        <w:rPr>
          <w:rFonts w:ascii="Tahoma" w:hAnsi="Tahoma" w:cs="Tahoma"/>
          <w:sz w:val="20"/>
          <w:szCs w:val="20"/>
        </w:rPr>
      </w:pPr>
      <w:r w:rsidRPr="00090407">
        <w:rPr>
          <w:rFonts w:ascii="Tahoma" w:hAnsi="Tahoma" w:cs="Tahoma"/>
          <w:sz w:val="20"/>
          <w:szCs w:val="20"/>
        </w:rPr>
        <w:t xml:space="preserve">  </w:t>
      </w:r>
      <w:r w:rsidRPr="00090407">
        <w:rPr>
          <w:rFonts w:ascii="Tahoma" w:hAnsi="Tahoma" w:cs="Tahoma"/>
          <w:sz w:val="20"/>
          <w:szCs w:val="20"/>
        </w:rPr>
        <w:tab/>
        <w:t>a) Khi Bên A yêu cầu bằng văn bản và được Bên B xác minh là chính xác.</w:t>
      </w:r>
    </w:p>
    <w:p w14:paraId="77B98A17" w14:textId="77777777" w:rsidR="00FB3352" w:rsidRPr="00090407" w:rsidRDefault="00FB3352" w:rsidP="00FB3352">
      <w:pPr>
        <w:tabs>
          <w:tab w:val="left" w:pos="720"/>
        </w:tabs>
        <w:spacing w:after="60"/>
        <w:ind w:left="720" w:right="186" w:hanging="720"/>
        <w:jc w:val="both"/>
        <w:rPr>
          <w:rFonts w:ascii="Tahoma" w:hAnsi="Tahoma" w:cs="Tahoma"/>
          <w:color w:val="000000" w:themeColor="text1"/>
          <w:sz w:val="20"/>
          <w:szCs w:val="20"/>
        </w:rPr>
      </w:pPr>
      <w:r w:rsidRPr="00090407">
        <w:rPr>
          <w:rFonts w:ascii="Tahoma" w:hAnsi="Tahoma" w:cs="Tahoma"/>
          <w:sz w:val="20"/>
          <w:szCs w:val="20"/>
        </w:rPr>
        <w:t xml:space="preserve"> </w:t>
      </w:r>
      <w:r w:rsidRPr="00090407">
        <w:rPr>
          <w:rFonts w:ascii="Tahoma" w:hAnsi="Tahoma" w:cs="Tahoma"/>
          <w:sz w:val="20"/>
          <w:szCs w:val="20"/>
        </w:rPr>
        <w:tab/>
      </w:r>
      <w:r w:rsidRPr="00090407">
        <w:rPr>
          <w:rFonts w:ascii="Tahoma" w:hAnsi="Tahoma" w:cs="Tahoma"/>
          <w:color w:val="000000" w:themeColor="text1"/>
          <w:sz w:val="20"/>
          <w:szCs w:val="20"/>
        </w:rPr>
        <w:t>b) Thu hồi, khóa Token vào bất cứ lúc nào bằng cách thông báo cho Bên A khi Bên B có căn cứ khẳng định chứng thư số đã được cấp không tuân theo các quy định tại Điều 4, 5, 6 của hợp đồng này; hoặc khi Bên B phát hiện ra sai sót ảnh hưởng đến quyền lợi của Bên B và người nhận.</w:t>
      </w:r>
    </w:p>
    <w:p w14:paraId="23F39B01" w14:textId="77777777" w:rsidR="00FB3352" w:rsidRPr="00090407" w:rsidRDefault="00FB3352" w:rsidP="00FB3352">
      <w:pPr>
        <w:tabs>
          <w:tab w:val="left" w:pos="720"/>
        </w:tabs>
        <w:spacing w:after="60"/>
        <w:ind w:left="720" w:right="186" w:hanging="720"/>
        <w:jc w:val="both"/>
        <w:rPr>
          <w:rFonts w:ascii="Tahoma" w:hAnsi="Tahoma" w:cs="Tahoma"/>
          <w:sz w:val="20"/>
          <w:szCs w:val="20"/>
        </w:rPr>
      </w:pPr>
      <w:r w:rsidRPr="00090407">
        <w:rPr>
          <w:rFonts w:ascii="Tahoma" w:hAnsi="Tahoma" w:cs="Tahoma"/>
          <w:sz w:val="20"/>
          <w:szCs w:val="20"/>
        </w:rPr>
        <w:t xml:space="preserve">  </w:t>
      </w:r>
      <w:r w:rsidRPr="00090407">
        <w:rPr>
          <w:rFonts w:ascii="Tahoma" w:hAnsi="Tahoma" w:cs="Tahoma"/>
          <w:sz w:val="20"/>
          <w:szCs w:val="20"/>
        </w:rPr>
        <w:tab/>
        <w:t>c) Thu hồi chứng thư số khi thuê bao là cá nhân đã chết hoặc mất tích theo tuyên bố của tòa án hoặc thuê bao là tổ chức giải thể hoặc phá sản theo quy định của pháp luật.</w:t>
      </w:r>
    </w:p>
    <w:p w14:paraId="538E3893" w14:textId="77777777" w:rsidR="00FB3352" w:rsidRPr="00090407" w:rsidRDefault="00FB3352" w:rsidP="00FB3352">
      <w:pPr>
        <w:tabs>
          <w:tab w:val="left" w:pos="720"/>
        </w:tabs>
        <w:spacing w:after="60"/>
        <w:ind w:left="720" w:right="186" w:hanging="720"/>
        <w:jc w:val="both"/>
        <w:rPr>
          <w:rFonts w:ascii="Tahoma" w:hAnsi="Tahoma" w:cs="Tahoma"/>
          <w:sz w:val="20"/>
          <w:szCs w:val="20"/>
        </w:rPr>
      </w:pPr>
      <w:r w:rsidRPr="00090407">
        <w:rPr>
          <w:rFonts w:ascii="Tahoma" w:hAnsi="Tahoma" w:cs="Tahoma"/>
          <w:sz w:val="20"/>
          <w:szCs w:val="20"/>
        </w:rPr>
        <w:t xml:space="preserve">  </w:t>
      </w:r>
      <w:r w:rsidRPr="00090407">
        <w:rPr>
          <w:rFonts w:ascii="Tahoma" w:hAnsi="Tahoma" w:cs="Tahoma"/>
          <w:sz w:val="20"/>
          <w:szCs w:val="20"/>
        </w:rPr>
        <w:tab/>
        <w:t>d) Khi có yêu cầu từ cơ quan Nhà Nước có thẩm quyền.</w:t>
      </w:r>
    </w:p>
    <w:p w14:paraId="121D369F" w14:textId="77777777" w:rsidR="00FB3352" w:rsidRPr="00090407" w:rsidRDefault="00FB3352" w:rsidP="00FB3352">
      <w:pPr>
        <w:tabs>
          <w:tab w:val="left" w:pos="720"/>
        </w:tabs>
        <w:spacing w:after="60"/>
        <w:ind w:left="720" w:right="186" w:hanging="720"/>
        <w:jc w:val="both"/>
        <w:rPr>
          <w:rFonts w:ascii="Tahoma" w:hAnsi="Tahoma" w:cs="Tahoma"/>
          <w:color w:val="000000" w:themeColor="text1"/>
          <w:sz w:val="20"/>
          <w:szCs w:val="20"/>
        </w:rPr>
      </w:pPr>
      <w:r w:rsidRPr="00090407">
        <w:rPr>
          <w:rFonts w:ascii="Tahoma" w:hAnsi="Tahoma" w:cs="Tahoma"/>
          <w:sz w:val="20"/>
          <w:szCs w:val="20"/>
        </w:rPr>
        <w:t xml:space="preserve">  </w:t>
      </w:r>
      <w:r w:rsidRPr="00090407">
        <w:rPr>
          <w:rFonts w:ascii="Tahoma" w:hAnsi="Tahoma" w:cs="Tahoma"/>
          <w:sz w:val="20"/>
          <w:szCs w:val="20"/>
        </w:rPr>
        <w:tab/>
      </w:r>
      <w:r w:rsidRPr="00090407">
        <w:rPr>
          <w:rFonts w:ascii="Tahoma" w:hAnsi="Tahoma" w:cs="Tahoma"/>
          <w:color w:val="000000" w:themeColor="text1"/>
          <w:sz w:val="20"/>
          <w:szCs w:val="20"/>
        </w:rPr>
        <w:t>e) Khi Bên A không thực hiện đúng các điều khoản trong hợp đồng này.</w:t>
      </w:r>
    </w:p>
    <w:p w14:paraId="05C535BA" w14:textId="77777777" w:rsidR="00FB3352" w:rsidRPr="00090407" w:rsidRDefault="00FB3352" w:rsidP="00FB3352">
      <w:pPr>
        <w:tabs>
          <w:tab w:val="left" w:pos="720"/>
        </w:tabs>
        <w:spacing w:after="60"/>
        <w:ind w:left="720" w:right="186" w:hanging="720"/>
        <w:jc w:val="both"/>
        <w:rPr>
          <w:rFonts w:ascii="Tahoma" w:hAnsi="Tahoma" w:cs="Tahoma"/>
          <w:color w:val="000000" w:themeColor="text1"/>
          <w:sz w:val="20"/>
          <w:szCs w:val="20"/>
        </w:rPr>
      </w:pPr>
      <w:r w:rsidRPr="00090407">
        <w:rPr>
          <w:rFonts w:ascii="Tahoma" w:hAnsi="Tahoma" w:cs="Tahoma"/>
          <w:color w:val="000000" w:themeColor="text1"/>
          <w:sz w:val="20"/>
          <w:szCs w:val="20"/>
        </w:rPr>
        <w:t xml:space="preserve">  </w:t>
      </w:r>
      <w:r w:rsidRPr="00090407">
        <w:rPr>
          <w:rFonts w:ascii="Tahoma" w:hAnsi="Tahoma" w:cs="Tahoma"/>
          <w:color w:val="000000" w:themeColor="text1"/>
          <w:sz w:val="20"/>
          <w:szCs w:val="20"/>
        </w:rPr>
        <w:tab/>
        <w:t>f) Theo điều kiện tạm dừng, thu hồi chứng thư số đã được quy định trong Quy chế chứng thực chữ ký số CA2.</w:t>
      </w:r>
    </w:p>
    <w:p w14:paraId="79AACA61" w14:textId="77777777" w:rsidR="00FB3352" w:rsidRPr="00090407" w:rsidRDefault="00FB3352" w:rsidP="00FB3352">
      <w:pPr>
        <w:spacing w:before="60" w:after="60"/>
        <w:ind w:firstLine="720"/>
        <w:jc w:val="both"/>
        <w:rPr>
          <w:rFonts w:ascii="Tahoma" w:hAnsi="Tahoma" w:cs="Tahoma"/>
          <w:color w:val="000000" w:themeColor="text1"/>
          <w:sz w:val="20"/>
          <w:szCs w:val="20"/>
        </w:rPr>
      </w:pPr>
      <w:r w:rsidRPr="00090407">
        <w:rPr>
          <w:rFonts w:ascii="Tahoma" w:hAnsi="Tahoma" w:cs="Tahoma"/>
          <w:color w:val="000000" w:themeColor="text1"/>
          <w:sz w:val="20"/>
          <w:szCs w:val="20"/>
        </w:rPr>
        <w:t>g) Khi CA2 phát hiện thiếu, thất thoát  Hồ sơ</w:t>
      </w:r>
    </w:p>
    <w:p w14:paraId="2822D2B7" w14:textId="77777777" w:rsidR="00FB3352" w:rsidRPr="00090407" w:rsidRDefault="00FB3352" w:rsidP="00FB3352">
      <w:pPr>
        <w:spacing w:before="60" w:after="60"/>
        <w:ind w:left="720"/>
        <w:jc w:val="both"/>
        <w:rPr>
          <w:rFonts w:ascii="Tahoma" w:hAnsi="Tahoma" w:cs="Tahoma"/>
          <w:color w:val="000000" w:themeColor="text1"/>
          <w:sz w:val="20"/>
          <w:szCs w:val="20"/>
        </w:rPr>
      </w:pPr>
      <w:r w:rsidRPr="00090407">
        <w:rPr>
          <w:rFonts w:ascii="Tahoma" w:hAnsi="Tahoma" w:cs="Tahoma"/>
          <w:color w:val="000000" w:themeColor="text1"/>
          <w:sz w:val="20"/>
          <w:szCs w:val="20"/>
        </w:rPr>
        <w:t>h) Khi thuê bao thay đổi thông tin, địa chỉ liên hệ mà không thông báo cho CA2 và CA2 nhiều lần không liên lạc được để bổ sung thông tin so với đăng ký ban đầu.</w:t>
      </w:r>
    </w:p>
    <w:p w14:paraId="5AFA8A79" w14:textId="77777777" w:rsidR="00FB3352" w:rsidRPr="00090407" w:rsidRDefault="00FB3352" w:rsidP="00FB3352">
      <w:pPr>
        <w:tabs>
          <w:tab w:val="left" w:pos="720"/>
        </w:tabs>
        <w:spacing w:after="60"/>
        <w:ind w:left="720" w:right="186" w:hanging="720"/>
        <w:jc w:val="both"/>
        <w:rPr>
          <w:rFonts w:ascii="Tahoma" w:hAnsi="Tahoma" w:cs="Tahoma"/>
          <w:sz w:val="20"/>
          <w:szCs w:val="20"/>
        </w:rPr>
      </w:pPr>
      <w:r w:rsidRPr="00090407">
        <w:rPr>
          <w:rFonts w:ascii="Tahoma" w:hAnsi="Tahoma" w:cs="Tahoma"/>
          <w:sz w:val="20"/>
          <w:szCs w:val="20"/>
        </w:rPr>
        <w:t xml:space="preserve">8.2.  </w:t>
      </w:r>
      <w:r w:rsidRPr="00090407">
        <w:rPr>
          <w:rFonts w:ascii="Tahoma" w:hAnsi="Tahoma" w:cs="Tahoma"/>
          <w:sz w:val="20"/>
          <w:szCs w:val="20"/>
        </w:rPr>
        <w:tab/>
        <w:t>Khi có căn cứ tạm dừng, thu hồi chứng thư số, Bên B sẽ tiến hành tạm dừng, thu hồi và đồng thời ngay lập tức thông báo cho Bên A và công bố trên cơ sở dữ liệu về chứng thư số việc tạm dừng, thu hồi thời gian bắt đầu và kết thúc việc tạm dừng.</w:t>
      </w:r>
    </w:p>
    <w:p w14:paraId="589F358C" w14:textId="77777777" w:rsidR="00FB3352" w:rsidRPr="00090407" w:rsidRDefault="00FB3352" w:rsidP="00FB3352">
      <w:pPr>
        <w:tabs>
          <w:tab w:val="left" w:pos="720"/>
        </w:tabs>
        <w:spacing w:after="60"/>
        <w:ind w:left="720" w:right="186" w:hanging="720"/>
        <w:jc w:val="both"/>
        <w:rPr>
          <w:rFonts w:ascii="Tahoma" w:hAnsi="Tahoma" w:cs="Tahoma"/>
          <w:sz w:val="20"/>
          <w:szCs w:val="20"/>
        </w:rPr>
      </w:pPr>
      <w:r w:rsidRPr="00090407">
        <w:rPr>
          <w:rFonts w:ascii="Tahoma" w:hAnsi="Tahoma" w:cs="Tahoma"/>
          <w:sz w:val="20"/>
          <w:szCs w:val="20"/>
        </w:rPr>
        <w:t xml:space="preserve">8.3.  </w:t>
      </w:r>
      <w:r w:rsidRPr="00090407">
        <w:rPr>
          <w:rFonts w:ascii="Tahoma" w:hAnsi="Tahoma" w:cs="Tahoma"/>
          <w:sz w:val="20"/>
          <w:szCs w:val="20"/>
        </w:rPr>
        <w:tab/>
        <w:t>Chứng thư số của Bên A sẽ được khôi phục lại khi các căn cứ của tạm dừng chứng thư số tại khoản 8.1 của điều 8 kết thúc, hoặc thời hạn tạm dừng theo yêu cầu của Bên A đã hết.</w:t>
      </w:r>
    </w:p>
    <w:p w14:paraId="6ED623C8" w14:textId="77777777" w:rsidR="00FB3352" w:rsidRPr="00090407" w:rsidRDefault="00FB3352" w:rsidP="00FB3352">
      <w:pPr>
        <w:tabs>
          <w:tab w:val="left" w:pos="720"/>
        </w:tabs>
        <w:spacing w:after="60"/>
        <w:ind w:left="720" w:right="186" w:hanging="720"/>
        <w:jc w:val="both"/>
        <w:rPr>
          <w:rFonts w:ascii="Tahoma" w:hAnsi="Tahoma" w:cs="Tahoma"/>
          <w:color w:val="000000" w:themeColor="text1"/>
          <w:sz w:val="20"/>
          <w:szCs w:val="20"/>
        </w:rPr>
      </w:pPr>
      <w:r w:rsidRPr="00090407">
        <w:rPr>
          <w:rFonts w:ascii="Tahoma" w:hAnsi="Tahoma" w:cs="Tahoma"/>
          <w:sz w:val="20"/>
          <w:szCs w:val="20"/>
        </w:rPr>
        <w:t>8.4.</w:t>
      </w:r>
      <w:r w:rsidRPr="00090407">
        <w:rPr>
          <w:rFonts w:ascii="Tahoma" w:hAnsi="Tahoma" w:cs="Tahoma"/>
          <w:color w:val="000000" w:themeColor="text1"/>
          <w:sz w:val="20"/>
          <w:szCs w:val="20"/>
        </w:rPr>
        <w:tab/>
        <w:t>Các trường hợp khác theo quy định của Bên B và pháp luật.</w:t>
      </w:r>
    </w:p>
    <w:p w14:paraId="2827AD63" w14:textId="5229E458" w:rsidR="00FB3352" w:rsidRPr="00090407" w:rsidRDefault="00BE294E" w:rsidP="00BE294E">
      <w:pPr>
        <w:pStyle w:val="Heading1"/>
        <w:numPr>
          <w:ilvl w:val="0"/>
          <w:numId w:val="0"/>
        </w:numPr>
        <w:spacing w:before="0" w:after="0" w:line="276" w:lineRule="auto"/>
        <w:ind w:left="340" w:hanging="283"/>
        <w:rPr>
          <w:rFonts w:ascii="Tahoma" w:hAnsi="Tahoma" w:cs="Tahoma"/>
          <w:sz w:val="20"/>
        </w:rPr>
      </w:pPr>
      <w:r w:rsidRPr="00090407">
        <w:rPr>
          <w:rFonts w:ascii="Tahoma" w:hAnsi="Tahoma" w:cs="Tahoma"/>
          <w:sz w:val="20"/>
        </w:rPr>
        <w:t xml:space="preserve">Điều </w:t>
      </w:r>
      <w:r w:rsidR="00FB3352" w:rsidRPr="00090407">
        <w:rPr>
          <w:rFonts w:ascii="Tahoma" w:hAnsi="Tahoma" w:cs="Tahoma"/>
          <w:sz w:val="20"/>
        </w:rPr>
        <w:t>9. Chấm dứt và thanh lý hợp đồng</w:t>
      </w:r>
    </w:p>
    <w:p w14:paraId="15338104" w14:textId="77777777" w:rsidR="00FB3352" w:rsidRPr="00090407" w:rsidRDefault="00FB3352" w:rsidP="00FB3352">
      <w:pPr>
        <w:tabs>
          <w:tab w:val="left" w:pos="720"/>
        </w:tabs>
        <w:spacing w:after="60"/>
        <w:ind w:left="720" w:right="186" w:hanging="720"/>
        <w:jc w:val="both"/>
        <w:rPr>
          <w:rFonts w:ascii="Tahoma" w:hAnsi="Tahoma" w:cs="Tahoma"/>
          <w:sz w:val="20"/>
          <w:szCs w:val="20"/>
        </w:rPr>
      </w:pPr>
      <w:r w:rsidRPr="00090407">
        <w:rPr>
          <w:rFonts w:ascii="Tahoma" w:hAnsi="Tahoma" w:cs="Tahoma"/>
          <w:sz w:val="20"/>
          <w:szCs w:val="20"/>
        </w:rPr>
        <w:t xml:space="preserve">9.1. </w:t>
      </w:r>
      <w:r w:rsidRPr="00090407">
        <w:rPr>
          <w:rFonts w:ascii="Tahoma" w:hAnsi="Tahoma" w:cs="Tahoma"/>
          <w:sz w:val="20"/>
          <w:szCs w:val="20"/>
        </w:rPr>
        <w:tab/>
        <w:t>Chấm dứt hợp đồng</w:t>
      </w:r>
    </w:p>
    <w:p w14:paraId="73E925F4" w14:textId="77777777" w:rsidR="00FB3352" w:rsidRPr="00090407" w:rsidRDefault="00FB3352" w:rsidP="00FB3352">
      <w:pPr>
        <w:tabs>
          <w:tab w:val="left" w:pos="720"/>
        </w:tabs>
        <w:spacing w:after="60"/>
        <w:ind w:left="720" w:right="186" w:hanging="720"/>
        <w:jc w:val="both"/>
        <w:rPr>
          <w:rFonts w:ascii="Tahoma" w:hAnsi="Tahoma" w:cs="Tahoma"/>
          <w:sz w:val="20"/>
          <w:szCs w:val="20"/>
        </w:rPr>
      </w:pPr>
      <w:r w:rsidRPr="00090407">
        <w:rPr>
          <w:rFonts w:ascii="Tahoma" w:hAnsi="Tahoma" w:cs="Tahoma"/>
          <w:sz w:val="20"/>
          <w:szCs w:val="20"/>
        </w:rPr>
        <w:tab/>
        <w:t>Hợp đồng này chấm dứt trong các trường hợp sau đây:</w:t>
      </w:r>
    </w:p>
    <w:p w14:paraId="526207FC" w14:textId="77777777" w:rsidR="00FB3352" w:rsidRPr="00090407" w:rsidRDefault="00FB3352" w:rsidP="00FB3352">
      <w:pPr>
        <w:tabs>
          <w:tab w:val="left" w:pos="720"/>
        </w:tabs>
        <w:spacing w:after="60"/>
        <w:ind w:left="720" w:right="186" w:hanging="720"/>
        <w:jc w:val="both"/>
        <w:rPr>
          <w:rFonts w:ascii="Tahoma" w:hAnsi="Tahoma" w:cs="Tahoma"/>
          <w:sz w:val="20"/>
          <w:szCs w:val="20"/>
        </w:rPr>
      </w:pPr>
      <w:r w:rsidRPr="00090407">
        <w:rPr>
          <w:rFonts w:ascii="Tahoma" w:hAnsi="Tahoma" w:cs="Tahoma"/>
          <w:sz w:val="20"/>
          <w:szCs w:val="20"/>
        </w:rPr>
        <w:tab/>
        <w:t xml:space="preserve">a)  Hết thời hạn quy định tại Điều 10 dưới đây </w:t>
      </w:r>
    </w:p>
    <w:p w14:paraId="15D9429D" w14:textId="77777777" w:rsidR="00FB3352" w:rsidRPr="00090407" w:rsidRDefault="00FB3352" w:rsidP="00FB3352">
      <w:pPr>
        <w:tabs>
          <w:tab w:val="left" w:pos="720"/>
        </w:tabs>
        <w:spacing w:after="60"/>
        <w:ind w:left="720" w:right="186" w:hanging="720"/>
        <w:jc w:val="both"/>
        <w:rPr>
          <w:rFonts w:ascii="Tahoma" w:hAnsi="Tahoma" w:cs="Tahoma"/>
          <w:sz w:val="20"/>
          <w:szCs w:val="20"/>
        </w:rPr>
      </w:pPr>
      <w:r w:rsidRPr="00090407">
        <w:rPr>
          <w:rFonts w:ascii="Tahoma" w:hAnsi="Tahoma" w:cs="Tahoma"/>
          <w:sz w:val="20"/>
          <w:szCs w:val="20"/>
        </w:rPr>
        <w:lastRenderedPageBreak/>
        <w:tab/>
        <w:t>b) Do Bên A trong khi sử dụng dịch vụ có hành vi vi phạm pháp luật, các thể lệ và quy định về khai thác dịch vụ; không thanh toán cước phí dịch vụ như quy định tại hợp đồng này.</w:t>
      </w:r>
    </w:p>
    <w:p w14:paraId="4ADD425F" w14:textId="77777777" w:rsidR="00FB3352" w:rsidRPr="00090407" w:rsidRDefault="00FB3352" w:rsidP="00FB3352">
      <w:pPr>
        <w:tabs>
          <w:tab w:val="left" w:pos="720"/>
        </w:tabs>
        <w:spacing w:after="60"/>
        <w:ind w:left="720" w:right="186" w:hanging="720"/>
        <w:jc w:val="both"/>
        <w:rPr>
          <w:rFonts w:ascii="Tahoma" w:hAnsi="Tahoma" w:cs="Tahoma"/>
          <w:sz w:val="20"/>
          <w:szCs w:val="20"/>
        </w:rPr>
      </w:pPr>
      <w:r w:rsidRPr="00090407">
        <w:rPr>
          <w:rFonts w:ascii="Tahoma" w:hAnsi="Tahoma" w:cs="Tahoma"/>
          <w:sz w:val="20"/>
          <w:szCs w:val="20"/>
        </w:rPr>
        <w:tab/>
        <w:t>c) Theo yêu cầu của một trong các bên và có sự đồng ý của các bên tham gia ký hợp đồng</w:t>
      </w:r>
    </w:p>
    <w:p w14:paraId="25481F57" w14:textId="77777777" w:rsidR="00FB3352" w:rsidRPr="00090407" w:rsidRDefault="00FB3352" w:rsidP="00FB3352">
      <w:pPr>
        <w:tabs>
          <w:tab w:val="left" w:pos="720"/>
        </w:tabs>
        <w:spacing w:after="60"/>
        <w:ind w:left="720" w:right="186" w:hanging="720"/>
        <w:jc w:val="both"/>
        <w:rPr>
          <w:rFonts w:ascii="Tahoma" w:hAnsi="Tahoma" w:cs="Tahoma"/>
          <w:sz w:val="20"/>
          <w:szCs w:val="20"/>
        </w:rPr>
      </w:pPr>
      <w:r w:rsidRPr="00090407">
        <w:rPr>
          <w:rFonts w:ascii="Tahoma" w:hAnsi="Tahoma" w:cs="Tahoma"/>
          <w:sz w:val="20"/>
          <w:szCs w:val="20"/>
        </w:rPr>
        <w:t>9.2.</w:t>
      </w:r>
      <w:r w:rsidRPr="00090407">
        <w:rPr>
          <w:rFonts w:ascii="Tahoma" w:hAnsi="Tahoma" w:cs="Tahoma"/>
          <w:sz w:val="20"/>
          <w:szCs w:val="20"/>
        </w:rPr>
        <w:tab/>
        <w:t xml:space="preserve">Thanh lý hợp đồng </w:t>
      </w:r>
    </w:p>
    <w:p w14:paraId="5AE70480" w14:textId="77777777" w:rsidR="00FB3352" w:rsidRPr="00090407" w:rsidRDefault="00FB3352" w:rsidP="00FB3352">
      <w:pPr>
        <w:tabs>
          <w:tab w:val="left" w:pos="720"/>
        </w:tabs>
        <w:spacing w:after="60"/>
        <w:ind w:left="720" w:right="186" w:hanging="720"/>
        <w:jc w:val="both"/>
        <w:rPr>
          <w:rFonts w:ascii="Tahoma" w:hAnsi="Tahoma" w:cs="Tahoma"/>
          <w:sz w:val="20"/>
          <w:szCs w:val="20"/>
        </w:rPr>
      </w:pPr>
      <w:r w:rsidRPr="00090407">
        <w:rPr>
          <w:rFonts w:ascii="Tahoma" w:hAnsi="Tahoma" w:cs="Tahoma"/>
          <w:sz w:val="20"/>
          <w:szCs w:val="20"/>
        </w:rPr>
        <w:tab/>
        <w:t>Hợp đồng sẽ được tự động thanh lý khi chứng thư số của Bên A hết hạn mà Bên A không tiếp tục gia hạn chứng thư số, không tiếp tục thanh toán phí duy trì dịch vụ theo quy định và các bên không xảy ra tranh chấp.</w:t>
      </w:r>
    </w:p>
    <w:p w14:paraId="6BA48FAB" w14:textId="7B60C6BB" w:rsidR="00FB3352" w:rsidRPr="00090407" w:rsidRDefault="00BE294E" w:rsidP="00BE294E">
      <w:pPr>
        <w:pStyle w:val="Heading1"/>
        <w:numPr>
          <w:ilvl w:val="0"/>
          <w:numId w:val="0"/>
        </w:numPr>
        <w:spacing w:before="0" w:after="0" w:line="276" w:lineRule="auto"/>
        <w:ind w:left="340" w:hanging="283"/>
        <w:rPr>
          <w:rFonts w:ascii="Tahoma" w:hAnsi="Tahoma" w:cs="Tahoma"/>
          <w:b w:val="0"/>
          <w:sz w:val="20"/>
        </w:rPr>
      </w:pPr>
      <w:r w:rsidRPr="00090407">
        <w:rPr>
          <w:rFonts w:ascii="Tahoma" w:hAnsi="Tahoma" w:cs="Tahoma"/>
          <w:sz w:val="20"/>
        </w:rPr>
        <w:t xml:space="preserve">Điều </w:t>
      </w:r>
      <w:r w:rsidR="00FB3352" w:rsidRPr="00090407">
        <w:rPr>
          <w:rFonts w:ascii="Tahoma" w:hAnsi="Tahoma" w:cs="Tahoma"/>
          <w:sz w:val="20"/>
        </w:rPr>
        <w:t xml:space="preserve">10. Thời hạn hiệu lực của hợp đồng </w:t>
      </w:r>
    </w:p>
    <w:p w14:paraId="232885EA" w14:textId="77777777" w:rsidR="00FB3352" w:rsidRPr="00090407" w:rsidRDefault="00FB3352" w:rsidP="00FB3352">
      <w:pPr>
        <w:spacing w:line="276" w:lineRule="auto"/>
        <w:ind w:left="720" w:hanging="720"/>
        <w:jc w:val="both"/>
        <w:rPr>
          <w:rFonts w:ascii="Tahoma" w:hAnsi="Tahoma" w:cs="Tahoma"/>
          <w:sz w:val="20"/>
          <w:szCs w:val="20"/>
        </w:rPr>
      </w:pPr>
      <w:r w:rsidRPr="00090407">
        <w:rPr>
          <w:rFonts w:ascii="Tahoma" w:hAnsi="Tahoma" w:cs="Tahoma"/>
          <w:sz w:val="20"/>
          <w:szCs w:val="20"/>
        </w:rPr>
        <w:t xml:space="preserve">10.1. </w:t>
      </w:r>
      <w:r w:rsidRPr="00090407">
        <w:rPr>
          <w:rFonts w:ascii="Tahoma" w:hAnsi="Tahoma" w:cs="Tahoma"/>
          <w:sz w:val="20"/>
          <w:szCs w:val="20"/>
        </w:rPr>
        <w:tab/>
        <w:t>Hợp đồng có hiệu lực kể từ ngày ký và có thời hạn đến khi chứng thư số của Bên A hết hiệu lực sử dụng mà Bên A không tiếp tục gia hạn sử dụng chứng thư số.</w:t>
      </w:r>
    </w:p>
    <w:p w14:paraId="64A61FF9" w14:textId="77777777" w:rsidR="00FB3352" w:rsidRPr="00090407" w:rsidRDefault="00FB3352" w:rsidP="00FB3352">
      <w:pPr>
        <w:spacing w:line="276" w:lineRule="auto"/>
        <w:jc w:val="both"/>
        <w:rPr>
          <w:rFonts w:ascii="Tahoma" w:hAnsi="Tahoma" w:cs="Tahoma"/>
          <w:sz w:val="20"/>
          <w:szCs w:val="20"/>
        </w:rPr>
      </w:pPr>
      <w:r w:rsidRPr="00090407">
        <w:rPr>
          <w:rFonts w:ascii="Tahoma" w:hAnsi="Tahoma" w:cs="Tahoma"/>
          <w:sz w:val="20"/>
          <w:szCs w:val="20"/>
        </w:rPr>
        <w:t xml:space="preserve">10.2. </w:t>
      </w:r>
      <w:r w:rsidRPr="00090407">
        <w:rPr>
          <w:rFonts w:ascii="Tahoma" w:hAnsi="Tahoma" w:cs="Tahoma"/>
          <w:sz w:val="20"/>
          <w:szCs w:val="20"/>
        </w:rPr>
        <w:tab/>
        <w:t>Hợp đồng này tiếp tục có hiệu lực trong khoảng thời gian gia hạn chứng thư số tiếp theo của Bên A.</w:t>
      </w:r>
    </w:p>
    <w:p w14:paraId="5425759D" w14:textId="22DD0D7F" w:rsidR="00FB3352" w:rsidRPr="00090407" w:rsidRDefault="00BE294E" w:rsidP="00BE294E">
      <w:pPr>
        <w:pStyle w:val="Heading1"/>
        <w:numPr>
          <w:ilvl w:val="0"/>
          <w:numId w:val="0"/>
        </w:numPr>
        <w:spacing w:before="0" w:after="0" w:line="276" w:lineRule="auto"/>
        <w:ind w:left="340" w:hanging="283"/>
        <w:rPr>
          <w:rFonts w:ascii="Tahoma" w:hAnsi="Tahoma" w:cs="Tahoma"/>
          <w:b w:val="0"/>
          <w:bCs/>
          <w:sz w:val="20"/>
        </w:rPr>
      </w:pPr>
      <w:r w:rsidRPr="00090407">
        <w:rPr>
          <w:rFonts w:ascii="Tahoma" w:hAnsi="Tahoma" w:cs="Tahoma"/>
          <w:sz w:val="20"/>
        </w:rPr>
        <w:t xml:space="preserve">Điều </w:t>
      </w:r>
      <w:r w:rsidR="00FB3352" w:rsidRPr="00090407">
        <w:rPr>
          <w:rFonts w:ascii="Tahoma" w:hAnsi="Tahoma" w:cs="Tahoma"/>
          <w:bCs/>
          <w:sz w:val="20"/>
        </w:rPr>
        <w:t>11. Chấp nhận tuân thủ Chính sách chứng thư và Quy chế chứng thực (CP/CPS)</w:t>
      </w:r>
    </w:p>
    <w:p w14:paraId="3C1DDFED" w14:textId="77777777" w:rsidR="00FB3352" w:rsidRPr="00090407" w:rsidRDefault="00FB3352" w:rsidP="00FB3352">
      <w:pPr>
        <w:spacing w:line="276" w:lineRule="auto"/>
        <w:ind w:left="720"/>
        <w:jc w:val="both"/>
        <w:rPr>
          <w:rFonts w:ascii="Tahoma" w:hAnsi="Tahoma" w:cs="Tahoma"/>
          <w:bCs/>
          <w:sz w:val="20"/>
          <w:szCs w:val="20"/>
        </w:rPr>
      </w:pPr>
      <w:r w:rsidRPr="00090407">
        <w:rPr>
          <w:rFonts w:ascii="Tahoma" w:hAnsi="Tahoma" w:cs="Tahoma"/>
          <w:sz w:val="20"/>
          <w:szCs w:val="20"/>
        </w:rPr>
        <w:t>Ngoài những điều khoản về quyền nghĩa vụ các bên đã qui định tại hợp đồng này, trách nhiệm của các bên tham gia hợp đồng còn chịu sự kiểm soát của Chính sách chứng thư và Quy chế chứng thực CA2 (CP/CPS) đã được Bộ Thông Tin và Truyền Thông phê duyệt.</w:t>
      </w:r>
    </w:p>
    <w:p w14:paraId="61246368" w14:textId="77777777" w:rsidR="00FB3352" w:rsidRPr="00090407" w:rsidRDefault="00FB3352" w:rsidP="00FB3352">
      <w:pPr>
        <w:pStyle w:val="Heading1"/>
        <w:numPr>
          <w:ilvl w:val="0"/>
          <w:numId w:val="0"/>
        </w:numPr>
        <w:spacing w:before="0" w:after="0" w:line="276" w:lineRule="auto"/>
        <w:ind w:left="340" w:hanging="283"/>
        <w:rPr>
          <w:rFonts w:ascii="Tahoma" w:hAnsi="Tahoma" w:cs="Tahoma"/>
          <w:sz w:val="20"/>
        </w:rPr>
      </w:pPr>
      <w:r w:rsidRPr="00090407">
        <w:rPr>
          <w:rFonts w:ascii="Tahoma" w:hAnsi="Tahoma" w:cs="Tahoma"/>
          <w:sz w:val="20"/>
        </w:rPr>
        <w:t>Điều 12. Điều khoản chung</w:t>
      </w:r>
    </w:p>
    <w:p w14:paraId="4C068497" w14:textId="77777777" w:rsidR="00FB3352" w:rsidRPr="00090407" w:rsidRDefault="00FB3352" w:rsidP="00FB3352">
      <w:pPr>
        <w:spacing w:line="276" w:lineRule="auto"/>
        <w:ind w:left="720" w:hanging="720"/>
        <w:jc w:val="both"/>
        <w:rPr>
          <w:rFonts w:ascii="Tahoma" w:hAnsi="Tahoma" w:cs="Tahoma"/>
          <w:sz w:val="20"/>
          <w:szCs w:val="20"/>
        </w:rPr>
      </w:pPr>
      <w:r w:rsidRPr="00090407">
        <w:rPr>
          <w:rFonts w:ascii="Tahoma" w:hAnsi="Tahoma" w:cs="Tahoma"/>
          <w:sz w:val="20"/>
          <w:szCs w:val="20"/>
        </w:rPr>
        <w:t xml:space="preserve">12.1 </w:t>
      </w:r>
      <w:r w:rsidRPr="00090407">
        <w:rPr>
          <w:rFonts w:ascii="Tahoma" w:hAnsi="Tahoma" w:cs="Tahoma"/>
          <w:sz w:val="20"/>
          <w:szCs w:val="20"/>
        </w:rPr>
        <w:tab/>
        <w:t>Các vấn đề yêu cầu phát sinh sẽ được các bên nghiên cứu, trao đổi, thống nhất và khi cần thiết sẽ ký các phụ lục bổ sung cho hợp đồng.</w:t>
      </w:r>
    </w:p>
    <w:p w14:paraId="31197FB4" w14:textId="77777777" w:rsidR="00FB3352" w:rsidRPr="00090407" w:rsidRDefault="00FB3352" w:rsidP="00FB3352">
      <w:pPr>
        <w:spacing w:line="276" w:lineRule="auto"/>
        <w:ind w:left="720" w:hanging="720"/>
        <w:jc w:val="both"/>
        <w:rPr>
          <w:rFonts w:ascii="Tahoma" w:hAnsi="Tahoma" w:cs="Tahoma"/>
          <w:sz w:val="20"/>
          <w:szCs w:val="20"/>
        </w:rPr>
      </w:pPr>
      <w:r w:rsidRPr="00090407">
        <w:rPr>
          <w:rFonts w:ascii="Tahoma" w:hAnsi="Tahoma" w:cs="Tahoma"/>
          <w:sz w:val="20"/>
          <w:szCs w:val="20"/>
        </w:rPr>
        <w:t xml:space="preserve">12.2 </w:t>
      </w:r>
      <w:r w:rsidRPr="00090407">
        <w:rPr>
          <w:rFonts w:ascii="Tahoma" w:hAnsi="Tahoma" w:cs="Tahoma"/>
          <w:sz w:val="20"/>
          <w:szCs w:val="20"/>
        </w:rPr>
        <w:tab/>
        <w:t>Mọi tranh chấp phát sinh từ hợp đồng này trước hết phải được các bên giải quyết thông qua thương lượng, hòa giải. Nếu không thể thương lượng, hòa giải được thì tranh chấp sẽ được giải quyết tại Tòa án. Mọi chi phí phát sinh bên thua kiện chịu.</w:t>
      </w:r>
    </w:p>
    <w:p w14:paraId="3A44F6FB" w14:textId="77777777" w:rsidR="00FB3352" w:rsidRPr="00090407" w:rsidRDefault="00FB3352" w:rsidP="00FB3352">
      <w:pPr>
        <w:spacing w:line="276" w:lineRule="auto"/>
        <w:ind w:left="720" w:hanging="720"/>
        <w:jc w:val="both"/>
        <w:rPr>
          <w:rFonts w:ascii="Tahoma" w:hAnsi="Tahoma" w:cs="Tahoma"/>
          <w:sz w:val="20"/>
          <w:szCs w:val="20"/>
        </w:rPr>
      </w:pPr>
      <w:r w:rsidRPr="00090407">
        <w:rPr>
          <w:rFonts w:ascii="Tahoma" w:hAnsi="Tahoma" w:cs="Tahoma"/>
          <w:sz w:val="20"/>
          <w:szCs w:val="20"/>
        </w:rPr>
        <w:t xml:space="preserve">12.3 </w:t>
      </w:r>
      <w:r w:rsidRPr="00090407">
        <w:rPr>
          <w:rFonts w:ascii="Tahoma" w:hAnsi="Tahoma" w:cs="Tahoma"/>
          <w:sz w:val="20"/>
          <w:szCs w:val="20"/>
        </w:rPr>
        <w:tab/>
        <w:t xml:space="preserve">Các bên cam kết thực hiện nghiêm túc các quy định trong hợp đồng này trên tinh thần thiện chí, hợp tác, trung thực và cùng có lợi. </w:t>
      </w:r>
      <w:r w:rsidRPr="00090407">
        <w:rPr>
          <w:rFonts w:ascii="Tahoma" w:hAnsi="Tahoma" w:cs="Tahoma"/>
          <w:noProof/>
          <w:sz w:val="20"/>
          <w:szCs w:val="20"/>
        </w:rPr>
        <w:drawing>
          <wp:anchor distT="0" distB="0" distL="114300" distR="114300" simplePos="0" relativeHeight="251663360" behindDoc="0" locked="0" layoutInCell="1" allowOverlap="1" wp14:anchorId="5BEE6718" wp14:editId="63F5EF64">
            <wp:simplePos x="0" y="0"/>
            <wp:positionH relativeFrom="column">
              <wp:posOffset>1322070</wp:posOffset>
            </wp:positionH>
            <wp:positionV relativeFrom="paragraph">
              <wp:posOffset>8700135</wp:posOffset>
            </wp:positionV>
            <wp:extent cx="1257300" cy="530225"/>
            <wp:effectExtent l="19050" t="0" r="0" b="0"/>
            <wp:wrapNone/>
            <wp:docPr id="7" name="Picture 7" descr="chukysepKh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ukysepKhanh"/>
                    <pic:cNvPicPr>
                      <a:picLocks noChangeAspect="1" noChangeArrowheads="1"/>
                    </pic:cNvPicPr>
                  </pic:nvPicPr>
                  <pic:blipFill>
                    <a:blip r:embed="rId7" cstate="print"/>
                    <a:srcRect/>
                    <a:stretch>
                      <a:fillRect/>
                    </a:stretch>
                  </pic:blipFill>
                  <pic:spPr bwMode="auto">
                    <a:xfrm>
                      <a:off x="0" y="0"/>
                      <a:ext cx="1257300" cy="530225"/>
                    </a:xfrm>
                    <a:prstGeom prst="rect">
                      <a:avLst/>
                    </a:prstGeom>
                    <a:noFill/>
                  </pic:spPr>
                </pic:pic>
              </a:graphicData>
            </a:graphic>
          </wp:anchor>
        </w:drawing>
      </w:r>
    </w:p>
    <w:p w14:paraId="02C3C5D1" w14:textId="77777777" w:rsidR="00FB3352" w:rsidRPr="00090407" w:rsidRDefault="00FB3352" w:rsidP="00FB3352">
      <w:pPr>
        <w:spacing w:line="276" w:lineRule="auto"/>
        <w:ind w:left="720" w:hanging="720"/>
        <w:jc w:val="both"/>
        <w:rPr>
          <w:rFonts w:ascii="Tahoma" w:hAnsi="Tahoma" w:cs="Tahoma"/>
          <w:sz w:val="20"/>
          <w:szCs w:val="20"/>
        </w:rPr>
      </w:pPr>
      <w:r w:rsidRPr="00090407">
        <w:rPr>
          <w:rFonts w:ascii="Tahoma" w:hAnsi="Tahoma" w:cs="Tahoma"/>
          <w:sz w:val="20"/>
          <w:szCs w:val="20"/>
        </w:rPr>
        <w:t xml:space="preserve">12.4 </w:t>
      </w:r>
      <w:r w:rsidRPr="00090407">
        <w:rPr>
          <w:rFonts w:ascii="Tahoma" w:hAnsi="Tahoma" w:cs="Tahoma"/>
          <w:sz w:val="20"/>
          <w:szCs w:val="20"/>
        </w:rPr>
        <w:tab/>
        <w:t>Hợp đồng có hiệu lực kể từ ngày ký và có thời hạn đến khi chứng thư số cấp cho Bên A hết hiệu lực sử dụng. Nếu hết thời hạn mà các bên không có ý kiến gì thì hợp đồng sẽ được gia hạn cho những năm tiếp theo. Tuy nhiên nếu hết thời hạn sử dụng mà Bên A không thanh toán phí gia hạn dịch vụ như Điều 5 thì áp dụng theo khoản 9.2 Điều 9 của hợp đồng.</w:t>
      </w:r>
    </w:p>
    <w:p w14:paraId="2B88931B" w14:textId="77777777" w:rsidR="00FB3352" w:rsidRPr="00090407" w:rsidRDefault="00FB3352" w:rsidP="00FB3352">
      <w:pPr>
        <w:spacing w:line="276" w:lineRule="auto"/>
        <w:jc w:val="both"/>
        <w:rPr>
          <w:rFonts w:ascii="Tahoma" w:hAnsi="Tahoma" w:cs="Tahoma"/>
          <w:sz w:val="20"/>
          <w:szCs w:val="20"/>
        </w:rPr>
      </w:pPr>
      <w:r w:rsidRPr="00090407">
        <w:rPr>
          <w:rFonts w:ascii="Tahoma" w:hAnsi="Tahoma" w:cs="Tahoma"/>
          <w:sz w:val="20"/>
          <w:szCs w:val="20"/>
        </w:rPr>
        <w:t xml:space="preserve">12.5 </w:t>
      </w:r>
      <w:r w:rsidRPr="00090407">
        <w:rPr>
          <w:rFonts w:ascii="Tahoma" w:hAnsi="Tahoma" w:cs="Tahoma"/>
          <w:sz w:val="20"/>
          <w:szCs w:val="20"/>
        </w:rPr>
        <w:tab/>
        <w:t>Đơn đăng ký và các giấy tờ cần thiết (nếu có) được kèm theo hợp đồng này.</w:t>
      </w:r>
    </w:p>
    <w:p w14:paraId="318044C9" w14:textId="77777777" w:rsidR="00FB3352" w:rsidRPr="00090407" w:rsidRDefault="00FB3352" w:rsidP="00FB3352">
      <w:pPr>
        <w:spacing w:line="276" w:lineRule="auto"/>
        <w:jc w:val="both"/>
        <w:rPr>
          <w:rFonts w:ascii="Tahoma" w:hAnsi="Tahoma" w:cs="Tahoma"/>
          <w:sz w:val="20"/>
          <w:szCs w:val="20"/>
        </w:rPr>
      </w:pPr>
      <w:r w:rsidRPr="00090407">
        <w:rPr>
          <w:rFonts w:ascii="Tahoma" w:hAnsi="Tahoma" w:cs="Tahoma"/>
          <w:sz w:val="20"/>
          <w:szCs w:val="20"/>
        </w:rPr>
        <w:t>Hợp đồng được làm thành hai (02) bản bằng tiếng việt có giá trị pháp lý như nhau, mỗi bên giữ một (01) bản.</w:t>
      </w:r>
    </w:p>
    <w:p w14:paraId="20DB9290" w14:textId="77777777" w:rsidR="00FB3352" w:rsidRPr="00090407" w:rsidRDefault="00FB3352" w:rsidP="00FB3352">
      <w:pPr>
        <w:rPr>
          <w:rFonts w:ascii="Tahoma" w:hAnsi="Tahoma" w:cs="Tahoma"/>
          <w:sz w:val="20"/>
          <w:szCs w:val="20"/>
        </w:rPr>
      </w:pPr>
    </w:p>
    <w:tbl>
      <w:tblPr>
        <w:tblW w:w="8701" w:type="dxa"/>
        <w:jc w:val="center"/>
        <w:tblLook w:val="01E0" w:firstRow="1" w:lastRow="1" w:firstColumn="1" w:lastColumn="1" w:noHBand="0" w:noVBand="0"/>
      </w:tblPr>
      <w:tblGrid>
        <w:gridCol w:w="3553"/>
        <w:gridCol w:w="1595"/>
        <w:gridCol w:w="3553"/>
      </w:tblGrid>
      <w:tr w:rsidR="00FB3352" w:rsidRPr="000424F3" w14:paraId="59E7EEFA" w14:textId="77777777" w:rsidTr="00AA2912">
        <w:trPr>
          <w:trHeight w:val="608"/>
          <w:jc w:val="center"/>
        </w:trPr>
        <w:tc>
          <w:tcPr>
            <w:tcW w:w="3553" w:type="dxa"/>
          </w:tcPr>
          <w:p w14:paraId="229252FD" w14:textId="77777777" w:rsidR="00FB3352" w:rsidRPr="00090407" w:rsidRDefault="00FB3352" w:rsidP="00AA2912">
            <w:pPr>
              <w:tabs>
                <w:tab w:val="center" w:pos="1843"/>
                <w:tab w:val="center" w:pos="6804"/>
              </w:tabs>
              <w:rPr>
                <w:rFonts w:ascii="Tahoma" w:hAnsi="Tahoma" w:cs="Tahoma"/>
                <w:b/>
                <w:bCs/>
                <w:sz w:val="20"/>
                <w:szCs w:val="20"/>
              </w:rPr>
            </w:pPr>
            <w:r w:rsidRPr="00090407">
              <w:rPr>
                <w:rFonts w:ascii="Tahoma" w:hAnsi="Tahoma" w:cs="Tahoma"/>
                <w:b/>
                <w:bCs/>
                <w:sz w:val="20"/>
                <w:szCs w:val="20"/>
              </w:rPr>
              <w:t xml:space="preserve">                ĐẠI DIỆN BÊN A</w:t>
            </w:r>
          </w:p>
          <w:p w14:paraId="628681FC" w14:textId="77777777" w:rsidR="00FB3352" w:rsidRDefault="00FB3352" w:rsidP="00AA2912">
            <w:pPr>
              <w:tabs>
                <w:tab w:val="center" w:pos="1843"/>
                <w:tab w:val="center" w:pos="6804"/>
              </w:tabs>
              <w:rPr>
                <w:rFonts w:ascii="Tahoma" w:hAnsi="Tahoma" w:cs="Tahoma"/>
                <w:i/>
                <w:sz w:val="20"/>
                <w:szCs w:val="20"/>
              </w:rPr>
            </w:pPr>
          </w:p>
          <w:p w14:paraId="5D3584B9" w14:textId="77777777" w:rsidR="00FB3352" w:rsidRDefault="00FB3352" w:rsidP="00AA2912">
            <w:pPr>
              <w:tabs>
                <w:tab w:val="center" w:pos="1843"/>
                <w:tab w:val="center" w:pos="6804"/>
              </w:tabs>
              <w:rPr>
                <w:rFonts w:ascii="Tahoma" w:hAnsi="Tahoma" w:cs="Tahoma"/>
                <w:i/>
                <w:sz w:val="20"/>
                <w:szCs w:val="20"/>
              </w:rPr>
            </w:pPr>
          </w:p>
          <w:p w14:paraId="6931A7CA" w14:textId="77777777" w:rsidR="00FB3352" w:rsidRDefault="00FB3352" w:rsidP="00AA2912">
            <w:pPr>
              <w:tabs>
                <w:tab w:val="center" w:pos="1843"/>
                <w:tab w:val="center" w:pos="6804"/>
              </w:tabs>
              <w:rPr>
                <w:rFonts w:ascii="Tahoma" w:hAnsi="Tahoma" w:cs="Tahoma"/>
                <w:i/>
                <w:sz w:val="20"/>
                <w:szCs w:val="20"/>
              </w:rPr>
            </w:pPr>
          </w:p>
          <w:p w14:paraId="30FED084" w14:textId="77777777" w:rsidR="00FB3352" w:rsidRDefault="00FB3352" w:rsidP="00AA2912">
            <w:pPr>
              <w:tabs>
                <w:tab w:val="center" w:pos="1843"/>
                <w:tab w:val="center" w:pos="6804"/>
              </w:tabs>
              <w:rPr>
                <w:rFonts w:ascii="Tahoma" w:hAnsi="Tahoma" w:cs="Tahoma"/>
                <w:i/>
                <w:sz w:val="20"/>
                <w:szCs w:val="20"/>
              </w:rPr>
            </w:pPr>
          </w:p>
          <w:p w14:paraId="3A923384" w14:textId="77777777" w:rsidR="00FB3352" w:rsidRDefault="00FB3352" w:rsidP="00AA2912">
            <w:pPr>
              <w:tabs>
                <w:tab w:val="center" w:pos="1843"/>
                <w:tab w:val="center" w:pos="6804"/>
              </w:tabs>
              <w:rPr>
                <w:rFonts w:ascii="Tahoma" w:hAnsi="Tahoma" w:cs="Tahoma"/>
                <w:i/>
                <w:sz w:val="20"/>
                <w:szCs w:val="20"/>
              </w:rPr>
            </w:pPr>
          </w:p>
          <w:p w14:paraId="15CF2772" w14:textId="77777777" w:rsidR="00FB3352" w:rsidRDefault="00FB3352" w:rsidP="00AA2912">
            <w:pPr>
              <w:tabs>
                <w:tab w:val="center" w:pos="1843"/>
                <w:tab w:val="center" w:pos="6804"/>
              </w:tabs>
              <w:rPr>
                <w:rFonts w:ascii="Tahoma" w:hAnsi="Tahoma" w:cs="Tahoma"/>
                <w:i/>
                <w:sz w:val="20"/>
                <w:szCs w:val="20"/>
              </w:rPr>
            </w:pPr>
          </w:p>
          <w:p w14:paraId="472907BF" w14:textId="77777777" w:rsidR="00FB3352" w:rsidRDefault="00FB3352" w:rsidP="00AA2912">
            <w:pPr>
              <w:tabs>
                <w:tab w:val="center" w:pos="1843"/>
                <w:tab w:val="center" w:pos="6804"/>
              </w:tabs>
              <w:rPr>
                <w:rFonts w:ascii="Tahoma" w:hAnsi="Tahoma" w:cs="Tahoma"/>
                <w:i/>
                <w:sz w:val="20"/>
                <w:szCs w:val="20"/>
              </w:rPr>
            </w:pPr>
          </w:p>
          <w:p w14:paraId="0C1B013B" w14:textId="77777777" w:rsidR="00FB3352" w:rsidRPr="00090407" w:rsidRDefault="00FB3352" w:rsidP="00AA2912">
            <w:pPr>
              <w:tabs>
                <w:tab w:val="center" w:pos="1290"/>
                <w:tab w:val="center" w:pos="6804"/>
              </w:tabs>
              <w:jc w:val="center"/>
              <w:rPr>
                <w:rFonts w:ascii="Tahoma" w:hAnsi="Tahoma" w:cs="Tahoma"/>
                <w:i/>
                <w:sz w:val="20"/>
                <w:szCs w:val="20"/>
              </w:rPr>
            </w:pPr>
            <w:r>
              <w:rPr>
                <w:rFonts w:ascii="Tahoma" w:hAnsi="Tahoma" w:cs="Tahoma"/>
                <w:b/>
                <w:sz w:val="20"/>
                <w:szCs w:val="20"/>
              </w:rPr>
              <w:t>tokengd</w:t>
            </w:r>
          </w:p>
        </w:tc>
        <w:tc>
          <w:tcPr>
            <w:tcW w:w="1595" w:type="dxa"/>
          </w:tcPr>
          <w:p w14:paraId="030AFBEB" w14:textId="77777777" w:rsidR="00FB3352" w:rsidRPr="00090407" w:rsidRDefault="00FB3352" w:rsidP="00AA2912">
            <w:pPr>
              <w:tabs>
                <w:tab w:val="center" w:pos="1843"/>
                <w:tab w:val="center" w:pos="6804"/>
              </w:tabs>
              <w:jc w:val="center"/>
              <w:rPr>
                <w:rFonts w:ascii="Tahoma" w:hAnsi="Tahoma" w:cs="Tahoma"/>
                <w:b/>
                <w:bCs/>
                <w:sz w:val="20"/>
                <w:szCs w:val="20"/>
              </w:rPr>
            </w:pPr>
          </w:p>
          <w:p w14:paraId="576F24C9" w14:textId="77777777" w:rsidR="00FB3352" w:rsidRPr="00090407" w:rsidRDefault="00FB3352" w:rsidP="00AA2912">
            <w:pPr>
              <w:tabs>
                <w:tab w:val="center" w:pos="1843"/>
                <w:tab w:val="center" w:pos="6804"/>
              </w:tabs>
              <w:jc w:val="center"/>
              <w:rPr>
                <w:rFonts w:ascii="Tahoma" w:hAnsi="Tahoma" w:cs="Tahoma"/>
                <w:b/>
                <w:bCs/>
                <w:sz w:val="20"/>
                <w:szCs w:val="20"/>
              </w:rPr>
            </w:pPr>
          </w:p>
          <w:p w14:paraId="5DE318A0" w14:textId="77777777" w:rsidR="00FB3352" w:rsidRPr="00090407" w:rsidRDefault="00FB3352" w:rsidP="00AA2912">
            <w:pPr>
              <w:tabs>
                <w:tab w:val="center" w:pos="1843"/>
                <w:tab w:val="center" w:pos="6804"/>
              </w:tabs>
              <w:jc w:val="center"/>
              <w:rPr>
                <w:rFonts w:ascii="Tahoma" w:hAnsi="Tahoma" w:cs="Tahoma"/>
                <w:b/>
                <w:bCs/>
                <w:sz w:val="20"/>
                <w:szCs w:val="20"/>
              </w:rPr>
            </w:pPr>
          </w:p>
          <w:p w14:paraId="6C34884A" w14:textId="77777777" w:rsidR="00FB3352" w:rsidRPr="00090407" w:rsidRDefault="00FB3352" w:rsidP="00AA2912">
            <w:pPr>
              <w:tabs>
                <w:tab w:val="center" w:pos="1843"/>
                <w:tab w:val="center" w:pos="6804"/>
              </w:tabs>
              <w:jc w:val="center"/>
              <w:rPr>
                <w:rFonts w:ascii="Tahoma" w:hAnsi="Tahoma" w:cs="Tahoma"/>
                <w:b/>
                <w:bCs/>
                <w:sz w:val="20"/>
                <w:szCs w:val="20"/>
              </w:rPr>
            </w:pPr>
          </w:p>
          <w:p w14:paraId="365D7ABD" w14:textId="77777777" w:rsidR="00FB3352" w:rsidRPr="00090407" w:rsidRDefault="00FB3352" w:rsidP="00AA2912">
            <w:pPr>
              <w:tabs>
                <w:tab w:val="center" w:pos="1843"/>
                <w:tab w:val="center" w:pos="6804"/>
              </w:tabs>
              <w:jc w:val="center"/>
              <w:rPr>
                <w:rFonts w:ascii="Tahoma" w:hAnsi="Tahoma" w:cs="Tahoma"/>
                <w:b/>
                <w:bCs/>
                <w:sz w:val="20"/>
                <w:szCs w:val="20"/>
              </w:rPr>
            </w:pPr>
          </w:p>
        </w:tc>
        <w:tc>
          <w:tcPr>
            <w:tcW w:w="3553" w:type="dxa"/>
          </w:tcPr>
          <w:p w14:paraId="3B3A883E" w14:textId="77777777" w:rsidR="00FB3352" w:rsidRPr="00090407" w:rsidRDefault="00FB3352" w:rsidP="00AA2912">
            <w:pPr>
              <w:tabs>
                <w:tab w:val="center" w:pos="1843"/>
                <w:tab w:val="center" w:pos="6804"/>
              </w:tabs>
              <w:jc w:val="center"/>
              <w:rPr>
                <w:rFonts w:ascii="Tahoma" w:hAnsi="Tahoma" w:cs="Tahoma"/>
                <w:b/>
                <w:bCs/>
                <w:sz w:val="20"/>
                <w:szCs w:val="20"/>
              </w:rPr>
            </w:pPr>
            <w:r w:rsidRPr="00090407">
              <w:rPr>
                <w:rFonts w:ascii="Tahoma" w:hAnsi="Tahoma" w:cs="Tahoma"/>
                <w:b/>
                <w:bCs/>
                <w:sz w:val="20"/>
                <w:szCs w:val="20"/>
              </w:rPr>
              <w:t>ĐẠI DIỆN BÊN B</w:t>
            </w:r>
          </w:p>
          <w:p w14:paraId="4F89755C" w14:textId="77777777" w:rsidR="00FB3352" w:rsidRPr="00090407" w:rsidRDefault="00FB3352" w:rsidP="00AA2912">
            <w:pPr>
              <w:tabs>
                <w:tab w:val="center" w:pos="1843"/>
                <w:tab w:val="center" w:pos="6804"/>
              </w:tabs>
              <w:jc w:val="center"/>
              <w:rPr>
                <w:rFonts w:ascii="Tahoma" w:hAnsi="Tahoma" w:cs="Tahoma"/>
                <w:b/>
                <w:bCs/>
                <w:sz w:val="20"/>
                <w:szCs w:val="20"/>
              </w:rPr>
            </w:pPr>
            <w:r w:rsidRPr="00090407">
              <w:rPr>
                <w:noProof/>
              </w:rPr>
              <w:drawing>
                <wp:anchor distT="0" distB="0" distL="114300" distR="114300" simplePos="0" relativeHeight="251659264" behindDoc="0" locked="0" layoutInCell="1" allowOverlap="1" wp14:anchorId="6CEDA9D7" wp14:editId="74998720">
                  <wp:simplePos x="0" y="0"/>
                  <wp:positionH relativeFrom="column">
                    <wp:posOffset>1322070</wp:posOffset>
                  </wp:positionH>
                  <wp:positionV relativeFrom="paragraph">
                    <wp:posOffset>8700135</wp:posOffset>
                  </wp:positionV>
                  <wp:extent cx="1257300" cy="530225"/>
                  <wp:effectExtent l="19050" t="0" r="0" b="0"/>
                  <wp:wrapNone/>
                  <wp:docPr id="3" name="Picture 3" descr="chukysepKh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ukysepKhanh"/>
                          <pic:cNvPicPr>
                            <a:picLocks noChangeAspect="1" noChangeArrowheads="1"/>
                          </pic:cNvPicPr>
                        </pic:nvPicPr>
                        <pic:blipFill>
                          <a:blip r:embed="rId7" cstate="print"/>
                          <a:srcRect/>
                          <a:stretch>
                            <a:fillRect/>
                          </a:stretch>
                        </pic:blipFill>
                        <pic:spPr bwMode="auto">
                          <a:xfrm>
                            <a:off x="0" y="0"/>
                            <a:ext cx="1257300" cy="530225"/>
                          </a:xfrm>
                          <a:prstGeom prst="rect">
                            <a:avLst/>
                          </a:prstGeom>
                          <a:noFill/>
                        </pic:spPr>
                      </pic:pic>
                    </a:graphicData>
                  </a:graphic>
                </wp:anchor>
              </w:drawing>
            </w:r>
            <w:r w:rsidRPr="00090407">
              <w:rPr>
                <w:noProof/>
              </w:rPr>
              <w:drawing>
                <wp:anchor distT="0" distB="0" distL="114300" distR="114300" simplePos="0" relativeHeight="251660288" behindDoc="0" locked="0" layoutInCell="1" allowOverlap="1" wp14:anchorId="40E1D7BA" wp14:editId="331DD336">
                  <wp:simplePos x="0" y="0"/>
                  <wp:positionH relativeFrom="column">
                    <wp:posOffset>1322070</wp:posOffset>
                  </wp:positionH>
                  <wp:positionV relativeFrom="paragraph">
                    <wp:posOffset>8700135</wp:posOffset>
                  </wp:positionV>
                  <wp:extent cx="1257300" cy="530225"/>
                  <wp:effectExtent l="19050" t="0" r="0" b="0"/>
                  <wp:wrapNone/>
                  <wp:docPr id="4" name="Picture 4" descr="chukysepKh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ukysepKhanh"/>
                          <pic:cNvPicPr>
                            <a:picLocks noChangeAspect="1" noChangeArrowheads="1"/>
                          </pic:cNvPicPr>
                        </pic:nvPicPr>
                        <pic:blipFill>
                          <a:blip r:embed="rId7" cstate="print"/>
                          <a:srcRect/>
                          <a:stretch>
                            <a:fillRect/>
                          </a:stretch>
                        </pic:blipFill>
                        <pic:spPr bwMode="auto">
                          <a:xfrm>
                            <a:off x="0" y="0"/>
                            <a:ext cx="1257300" cy="530225"/>
                          </a:xfrm>
                          <a:prstGeom prst="rect">
                            <a:avLst/>
                          </a:prstGeom>
                          <a:noFill/>
                        </pic:spPr>
                      </pic:pic>
                    </a:graphicData>
                  </a:graphic>
                </wp:anchor>
              </w:drawing>
            </w:r>
          </w:p>
          <w:p w14:paraId="67682528" w14:textId="77777777" w:rsidR="00FB3352" w:rsidRPr="00090407" w:rsidRDefault="00FB3352" w:rsidP="00AA2912">
            <w:pPr>
              <w:tabs>
                <w:tab w:val="center" w:pos="1843"/>
                <w:tab w:val="center" w:pos="6804"/>
              </w:tabs>
              <w:jc w:val="center"/>
              <w:rPr>
                <w:rFonts w:ascii="Tahoma" w:hAnsi="Tahoma" w:cs="Tahoma"/>
                <w:b/>
                <w:bCs/>
                <w:sz w:val="20"/>
                <w:szCs w:val="20"/>
              </w:rPr>
            </w:pPr>
          </w:p>
          <w:p w14:paraId="21666E76" w14:textId="77777777" w:rsidR="00FB3352" w:rsidRPr="00090407" w:rsidRDefault="00FB3352" w:rsidP="00AA2912">
            <w:pPr>
              <w:tabs>
                <w:tab w:val="center" w:pos="1843"/>
                <w:tab w:val="center" w:pos="6804"/>
              </w:tabs>
              <w:jc w:val="center"/>
              <w:rPr>
                <w:rFonts w:ascii="Tahoma" w:hAnsi="Tahoma" w:cs="Tahoma"/>
                <w:b/>
                <w:bCs/>
                <w:sz w:val="20"/>
                <w:szCs w:val="20"/>
              </w:rPr>
            </w:pPr>
          </w:p>
          <w:p w14:paraId="71A8732A" w14:textId="77777777" w:rsidR="00FB3352" w:rsidRPr="000424F3" w:rsidRDefault="00FB3352" w:rsidP="00AA2912">
            <w:pPr>
              <w:tabs>
                <w:tab w:val="center" w:pos="1843"/>
                <w:tab w:val="center" w:pos="6804"/>
              </w:tabs>
              <w:jc w:val="center"/>
              <w:rPr>
                <w:rFonts w:ascii="Tahoma" w:hAnsi="Tahoma" w:cs="Tahoma"/>
                <w:b/>
                <w:bCs/>
                <w:sz w:val="20"/>
                <w:szCs w:val="20"/>
              </w:rPr>
            </w:pPr>
            <w:r w:rsidRPr="00090407">
              <w:rPr>
                <w:noProof/>
              </w:rPr>
              <w:drawing>
                <wp:anchor distT="0" distB="0" distL="114300" distR="114300" simplePos="0" relativeHeight="251662336" behindDoc="0" locked="0" layoutInCell="1" allowOverlap="1" wp14:anchorId="1A3C93E3" wp14:editId="21023A11">
                  <wp:simplePos x="0" y="0"/>
                  <wp:positionH relativeFrom="column">
                    <wp:posOffset>1322070</wp:posOffset>
                  </wp:positionH>
                  <wp:positionV relativeFrom="paragraph">
                    <wp:posOffset>8700135</wp:posOffset>
                  </wp:positionV>
                  <wp:extent cx="1257300" cy="530225"/>
                  <wp:effectExtent l="19050" t="0" r="0" b="0"/>
                  <wp:wrapNone/>
                  <wp:docPr id="6" name="Picture 6" descr="chukysepKh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ukysepKhanh"/>
                          <pic:cNvPicPr>
                            <a:picLocks noChangeAspect="1" noChangeArrowheads="1"/>
                          </pic:cNvPicPr>
                        </pic:nvPicPr>
                        <pic:blipFill>
                          <a:blip r:embed="rId7" cstate="print"/>
                          <a:srcRect/>
                          <a:stretch>
                            <a:fillRect/>
                          </a:stretch>
                        </pic:blipFill>
                        <pic:spPr bwMode="auto">
                          <a:xfrm>
                            <a:off x="0" y="0"/>
                            <a:ext cx="1257300" cy="530225"/>
                          </a:xfrm>
                          <a:prstGeom prst="rect">
                            <a:avLst/>
                          </a:prstGeom>
                          <a:noFill/>
                        </pic:spPr>
                      </pic:pic>
                    </a:graphicData>
                  </a:graphic>
                </wp:anchor>
              </w:drawing>
            </w:r>
            <w:r w:rsidRPr="00090407">
              <w:rPr>
                <w:noProof/>
              </w:rPr>
              <w:drawing>
                <wp:anchor distT="0" distB="0" distL="114300" distR="114300" simplePos="0" relativeHeight="251661312" behindDoc="0" locked="0" layoutInCell="1" allowOverlap="1" wp14:anchorId="6D7A6667" wp14:editId="0BB78185">
                  <wp:simplePos x="0" y="0"/>
                  <wp:positionH relativeFrom="column">
                    <wp:posOffset>1322070</wp:posOffset>
                  </wp:positionH>
                  <wp:positionV relativeFrom="paragraph">
                    <wp:posOffset>8700135</wp:posOffset>
                  </wp:positionV>
                  <wp:extent cx="1257300" cy="530225"/>
                  <wp:effectExtent l="19050" t="0" r="0" b="0"/>
                  <wp:wrapNone/>
                  <wp:docPr id="5" name="Picture 5" descr="chukysepKh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ukysepKhanh"/>
                          <pic:cNvPicPr>
                            <a:picLocks noChangeAspect="1" noChangeArrowheads="1"/>
                          </pic:cNvPicPr>
                        </pic:nvPicPr>
                        <pic:blipFill>
                          <a:blip r:embed="rId7" cstate="print"/>
                          <a:srcRect/>
                          <a:stretch>
                            <a:fillRect/>
                          </a:stretch>
                        </pic:blipFill>
                        <pic:spPr bwMode="auto">
                          <a:xfrm>
                            <a:off x="0" y="0"/>
                            <a:ext cx="1257300" cy="530225"/>
                          </a:xfrm>
                          <a:prstGeom prst="rect">
                            <a:avLst/>
                          </a:prstGeom>
                          <a:noFill/>
                        </pic:spPr>
                      </pic:pic>
                    </a:graphicData>
                  </a:graphic>
                </wp:anchor>
              </w:drawing>
            </w:r>
          </w:p>
          <w:p w14:paraId="66570B57" w14:textId="77777777" w:rsidR="00FB3352" w:rsidRDefault="00FB3352" w:rsidP="00AA2912">
            <w:pPr>
              <w:jc w:val="center"/>
              <w:rPr>
                <w:rFonts w:ascii="Tahoma" w:hAnsi="Tahoma" w:cs="Tahoma"/>
                <w:b/>
                <w:sz w:val="20"/>
                <w:szCs w:val="20"/>
              </w:rPr>
            </w:pPr>
          </w:p>
          <w:p w14:paraId="345AF6D3" w14:textId="77777777" w:rsidR="00FB3352" w:rsidRDefault="00FB3352" w:rsidP="00AA2912">
            <w:pPr>
              <w:rPr>
                <w:rFonts w:ascii="Tahoma" w:hAnsi="Tahoma" w:cs="Tahoma"/>
                <w:b/>
                <w:sz w:val="20"/>
                <w:szCs w:val="20"/>
              </w:rPr>
            </w:pPr>
            <w:r>
              <w:rPr>
                <w:rFonts w:ascii="Tahoma" w:hAnsi="Tahoma" w:cs="Tahoma"/>
                <w:b/>
                <w:sz w:val="20"/>
                <w:szCs w:val="20"/>
              </w:rPr>
              <w:t xml:space="preserve">          </w:t>
            </w:r>
          </w:p>
          <w:p w14:paraId="20BBDDE9" w14:textId="77777777" w:rsidR="00FB3352" w:rsidRPr="000424F3" w:rsidRDefault="00FB3352" w:rsidP="00AA2912">
            <w:pPr>
              <w:rPr>
                <w:rFonts w:ascii="Tahoma" w:hAnsi="Tahoma" w:cs="Tahoma"/>
                <w:b/>
                <w:sz w:val="20"/>
                <w:szCs w:val="20"/>
              </w:rPr>
            </w:pPr>
          </w:p>
          <w:p w14:paraId="623D04A4" w14:textId="77777777" w:rsidR="00FB3352" w:rsidRPr="000424F3" w:rsidRDefault="00FB3352" w:rsidP="00AA2912">
            <w:pPr>
              <w:tabs>
                <w:tab w:val="center" w:pos="1843"/>
                <w:tab w:val="center" w:pos="6804"/>
              </w:tabs>
              <w:jc w:val="center"/>
              <w:rPr>
                <w:rFonts w:ascii="Tahoma" w:hAnsi="Tahoma" w:cs="Tahoma"/>
                <w:b/>
                <w:bCs/>
                <w:sz w:val="20"/>
                <w:szCs w:val="20"/>
              </w:rPr>
            </w:pPr>
            <w:r>
              <w:rPr>
                <w:rFonts w:ascii="Tahoma" w:hAnsi="Tahoma" w:cs="Tahoma"/>
                <w:b/>
                <w:bCs/>
                <w:sz w:val="20"/>
                <w:szCs w:val="20"/>
              </w:rPr>
              <w:t>TRƯƠNG VĂN HUỲNH</w:t>
            </w:r>
          </w:p>
        </w:tc>
      </w:tr>
    </w:tbl>
    <w:p w14:paraId="31C7E023" w14:textId="77777777" w:rsidR="00EE0A47" w:rsidRPr="00FB3352" w:rsidRDefault="00EE0A47" w:rsidP="00FB3352"/>
    <w:sectPr w:rsidR="00EE0A47" w:rsidRPr="00FB3352" w:rsidSect="00036BED">
      <w:headerReference w:type="default" r:id="rId8"/>
      <w:footerReference w:type="default" r:id="rId9"/>
      <w:pgSz w:w="11909" w:h="16834" w:code="9"/>
      <w:pgMar w:top="360" w:right="852" w:bottom="709" w:left="1008" w:header="360" w:footer="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AC404" w14:textId="77777777" w:rsidR="00C83354" w:rsidRDefault="00C83354">
      <w:r>
        <w:separator/>
      </w:r>
    </w:p>
  </w:endnote>
  <w:endnote w:type="continuationSeparator" w:id="0">
    <w:p w14:paraId="1F713229" w14:textId="77777777" w:rsidR="00C83354" w:rsidRDefault="00C83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VnArialH">
    <w:altName w:val="Calibri"/>
    <w:charset w:val="00"/>
    <w:family w:val="swiss"/>
    <w:pitch w:val="variable"/>
    <w:sig w:usb0="00000007" w:usb1="00000000" w:usb2="00000000" w:usb3="00000000" w:csb0="00000003" w:csb1="00000000"/>
  </w:font>
  <w:font w:name=".VnTime">
    <w:altName w:val="Times New Roman"/>
    <w:charset w:val="00"/>
    <w:family w:val="swiss"/>
    <w:pitch w:val="variable"/>
    <w:sig w:usb0="00000003" w:usb1="00000000" w:usb2="00000000" w:usb3="00000000" w:csb0="00000001"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EC97B" w14:textId="77777777" w:rsidR="001A3B43" w:rsidRDefault="00FB3352" w:rsidP="00894858">
    <w:pPr>
      <w:pStyle w:val="Footer"/>
      <w:tabs>
        <w:tab w:val="clear" w:pos="4320"/>
        <w:tab w:val="clear" w:pos="8640"/>
        <w:tab w:val="left" w:pos="2100"/>
      </w:tabs>
      <w:ind w:left="-990"/>
    </w:pPr>
    <w:r>
      <w:rPr>
        <w:noProof/>
      </w:rPr>
      <mc:AlternateContent>
        <mc:Choice Requires="wps">
          <w:drawing>
            <wp:anchor distT="0" distB="0" distL="114300" distR="114300" simplePos="0" relativeHeight="251660288" behindDoc="0" locked="0" layoutInCell="1" allowOverlap="1" wp14:anchorId="6F64E1F0" wp14:editId="0C3CAF86">
              <wp:simplePos x="0" y="0"/>
              <wp:positionH relativeFrom="column">
                <wp:posOffset>-173355</wp:posOffset>
              </wp:positionH>
              <wp:positionV relativeFrom="paragraph">
                <wp:posOffset>-379730</wp:posOffset>
              </wp:positionV>
              <wp:extent cx="7115175" cy="130175"/>
              <wp:effectExtent l="0" t="0" r="28575" b="2286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130175"/>
                      </a:xfrm>
                      <a:prstGeom prst="rect">
                        <a:avLst/>
                      </a:prstGeom>
                      <a:solidFill>
                        <a:srgbClr val="FFFFFF"/>
                      </a:solidFill>
                      <a:ln w="9525">
                        <a:solidFill>
                          <a:srgbClr val="FFFFFF"/>
                        </a:solidFill>
                        <a:miter lim="800000"/>
                        <a:headEnd/>
                        <a:tailEnd/>
                      </a:ln>
                    </wps:spPr>
                    <wps:txbx>
                      <w:txbxContent>
                        <w:p w14:paraId="64E35827" w14:textId="77777777" w:rsidR="00277847" w:rsidRPr="00277847" w:rsidRDefault="00C83354" w:rsidP="004B1E42">
                          <w:pPr>
                            <w:jc w:val="right"/>
                            <w:rPr>
                              <w:sz w:val="4"/>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F64E1F0" id="Rectangle 2" o:spid="_x0000_s1027" style="position:absolute;left:0;text-align:left;margin-left:-13.65pt;margin-top:-29.9pt;width:560.25pt;height:1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" strokecolor="white">
              <v:textbox style="mso-fit-shape-to-text:t">
                <w:txbxContent>
                  <w:p w14:paraId="64E35827" w14:textId="77777777" w:rsidR="00277847" w:rsidRPr="00277847" w:rsidRDefault="00C83354" w:rsidP="004B1E42">
                    <w:pPr>
                      <w:jc w:val="right"/>
                      <w:rPr>
                        <w:sz w:val="4"/>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A2BDB" w14:textId="77777777" w:rsidR="00C83354" w:rsidRDefault="00C83354">
      <w:r>
        <w:separator/>
      </w:r>
    </w:p>
  </w:footnote>
  <w:footnote w:type="continuationSeparator" w:id="0">
    <w:p w14:paraId="54490E50" w14:textId="77777777" w:rsidR="00C83354" w:rsidRDefault="00C833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F19F9" w14:textId="77777777" w:rsidR="007E41BE" w:rsidRDefault="00FB3352">
    <w:pPr>
      <w:pStyle w:val="Header"/>
    </w:pPr>
    <w:r>
      <w:rPr>
        <w:noProof/>
      </w:rPr>
      <mc:AlternateContent>
        <mc:Choice Requires="wps">
          <w:drawing>
            <wp:anchor distT="0" distB="0" distL="114300" distR="114300" simplePos="0" relativeHeight="251659264" behindDoc="0" locked="0" layoutInCell="1" allowOverlap="1" wp14:anchorId="6E33ABAA" wp14:editId="4F4D9BF5">
              <wp:simplePos x="0" y="0"/>
              <wp:positionH relativeFrom="column">
                <wp:posOffset>-430530</wp:posOffset>
              </wp:positionH>
              <wp:positionV relativeFrom="paragraph">
                <wp:posOffset>-371475</wp:posOffset>
              </wp:positionV>
              <wp:extent cx="198755" cy="913130"/>
              <wp:effectExtent l="0" t="0" r="11430" b="2032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755" cy="913130"/>
                      </a:xfrm>
                      <a:prstGeom prst="rect">
                        <a:avLst/>
                      </a:prstGeom>
                      <a:solidFill>
                        <a:srgbClr val="FFFFFF"/>
                      </a:solidFill>
                      <a:ln w="9525">
                        <a:solidFill>
                          <a:srgbClr val="FFFFFF"/>
                        </a:solidFill>
                        <a:miter lim="800000"/>
                        <a:headEnd/>
                        <a:tailEnd/>
                      </a:ln>
                    </wps:spPr>
                    <wps:txbx>
                      <w:txbxContent>
                        <w:p w14:paraId="0F265A8F" w14:textId="77777777" w:rsidR="00894858" w:rsidRPr="00894858" w:rsidRDefault="00C83354">
                          <w:pPr>
                            <w:rPr>
                              <w:sz w:val="2"/>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33ABAA" id="Rectangle 1" o:spid="_x0000_s1026" style="position:absolute;margin-left:-33.9pt;margin-top:-29.25pt;width:15.65pt;height:71.9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" strokecolor="white">
              <v:textbox>
                <w:txbxContent>
                  <w:p w14:paraId="0F265A8F" w14:textId="77777777" w:rsidR="00894858" w:rsidRPr="00894858" w:rsidRDefault="00C83354">
                    <w:pPr>
                      <w:rPr>
                        <w:sz w:val="2"/>
                      </w:rP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00789"/>
    <w:multiLevelType w:val="multilevel"/>
    <w:tmpl w:val="3F0882AA"/>
    <w:lvl w:ilvl="0">
      <w:start w:val="1"/>
      <w:numFmt w:val="upperRoman"/>
      <w:pStyle w:val="Heading1"/>
      <w:lvlText w:val="%1."/>
      <w:lvlJc w:val="left"/>
      <w:pPr>
        <w:tabs>
          <w:tab w:val="num" w:pos="777"/>
        </w:tabs>
        <w:ind w:left="340" w:hanging="283"/>
      </w:pPr>
      <w:rPr>
        <w:rFonts w:ascii="Times New Roman" w:hAnsi="Times New Roman" w:cs="Arial" w:hint="default"/>
        <w:b/>
        <w:i w:val="0"/>
        <w:sz w:val="28"/>
        <w:szCs w:val="28"/>
      </w:rPr>
    </w:lvl>
    <w:lvl w:ilvl="1">
      <w:start w:val="1"/>
      <w:numFmt w:val="decimal"/>
      <w:isLgl/>
      <w:lvlText w:val="%1.%2"/>
      <w:lvlJc w:val="left"/>
      <w:pPr>
        <w:tabs>
          <w:tab w:val="num" w:pos="900"/>
        </w:tabs>
        <w:ind w:left="900" w:hanging="720"/>
      </w:pPr>
      <w:rPr>
        <w:rFonts w:hint="default"/>
      </w:rPr>
    </w:lvl>
    <w:lvl w:ilvl="2">
      <w:start w:val="1"/>
      <w:numFmt w:val="decimal"/>
      <w:isLgl/>
      <w:lvlText w:val="%1.%2.%3"/>
      <w:lvlJc w:val="left"/>
      <w:pPr>
        <w:tabs>
          <w:tab w:val="num" w:pos="777"/>
        </w:tabs>
        <w:ind w:left="777" w:hanging="720"/>
      </w:pPr>
      <w:rPr>
        <w:rFonts w:hint="default"/>
      </w:rPr>
    </w:lvl>
    <w:lvl w:ilvl="3">
      <w:start w:val="1"/>
      <w:numFmt w:val="decimal"/>
      <w:isLgl/>
      <w:lvlText w:val="%1.%2.%3.%4"/>
      <w:lvlJc w:val="left"/>
      <w:pPr>
        <w:tabs>
          <w:tab w:val="num" w:pos="777"/>
        </w:tabs>
        <w:ind w:left="777" w:hanging="720"/>
      </w:pPr>
      <w:rPr>
        <w:rFonts w:hint="default"/>
      </w:rPr>
    </w:lvl>
    <w:lvl w:ilvl="4">
      <w:start w:val="1"/>
      <w:numFmt w:val="decimal"/>
      <w:isLgl/>
      <w:lvlText w:val="%1.%2.%3.%4.%5"/>
      <w:lvlJc w:val="left"/>
      <w:pPr>
        <w:tabs>
          <w:tab w:val="num" w:pos="1137"/>
        </w:tabs>
        <w:ind w:left="1137" w:hanging="1080"/>
      </w:pPr>
      <w:rPr>
        <w:rFonts w:hint="default"/>
      </w:rPr>
    </w:lvl>
    <w:lvl w:ilvl="5">
      <w:start w:val="1"/>
      <w:numFmt w:val="decimal"/>
      <w:isLgl/>
      <w:lvlText w:val="%1.%2.%3.%4.%5.%6"/>
      <w:lvlJc w:val="left"/>
      <w:pPr>
        <w:tabs>
          <w:tab w:val="num" w:pos="1497"/>
        </w:tabs>
        <w:ind w:left="1497" w:hanging="1440"/>
      </w:pPr>
      <w:rPr>
        <w:rFonts w:hint="default"/>
      </w:rPr>
    </w:lvl>
    <w:lvl w:ilvl="6">
      <w:start w:val="1"/>
      <w:numFmt w:val="decimal"/>
      <w:isLgl/>
      <w:lvlText w:val="%1.%2.%3.%4.%5.%6.%7"/>
      <w:lvlJc w:val="left"/>
      <w:pPr>
        <w:tabs>
          <w:tab w:val="num" w:pos="1497"/>
        </w:tabs>
        <w:ind w:left="1497" w:hanging="1440"/>
      </w:pPr>
      <w:rPr>
        <w:rFonts w:hint="default"/>
      </w:rPr>
    </w:lvl>
    <w:lvl w:ilvl="7">
      <w:start w:val="1"/>
      <w:numFmt w:val="decimal"/>
      <w:isLgl/>
      <w:lvlText w:val="%1.%2.%3.%4.%5.%6.%7.%8"/>
      <w:lvlJc w:val="left"/>
      <w:pPr>
        <w:tabs>
          <w:tab w:val="num" w:pos="1857"/>
        </w:tabs>
        <w:ind w:left="1857" w:hanging="1800"/>
      </w:pPr>
      <w:rPr>
        <w:rFonts w:hint="default"/>
      </w:rPr>
    </w:lvl>
    <w:lvl w:ilvl="8">
      <w:start w:val="1"/>
      <w:numFmt w:val="decimal"/>
      <w:isLgl/>
      <w:lvlText w:val="%1.%2.%3.%4.%5.%6.%7.%8.%9"/>
      <w:lvlJc w:val="left"/>
      <w:pPr>
        <w:tabs>
          <w:tab w:val="num" w:pos="1857"/>
        </w:tabs>
        <w:ind w:left="1857" w:hanging="1800"/>
      </w:pPr>
      <w:rPr>
        <w:rFonts w:hint="default"/>
      </w:rPr>
    </w:lvl>
  </w:abstractNum>
  <w:abstractNum w:abstractNumId="1" w15:restartNumberingAfterBreak="0">
    <w:nsid w:val="293D35ED"/>
    <w:multiLevelType w:val="hybridMultilevel"/>
    <w:tmpl w:val="48DA38D2"/>
    <w:lvl w:ilvl="0" w:tplc="D6C6026C">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F8664B8"/>
    <w:multiLevelType w:val="multilevel"/>
    <w:tmpl w:val="550E7530"/>
    <w:lvl w:ilvl="0">
      <w:start w:val="6"/>
      <w:numFmt w:val="decimal"/>
      <w:lvlText w:val="%1."/>
      <w:lvlJc w:val="left"/>
      <w:pPr>
        <w:tabs>
          <w:tab w:val="num" w:pos="435"/>
        </w:tabs>
        <w:ind w:left="435" w:hanging="435"/>
      </w:pPr>
      <w:rPr>
        <w:rFonts w:hint="default"/>
      </w:rPr>
    </w:lvl>
    <w:lvl w:ilvl="1">
      <w:start w:val="1"/>
      <w:numFmt w:val="decimal"/>
      <w:lvlText w:val="%1.%2."/>
      <w:lvlJc w:val="left"/>
      <w:pPr>
        <w:tabs>
          <w:tab w:val="num" w:pos="780"/>
        </w:tabs>
        <w:ind w:left="780" w:hanging="720"/>
      </w:pPr>
      <w:rPr>
        <w:rFonts w:hint="default"/>
      </w:rPr>
    </w:lvl>
    <w:lvl w:ilvl="2">
      <w:start w:val="1"/>
      <w:numFmt w:val="decimal"/>
      <w:lvlText w:val="%1.%2.%3."/>
      <w:lvlJc w:val="left"/>
      <w:pPr>
        <w:tabs>
          <w:tab w:val="num" w:pos="1200"/>
        </w:tabs>
        <w:ind w:left="1200" w:hanging="1080"/>
      </w:pPr>
      <w:rPr>
        <w:rFonts w:hint="default"/>
      </w:rPr>
    </w:lvl>
    <w:lvl w:ilvl="3">
      <w:start w:val="1"/>
      <w:numFmt w:val="decimal"/>
      <w:lvlText w:val="%1.%2.%3.%4."/>
      <w:lvlJc w:val="left"/>
      <w:pPr>
        <w:tabs>
          <w:tab w:val="num" w:pos="1260"/>
        </w:tabs>
        <w:ind w:left="1260" w:hanging="1080"/>
      </w:pPr>
      <w:rPr>
        <w:rFonts w:hint="default"/>
      </w:rPr>
    </w:lvl>
    <w:lvl w:ilvl="4">
      <w:start w:val="1"/>
      <w:numFmt w:val="decimal"/>
      <w:lvlText w:val="%1.%2.%3.%4.%5."/>
      <w:lvlJc w:val="left"/>
      <w:pPr>
        <w:tabs>
          <w:tab w:val="num" w:pos="1680"/>
        </w:tabs>
        <w:ind w:left="1680" w:hanging="1440"/>
      </w:pPr>
      <w:rPr>
        <w:rFonts w:hint="default"/>
      </w:rPr>
    </w:lvl>
    <w:lvl w:ilvl="5">
      <w:start w:val="1"/>
      <w:numFmt w:val="decimal"/>
      <w:lvlText w:val="%1.%2.%3.%4.%5.%6."/>
      <w:lvlJc w:val="left"/>
      <w:pPr>
        <w:tabs>
          <w:tab w:val="num" w:pos="2100"/>
        </w:tabs>
        <w:ind w:left="2100" w:hanging="1800"/>
      </w:pPr>
      <w:rPr>
        <w:rFonts w:hint="default"/>
      </w:rPr>
    </w:lvl>
    <w:lvl w:ilvl="6">
      <w:start w:val="1"/>
      <w:numFmt w:val="decimal"/>
      <w:lvlText w:val="%1.%2.%3.%4.%5.%6.%7."/>
      <w:lvlJc w:val="left"/>
      <w:pPr>
        <w:tabs>
          <w:tab w:val="num" w:pos="2160"/>
        </w:tabs>
        <w:ind w:left="2160" w:hanging="1800"/>
      </w:pPr>
      <w:rPr>
        <w:rFonts w:hint="default"/>
      </w:rPr>
    </w:lvl>
    <w:lvl w:ilvl="7">
      <w:start w:val="1"/>
      <w:numFmt w:val="decimal"/>
      <w:lvlText w:val="%1.%2.%3.%4.%5.%6.%7.%8."/>
      <w:lvlJc w:val="left"/>
      <w:pPr>
        <w:tabs>
          <w:tab w:val="num" w:pos="2580"/>
        </w:tabs>
        <w:ind w:left="2580" w:hanging="2160"/>
      </w:pPr>
      <w:rPr>
        <w:rFonts w:hint="default"/>
      </w:rPr>
    </w:lvl>
    <w:lvl w:ilvl="8">
      <w:start w:val="1"/>
      <w:numFmt w:val="decimal"/>
      <w:lvlText w:val="%1.%2.%3.%4.%5.%6.%7.%8.%9."/>
      <w:lvlJc w:val="left"/>
      <w:pPr>
        <w:tabs>
          <w:tab w:val="num" w:pos="3000"/>
        </w:tabs>
        <w:ind w:left="3000" w:hanging="2520"/>
      </w:pPr>
      <w:rPr>
        <w:rFonts w:hint="default"/>
      </w:rPr>
    </w:lvl>
  </w:abstractNum>
  <w:abstractNum w:abstractNumId="3" w15:restartNumberingAfterBreak="0">
    <w:nsid w:val="378D694A"/>
    <w:multiLevelType w:val="multilevel"/>
    <w:tmpl w:val="FD1A7C52"/>
    <w:lvl w:ilvl="0">
      <w:start w:val="7"/>
      <w:numFmt w:val="decimal"/>
      <w:lvlText w:val="%1."/>
      <w:lvlJc w:val="left"/>
      <w:pPr>
        <w:ind w:left="495" w:hanging="49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9570965"/>
    <w:multiLevelType w:val="singleLevel"/>
    <w:tmpl w:val="FFFFFFFF"/>
    <w:lvl w:ilvl="0">
      <w:start w:val="50"/>
      <w:numFmt w:val="bullet"/>
      <w:lvlText w:val="-"/>
      <w:legacy w:legacy="1" w:legacySpace="0" w:legacyIndent="360"/>
      <w:lvlJc w:val="left"/>
      <w:pPr>
        <w:ind w:left="360" w:hanging="360"/>
      </w:pPr>
    </w:lvl>
  </w:abstractNum>
  <w:abstractNum w:abstractNumId="5" w15:restartNumberingAfterBreak="0">
    <w:nsid w:val="5E6D3639"/>
    <w:multiLevelType w:val="multilevel"/>
    <w:tmpl w:val="40D2443C"/>
    <w:lvl w:ilvl="0">
      <w:start w:val="1"/>
      <w:numFmt w:val="decimal"/>
      <w:lvlText w:val="%1"/>
      <w:lvlJc w:val="left"/>
      <w:pPr>
        <w:tabs>
          <w:tab w:val="num" w:pos="390"/>
        </w:tabs>
        <w:ind w:left="390" w:hanging="390"/>
      </w:pPr>
      <w:rPr>
        <w:rFonts w:hint="default"/>
      </w:rPr>
    </w:lvl>
    <w:lvl w:ilvl="1">
      <w:start w:val="1"/>
      <w:numFmt w:val="decimal"/>
      <w:pStyle w:val="ab"/>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15:restartNumberingAfterBreak="0">
    <w:nsid w:val="78F233FE"/>
    <w:multiLevelType w:val="multilevel"/>
    <w:tmpl w:val="A7EEEB68"/>
    <w:lvl w:ilvl="0">
      <w:start w:val="4"/>
      <w:numFmt w:val="decimal"/>
      <w:lvlText w:val="%1"/>
      <w:lvlJc w:val="left"/>
      <w:pPr>
        <w:tabs>
          <w:tab w:val="num" w:pos="435"/>
        </w:tabs>
        <w:ind w:left="435" w:hanging="435"/>
      </w:pPr>
      <w:rPr>
        <w:rFonts w:hint="default"/>
      </w:rPr>
    </w:lvl>
    <w:lvl w:ilvl="1">
      <w:start w:val="1"/>
      <w:numFmt w:val="decimal"/>
      <w:lvlText w:val="%1.%2"/>
      <w:lvlJc w:val="left"/>
      <w:pPr>
        <w:tabs>
          <w:tab w:val="num" w:pos="1080"/>
        </w:tabs>
        <w:ind w:left="1080" w:hanging="720"/>
      </w:pPr>
      <w:rPr>
        <w:rFonts w:hint="default"/>
      </w:rPr>
    </w:lvl>
    <w:lvl w:ilvl="2">
      <w:start w:val="1"/>
      <w:numFmt w:val="decimalZero"/>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num w:numId="1">
    <w:abstractNumId w:val="0"/>
  </w:num>
  <w:num w:numId="2">
    <w:abstractNumId w:val="4"/>
  </w:num>
  <w:num w:numId="3">
    <w:abstractNumId w:val="1"/>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352"/>
    <w:rsid w:val="000D04E8"/>
    <w:rsid w:val="001D1A8E"/>
    <w:rsid w:val="00287EB3"/>
    <w:rsid w:val="002B7453"/>
    <w:rsid w:val="00540084"/>
    <w:rsid w:val="006A0E62"/>
    <w:rsid w:val="0070530A"/>
    <w:rsid w:val="007A4B07"/>
    <w:rsid w:val="00996D4F"/>
    <w:rsid w:val="00AD2EC7"/>
    <w:rsid w:val="00BE294E"/>
    <w:rsid w:val="00C258C0"/>
    <w:rsid w:val="00C83354"/>
    <w:rsid w:val="00D71F2C"/>
    <w:rsid w:val="00D97168"/>
    <w:rsid w:val="00DC7118"/>
    <w:rsid w:val="00EE0A47"/>
    <w:rsid w:val="00FB3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47975"/>
  <w15:chartTrackingRefBased/>
  <w15:docId w15:val="{38E204E6-8794-46A1-ADE7-77BF872C3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35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B3352"/>
    <w:pPr>
      <w:keepNext/>
      <w:numPr>
        <w:numId w:val="1"/>
      </w:numPr>
      <w:spacing w:before="240" w:after="120"/>
      <w:outlineLvl w:val="0"/>
    </w:pPr>
    <w:rPr>
      <w:rFonts w:ascii=".VnArialH" w:hAnsi=".VnArialH"/>
      <w:b/>
      <w:kern w:val="28"/>
      <w:sz w:val="26"/>
      <w:szCs w:val="20"/>
    </w:rPr>
  </w:style>
  <w:style w:type="paragraph" w:styleId="Heading7">
    <w:name w:val="heading 7"/>
    <w:basedOn w:val="Normal"/>
    <w:next w:val="Normal"/>
    <w:link w:val="Heading7Char"/>
    <w:qFormat/>
    <w:rsid w:val="00FB3352"/>
    <w:pPr>
      <w:keepNext/>
      <w:jc w:val="both"/>
      <w:outlineLvl w:val="6"/>
    </w:pPr>
    <w:rPr>
      <w:rFonts w:ascii=".VnTime" w:hAnsi=".VnTime"/>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3352"/>
    <w:rPr>
      <w:rFonts w:ascii=".VnArialH" w:eastAsia="Times New Roman" w:hAnsi=".VnArialH" w:cs="Times New Roman"/>
      <w:b/>
      <w:kern w:val="28"/>
      <w:sz w:val="26"/>
      <w:szCs w:val="20"/>
    </w:rPr>
  </w:style>
  <w:style w:type="character" w:customStyle="1" w:styleId="Heading7Char">
    <w:name w:val="Heading 7 Char"/>
    <w:basedOn w:val="DefaultParagraphFont"/>
    <w:link w:val="Heading7"/>
    <w:rsid w:val="00FB3352"/>
    <w:rPr>
      <w:rFonts w:ascii=".VnTime" w:eastAsia="Times New Roman" w:hAnsi=".VnTime" w:cs="Times New Roman"/>
      <w:sz w:val="28"/>
      <w:szCs w:val="20"/>
    </w:rPr>
  </w:style>
  <w:style w:type="paragraph" w:styleId="Header">
    <w:name w:val="header"/>
    <w:basedOn w:val="Normal"/>
    <w:link w:val="HeaderChar"/>
    <w:rsid w:val="00FB3352"/>
    <w:pPr>
      <w:tabs>
        <w:tab w:val="center" w:pos="4320"/>
        <w:tab w:val="right" w:pos="8640"/>
      </w:tabs>
    </w:pPr>
  </w:style>
  <w:style w:type="character" w:customStyle="1" w:styleId="HeaderChar">
    <w:name w:val="Header Char"/>
    <w:basedOn w:val="DefaultParagraphFont"/>
    <w:link w:val="Header"/>
    <w:rsid w:val="00FB3352"/>
    <w:rPr>
      <w:rFonts w:ascii="Times New Roman" w:eastAsia="Times New Roman" w:hAnsi="Times New Roman" w:cs="Times New Roman"/>
      <w:sz w:val="24"/>
      <w:szCs w:val="24"/>
    </w:rPr>
  </w:style>
  <w:style w:type="paragraph" w:styleId="Footer">
    <w:name w:val="footer"/>
    <w:basedOn w:val="Normal"/>
    <w:link w:val="FooterChar"/>
    <w:rsid w:val="00FB3352"/>
    <w:pPr>
      <w:tabs>
        <w:tab w:val="center" w:pos="4320"/>
        <w:tab w:val="right" w:pos="8640"/>
      </w:tabs>
    </w:pPr>
  </w:style>
  <w:style w:type="character" w:customStyle="1" w:styleId="FooterChar">
    <w:name w:val="Footer Char"/>
    <w:basedOn w:val="DefaultParagraphFont"/>
    <w:link w:val="Footer"/>
    <w:rsid w:val="00FB3352"/>
    <w:rPr>
      <w:rFonts w:ascii="Times New Roman" w:eastAsia="Times New Roman" w:hAnsi="Times New Roman" w:cs="Times New Roman"/>
      <w:sz w:val="24"/>
      <w:szCs w:val="24"/>
    </w:rPr>
  </w:style>
  <w:style w:type="paragraph" w:styleId="BodyText">
    <w:name w:val="Body Text"/>
    <w:basedOn w:val="Normal"/>
    <w:link w:val="BodyTextChar"/>
    <w:rsid w:val="00FB3352"/>
    <w:pPr>
      <w:jc w:val="both"/>
    </w:pPr>
    <w:rPr>
      <w:rFonts w:ascii=".VnTime" w:hAnsi=".VnTime"/>
      <w:sz w:val="26"/>
      <w:szCs w:val="20"/>
    </w:rPr>
  </w:style>
  <w:style w:type="character" w:customStyle="1" w:styleId="BodyTextChar">
    <w:name w:val="Body Text Char"/>
    <w:basedOn w:val="DefaultParagraphFont"/>
    <w:link w:val="BodyText"/>
    <w:rsid w:val="00FB3352"/>
    <w:rPr>
      <w:rFonts w:ascii=".VnTime" w:eastAsia="Times New Roman" w:hAnsi=".VnTime" w:cs="Times New Roman"/>
      <w:sz w:val="26"/>
      <w:szCs w:val="20"/>
    </w:rPr>
  </w:style>
  <w:style w:type="paragraph" w:styleId="BodyTextIndent2">
    <w:name w:val="Body Text Indent 2"/>
    <w:basedOn w:val="Normal"/>
    <w:link w:val="BodyTextIndent2Char"/>
    <w:rsid w:val="00FB3352"/>
    <w:pPr>
      <w:ind w:left="630" w:hanging="270"/>
    </w:pPr>
    <w:rPr>
      <w:rFonts w:ascii=".VnTime" w:hAnsi=".VnTime"/>
      <w:szCs w:val="20"/>
    </w:rPr>
  </w:style>
  <w:style w:type="character" w:customStyle="1" w:styleId="BodyTextIndent2Char">
    <w:name w:val="Body Text Indent 2 Char"/>
    <w:basedOn w:val="DefaultParagraphFont"/>
    <w:link w:val="BodyTextIndent2"/>
    <w:rsid w:val="00FB3352"/>
    <w:rPr>
      <w:rFonts w:ascii=".VnTime" w:eastAsia="Times New Roman" w:hAnsi=".VnTime" w:cs="Times New Roman"/>
      <w:sz w:val="24"/>
      <w:szCs w:val="20"/>
    </w:rPr>
  </w:style>
  <w:style w:type="paragraph" w:styleId="ListParagraph">
    <w:name w:val="List Paragraph"/>
    <w:basedOn w:val="Normal"/>
    <w:uiPriority w:val="34"/>
    <w:qFormat/>
    <w:rsid w:val="00FB3352"/>
    <w:pPr>
      <w:ind w:left="720"/>
      <w:contextualSpacing/>
    </w:pPr>
  </w:style>
  <w:style w:type="paragraph" w:customStyle="1" w:styleId="ab">
    <w:name w:val="a.b"/>
    <w:basedOn w:val="Normal"/>
    <w:link w:val="abChar"/>
    <w:qFormat/>
    <w:rsid w:val="00DC7118"/>
    <w:pPr>
      <w:numPr>
        <w:ilvl w:val="1"/>
        <w:numId w:val="4"/>
      </w:numPr>
      <w:spacing w:after="60"/>
      <w:ind w:right="186"/>
    </w:pPr>
    <w:rPr>
      <w:rFonts w:ascii="Tahoma" w:hAnsi="Tahoma" w:cs="Tahoma"/>
      <w:sz w:val="20"/>
      <w:szCs w:val="20"/>
      <w:lang w:val="vi-VN"/>
    </w:rPr>
  </w:style>
  <w:style w:type="character" w:customStyle="1" w:styleId="abChar">
    <w:name w:val="a.b Char"/>
    <w:basedOn w:val="DefaultParagraphFont"/>
    <w:link w:val="ab"/>
    <w:rsid w:val="00DC7118"/>
    <w:rPr>
      <w:rFonts w:ascii="Tahoma" w:eastAsia="Times New Roman" w:hAnsi="Tahoma" w:cs="Tahoma"/>
      <w:sz w:val="20"/>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2596</Words>
  <Characters>14802</Characters>
  <Application>Microsoft Office Word</Application>
  <DocSecurity>0</DocSecurity>
  <Lines>123</Lines>
  <Paragraphs>34</Paragraphs>
  <ScaleCrop>false</ScaleCrop>
  <Company/>
  <LinksUpToDate>false</LinksUpToDate>
  <CharactersWithSpaces>17364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SignTech Company</dc:creator>
  <cp:keywords/>
  <dc:description/>
  <dcterms:created xsi:type="dcterms:W3CDTF">2020-11-20T08:17:00Z</dcterms:created>
  <dcterms:modified xsi:type="dcterms:W3CDTF">2021-04-20T03:09:00Z</dcterms:modified>
</cp:coreProperties>
</file>