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A5C7" w14:textId="77777777" w:rsidR="0033356B" w:rsidRDefault="00000000">
      <w:pPr>
        <w:pStyle w:val="a4"/>
        <w:spacing w:before="0" w:after="240" w:line="192" w:lineRule="auto"/>
        <w:jc w:val="center"/>
        <w:rPr>
          <w:rFonts w:ascii="Songti SC Bold" w:hAnsi="Songti SC Bold"/>
          <w:sz w:val="72"/>
          <w:szCs w:val="72"/>
        </w:rPr>
      </w:pPr>
      <w:r>
        <w:rPr>
          <w:rFonts w:ascii="Songti SC Bold" w:hAnsi="Songti SC Bold"/>
          <w:noProof/>
          <w:sz w:val="72"/>
          <w:szCs w:val="72"/>
        </w:rPr>
        <w:drawing>
          <wp:anchor distT="152400" distB="152400" distL="152400" distR="152400" simplePos="0" relativeHeight="251659264" behindDoc="0" locked="0" layoutInCell="1" allowOverlap="1" wp14:anchorId="263D8BBF" wp14:editId="2226E486">
            <wp:simplePos x="0" y="0"/>
            <wp:positionH relativeFrom="margin">
              <wp:posOffset>-6349</wp:posOffset>
            </wp:positionH>
            <wp:positionV relativeFrom="page">
              <wp:posOffset>1457960</wp:posOffset>
            </wp:positionV>
            <wp:extent cx="6120057" cy="1816892"/>
            <wp:effectExtent l="0" t="0" r="0" b="0"/>
            <wp:wrapTopAndBottom distT="152400" distB="152400"/>
            <wp:docPr id="1073741825" name="officeArt object" descr="已粘贴的影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已粘贴的影片.png" descr="已粘贴的影片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168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108B6E8" w14:textId="77777777" w:rsidR="0033356B" w:rsidRDefault="00000000">
      <w:pPr>
        <w:pStyle w:val="a4"/>
        <w:spacing w:before="0" w:after="240" w:line="192" w:lineRule="auto"/>
        <w:jc w:val="center"/>
        <w:rPr>
          <w:rFonts w:ascii="Songti SC Bold" w:eastAsia="Songti SC Bold" w:hAnsi="Songti SC Bold" w:cs="Songti SC Bold"/>
          <w:sz w:val="72"/>
          <w:szCs w:val="72"/>
        </w:rPr>
      </w:pPr>
      <w:r>
        <w:rPr>
          <w:rFonts w:eastAsia="Songti SC Bold" w:hint="eastAsia"/>
          <w:sz w:val="72"/>
          <w:szCs w:val="72"/>
          <w:lang w:val="zh-CN"/>
        </w:rPr>
        <w:t>数据挖掘实验报告</w:t>
      </w:r>
    </w:p>
    <w:p w14:paraId="565DC69C" w14:textId="3B59ED4D" w:rsidR="0033356B" w:rsidRPr="0023518B" w:rsidRDefault="0023518B">
      <w:pPr>
        <w:pStyle w:val="a4"/>
        <w:spacing w:before="0" w:line="240" w:lineRule="auto"/>
        <w:jc w:val="center"/>
        <w:rPr>
          <w:rFonts w:ascii="Times Roman" w:eastAsiaTheme="minorEastAsia" w:hAnsi="Times Roman" w:cs="Times Roman" w:hint="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  <w:lang w:val="zh-CN"/>
        </w:rPr>
        <w:t>A</w:t>
      </w:r>
      <w:r>
        <w:rPr>
          <w:rFonts w:ascii="Times Roman" w:eastAsiaTheme="minorEastAsia" w:hAnsi="Times Roman" w:hint="eastAsia"/>
          <w:sz w:val="48"/>
          <w:szCs w:val="48"/>
          <w:lang w:val="zh-CN"/>
        </w:rPr>
        <w:t>priori</w:t>
      </w:r>
      <w:r>
        <w:rPr>
          <w:rFonts w:ascii="Times Roman" w:eastAsiaTheme="minorEastAsia" w:hAnsi="Times Roman" w:hint="eastAsia"/>
          <w:sz w:val="48"/>
          <w:szCs w:val="48"/>
          <w:lang w:val="zh-CN"/>
        </w:rPr>
        <w:t>频繁集挖掘</w:t>
      </w:r>
    </w:p>
    <w:p w14:paraId="669930D3" w14:textId="77777777" w:rsidR="0033356B" w:rsidRDefault="0033356B">
      <w:pPr>
        <w:pStyle w:val="a4"/>
        <w:spacing w:before="0" w:after="240" w:line="192" w:lineRule="auto"/>
        <w:jc w:val="center"/>
        <w:rPr>
          <w:rFonts w:ascii="Songti SC Regular" w:eastAsia="Songti SC Regular" w:hAnsi="Songti SC Regular" w:cs="Songti SC Regular"/>
          <w:sz w:val="72"/>
          <w:szCs w:val="72"/>
        </w:rPr>
      </w:pPr>
    </w:p>
    <w:p w14:paraId="1DF30CE9" w14:textId="77777777" w:rsidR="0033356B" w:rsidRDefault="0033356B">
      <w:pPr>
        <w:pStyle w:val="a4"/>
        <w:spacing w:before="0" w:after="240" w:line="192" w:lineRule="auto"/>
        <w:jc w:val="center"/>
        <w:rPr>
          <w:rFonts w:ascii="Songti SC Regular" w:eastAsia="Songti SC Regular" w:hAnsi="Songti SC Regular" w:cs="Songti SC Regular"/>
          <w:sz w:val="72"/>
          <w:szCs w:val="72"/>
        </w:rPr>
      </w:pPr>
    </w:p>
    <w:p w14:paraId="1042FC99" w14:textId="77777777" w:rsidR="0033356B" w:rsidRDefault="0033356B">
      <w:pPr>
        <w:pStyle w:val="a4"/>
        <w:spacing w:before="0" w:after="240" w:line="192" w:lineRule="auto"/>
        <w:jc w:val="center"/>
        <w:rPr>
          <w:rFonts w:ascii="Times Roman" w:eastAsia="Times Roman" w:hAnsi="Times Roman" w:cs="Times Roman"/>
        </w:rPr>
      </w:pPr>
    </w:p>
    <w:p w14:paraId="74E124AA" w14:textId="126C17D5" w:rsidR="0033356B" w:rsidRPr="00674318" w:rsidRDefault="00000000">
      <w:pPr>
        <w:pStyle w:val="a4"/>
        <w:spacing w:before="0" w:after="240" w:line="240" w:lineRule="auto"/>
        <w:ind w:left="850"/>
        <w:rPr>
          <w:rFonts w:ascii="Kaiti SC Bold" w:eastAsiaTheme="minorEastAsia" w:hAnsi="Kaiti SC Bold" w:cs="Kaiti SC Bold" w:hint="eastAsia"/>
          <w:sz w:val="48"/>
          <w:szCs w:val="48"/>
        </w:rPr>
      </w:pPr>
      <w:r>
        <w:rPr>
          <w:rFonts w:eastAsia="Kaiti SC Bold" w:hint="eastAsia"/>
          <w:sz w:val="48"/>
          <w:szCs w:val="48"/>
          <w:lang w:val="ja-JP" w:eastAsia="ja-JP"/>
        </w:rPr>
        <w:t>学</w:t>
      </w:r>
      <w:r>
        <w:rPr>
          <w:rFonts w:eastAsia="Kaiti SC Bold" w:hint="eastAsia"/>
          <w:sz w:val="48"/>
          <w:szCs w:val="48"/>
          <w:lang w:val="ja-JP" w:eastAsia="ja-JP"/>
        </w:rPr>
        <w:t xml:space="preserve"> </w:t>
      </w:r>
      <w:r>
        <w:rPr>
          <w:rFonts w:ascii="Kaiti SC Bold" w:hAnsi="Kaiti SC Bold"/>
          <w:sz w:val="48"/>
          <w:szCs w:val="48"/>
          <w:lang w:val="zh-CN"/>
        </w:rPr>
        <w:t xml:space="preserve">     </w:t>
      </w:r>
      <w:r>
        <w:rPr>
          <w:rFonts w:ascii="Kaiti SC Bold" w:hAnsi="Kaiti SC Bold"/>
          <w:sz w:val="48"/>
          <w:szCs w:val="48"/>
        </w:rPr>
        <w:t xml:space="preserve"> </w:t>
      </w:r>
      <w:r>
        <w:rPr>
          <w:rFonts w:ascii="Kaiti SC Bold" w:hAnsi="Kaiti SC Bold"/>
          <w:sz w:val="48"/>
          <w:szCs w:val="48"/>
          <w:lang w:val="zh-CN"/>
        </w:rPr>
        <w:t xml:space="preserve"> </w:t>
      </w:r>
      <w:r>
        <w:rPr>
          <w:rFonts w:eastAsia="Kaiti SC Bold" w:hint="eastAsia"/>
          <w:sz w:val="48"/>
          <w:szCs w:val="48"/>
        </w:rPr>
        <w:t>院</w:t>
      </w:r>
      <w:r>
        <w:rPr>
          <w:rFonts w:eastAsia="Kaiti SC Bold" w:hint="eastAsia"/>
          <w:sz w:val="48"/>
          <w:szCs w:val="48"/>
          <w:lang w:val="zh-CN"/>
        </w:rPr>
        <w:t>：</w:t>
      </w:r>
      <w:r w:rsidR="00674318" w:rsidRPr="00674318">
        <w:rPr>
          <w:rFonts w:ascii="宋体" w:eastAsia="宋体" w:hAnsi="宋体" w:cs="宋体" w:hint="eastAsia"/>
          <w:sz w:val="48"/>
          <w:szCs w:val="48"/>
          <w:lang w:val="zh-CN"/>
        </w:rPr>
        <w:t>电子信息与通信学院</w:t>
      </w:r>
    </w:p>
    <w:p w14:paraId="7C48789A" w14:textId="255F3779" w:rsidR="0033356B" w:rsidRDefault="00000000">
      <w:pPr>
        <w:pStyle w:val="a4"/>
        <w:spacing w:before="0" w:after="240" w:line="240" w:lineRule="auto"/>
        <w:ind w:left="850"/>
        <w:rPr>
          <w:rFonts w:ascii="Kaiti SC Bold" w:eastAsia="Kaiti SC Bold" w:hAnsi="Kaiti SC Bold" w:cs="Kaiti SC Bold"/>
          <w:sz w:val="48"/>
          <w:szCs w:val="48"/>
        </w:rPr>
      </w:pPr>
      <w:r>
        <w:rPr>
          <w:rFonts w:eastAsia="Kaiti SC Bold" w:hint="eastAsia"/>
          <w:sz w:val="48"/>
          <w:szCs w:val="48"/>
        </w:rPr>
        <w:t>班</w:t>
      </w:r>
      <w:r>
        <w:rPr>
          <w:rFonts w:eastAsia="Kaiti SC Bold" w:hint="eastAsia"/>
          <w:sz w:val="48"/>
          <w:szCs w:val="48"/>
        </w:rPr>
        <w:t xml:space="preserve"> </w:t>
      </w:r>
      <w:r>
        <w:rPr>
          <w:rFonts w:ascii="Kaiti SC Bold" w:hAnsi="Kaiti SC Bold"/>
          <w:sz w:val="48"/>
          <w:szCs w:val="48"/>
          <w:lang w:val="zh-CN"/>
        </w:rPr>
        <w:t xml:space="preserve">   </w:t>
      </w:r>
      <w:r>
        <w:rPr>
          <w:rFonts w:ascii="Kaiti SC Bold" w:hAnsi="Kaiti SC Bold"/>
          <w:sz w:val="48"/>
          <w:szCs w:val="48"/>
        </w:rPr>
        <w:t xml:space="preserve"> </w:t>
      </w:r>
      <w:r>
        <w:rPr>
          <w:rFonts w:ascii="Kaiti SC Bold" w:hAnsi="Kaiti SC Bold"/>
          <w:sz w:val="48"/>
          <w:szCs w:val="48"/>
          <w:lang w:val="zh-CN"/>
        </w:rPr>
        <w:t xml:space="preserve">   </w:t>
      </w:r>
      <w:r>
        <w:rPr>
          <w:rFonts w:eastAsia="Kaiti SC Bold" w:hint="eastAsia"/>
          <w:sz w:val="48"/>
          <w:szCs w:val="48"/>
          <w:lang w:val="zh-CN"/>
        </w:rPr>
        <w:t>级：</w:t>
      </w:r>
      <w:r w:rsidRPr="00674318">
        <w:rPr>
          <w:rFonts w:ascii="Kaiti SC Bold" w:hAnsi="Kaiti SC Bold"/>
          <w:sz w:val="48"/>
          <w:szCs w:val="48"/>
          <w:lang w:val="zh-CN"/>
        </w:rPr>
        <w:t xml:space="preserve">         </w:t>
      </w:r>
      <w:r w:rsidR="00674318" w:rsidRPr="00674318">
        <w:rPr>
          <w:rFonts w:ascii="宋体" w:eastAsia="宋体" w:hAnsi="宋体" w:cs="宋体" w:hint="eastAsia"/>
          <w:sz w:val="48"/>
          <w:szCs w:val="48"/>
          <w:lang w:val="zh-CN"/>
        </w:rPr>
        <w:t>提高2101班</w:t>
      </w:r>
    </w:p>
    <w:p w14:paraId="0347AD0D" w14:textId="26006E4F" w:rsidR="0033356B" w:rsidRPr="00674318" w:rsidRDefault="00000000">
      <w:pPr>
        <w:pStyle w:val="a4"/>
        <w:spacing w:before="0" w:after="240" w:line="240" w:lineRule="auto"/>
        <w:ind w:left="850"/>
        <w:rPr>
          <w:rFonts w:ascii="Kaiti SC Bold" w:eastAsiaTheme="minorEastAsia" w:hAnsi="Kaiti SC Bold" w:cs="Kaiti SC Bold" w:hint="eastAsia"/>
          <w:sz w:val="48"/>
          <w:szCs w:val="48"/>
        </w:rPr>
      </w:pPr>
      <w:r>
        <w:rPr>
          <w:rFonts w:eastAsia="Kaiti SC Bold" w:hint="eastAsia"/>
          <w:sz w:val="48"/>
          <w:szCs w:val="48"/>
        </w:rPr>
        <w:t>姓</w:t>
      </w:r>
      <w:r>
        <w:rPr>
          <w:rFonts w:eastAsia="Kaiti SC Bold" w:hint="eastAsia"/>
          <w:sz w:val="48"/>
          <w:szCs w:val="48"/>
        </w:rPr>
        <w:t xml:space="preserve">  </w:t>
      </w:r>
      <w:r>
        <w:rPr>
          <w:rFonts w:ascii="Kaiti SC Bold" w:hAnsi="Kaiti SC Bold"/>
          <w:sz w:val="48"/>
          <w:szCs w:val="48"/>
        </w:rPr>
        <w:t xml:space="preserve"> </w:t>
      </w:r>
      <w:r>
        <w:rPr>
          <w:rFonts w:eastAsia="Kaiti SC Bold" w:hint="eastAsia"/>
          <w:sz w:val="48"/>
          <w:szCs w:val="48"/>
        </w:rPr>
        <w:t xml:space="preserve">     </w:t>
      </w:r>
      <w:r>
        <w:rPr>
          <w:rFonts w:eastAsia="Kaiti SC Bold" w:hint="eastAsia"/>
          <w:sz w:val="48"/>
          <w:szCs w:val="48"/>
        </w:rPr>
        <w:t>名</w:t>
      </w:r>
      <w:r>
        <w:rPr>
          <w:rFonts w:eastAsia="Kaiti SC Bold" w:hint="eastAsia"/>
          <w:sz w:val="48"/>
          <w:szCs w:val="48"/>
          <w:lang w:val="zh-CN"/>
        </w:rPr>
        <w:t>：</w:t>
      </w:r>
      <w:r w:rsidRPr="00674318">
        <w:rPr>
          <w:rFonts w:ascii="Kaiti SC Bold" w:hAnsi="Kaiti SC Bold"/>
          <w:sz w:val="48"/>
          <w:szCs w:val="48"/>
          <w:lang w:val="zh-CN"/>
        </w:rPr>
        <w:t xml:space="preserve">         </w:t>
      </w:r>
      <w:r w:rsidR="00674318">
        <w:rPr>
          <w:rFonts w:ascii="Kaiti SC Bold" w:eastAsiaTheme="minorEastAsia" w:hAnsi="Kaiti SC Bold" w:hint="eastAsia"/>
          <w:sz w:val="48"/>
          <w:szCs w:val="48"/>
          <w:lang w:val="zh-CN"/>
        </w:rPr>
        <w:t xml:space="preserve">     </w:t>
      </w:r>
      <w:r w:rsidR="00674318" w:rsidRPr="00674318">
        <w:rPr>
          <w:rFonts w:ascii="宋体" w:eastAsia="宋体" w:hAnsi="宋体" w:cs="宋体" w:hint="eastAsia"/>
          <w:sz w:val="48"/>
          <w:szCs w:val="48"/>
          <w:lang w:val="zh-CN"/>
        </w:rPr>
        <w:t>杨筠松</w:t>
      </w:r>
      <w:r w:rsidRPr="00674318">
        <w:rPr>
          <w:rFonts w:ascii="Kaiti SC Bold" w:hAnsi="Kaiti SC Bold"/>
          <w:sz w:val="48"/>
          <w:szCs w:val="48"/>
          <w:lang w:val="zh-CN"/>
        </w:rPr>
        <w:t xml:space="preserve"> </w:t>
      </w:r>
    </w:p>
    <w:p w14:paraId="6FC67DFF" w14:textId="403F81F5" w:rsidR="0033356B" w:rsidRDefault="00000000">
      <w:pPr>
        <w:pStyle w:val="a4"/>
        <w:spacing w:before="0" w:after="240" w:line="240" w:lineRule="auto"/>
        <w:ind w:left="850"/>
        <w:rPr>
          <w:rFonts w:ascii="Kaiti SC Bold" w:eastAsia="Kaiti SC Bold" w:hAnsi="Kaiti SC Bold" w:cs="Kaiti SC Bold"/>
          <w:sz w:val="48"/>
          <w:szCs w:val="48"/>
        </w:rPr>
      </w:pPr>
      <w:r>
        <w:rPr>
          <w:rFonts w:eastAsia="Kaiti SC Bold" w:hint="eastAsia"/>
          <w:sz w:val="48"/>
          <w:szCs w:val="48"/>
        </w:rPr>
        <w:t>学</w:t>
      </w:r>
      <w:r>
        <w:rPr>
          <w:rFonts w:eastAsia="Kaiti SC Bold" w:hint="eastAsia"/>
          <w:sz w:val="48"/>
          <w:szCs w:val="48"/>
        </w:rPr>
        <w:t xml:space="preserve">   </w:t>
      </w:r>
      <w:r>
        <w:rPr>
          <w:rFonts w:ascii="Kaiti SC Bold" w:hAnsi="Kaiti SC Bold"/>
          <w:sz w:val="48"/>
          <w:szCs w:val="48"/>
        </w:rPr>
        <w:t xml:space="preserve"> </w:t>
      </w:r>
      <w:r>
        <w:rPr>
          <w:rFonts w:eastAsia="Kaiti SC Bold" w:hint="eastAsia"/>
          <w:sz w:val="48"/>
          <w:szCs w:val="48"/>
        </w:rPr>
        <w:t xml:space="preserve">    </w:t>
      </w:r>
      <w:r>
        <w:rPr>
          <w:rFonts w:eastAsia="Kaiti SC Bold" w:hint="eastAsia"/>
          <w:sz w:val="48"/>
          <w:szCs w:val="48"/>
        </w:rPr>
        <w:t>号</w:t>
      </w:r>
      <w:r>
        <w:rPr>
          <w:rFonts w:eastAsia="Kaiti SC Bold" w:hint="eastAsia"/>
          <w:sz w:val="48"/>
          <w:szCs w:val="48"/>
          <w:lang w:val="zh-CN"/>
        </w:rPr>
        <w:t>：</w:t>
      </w:r>
      <w:r w:rsidRPr="00ED1952">
        <w:rPr>
          <w:rFonts w:ascii="Kaiti SC Bold" w:hAnsi="Kaiti SC Bold"/>
          <w:sz w:val="48"/>
          <w:szCs w:val="48"/>
          <w:lang w:val="zh-CN"/>
        </w:rPr>
        <w:t xml:space="preserve">        </w:t>
      </w:r>
      <w:r w:rsidR="00674318" w:rsidRPr="00ED1952">
        <w:rPr>
          <w:rFonts w:asciiTheme="minorEastAsia" w:eastAsiaTheme="minorEastAsia" w:hAnsiTheme="minorEastAsia" w:hint="eastAsia"/>
          <w:sz w:val="48"/>
          <w:szCs w:val="48"/>
          <w:lang w:val="zh-CN"/>
        </w:rPr>
        <w:t>U</w:t>
      </w:r>
      <w:r w:rsidR="00674318" w:rsidRPr="00ED1952">
        <w:rPr>
          <w:rFonts w:ascii="Kaiti SC Bold" w:eastAsiaTheme="minorEastAsia" w:hAnsi="Kaiti SC Bold" w:hint="eastAsia"/>
          <w:sz w:val="48"/>
          <w:szCs w:val="48"/>
          <w:lang w:val="zh-CN"/>
        </w:rPr>
        <w:t>202115980</w:t>
      </w:r>
    </w:p>
    <w:p w14:paraId="2CDC9B46" w14:textId="18FC957F" w:rsidR="0033356B" w:rsidRDefault="00000000">
      <w:pPr>
        <w:pStyle w:val="a4"/>
        <w:spacing w:before="0" w:after="240" w:line="240" w:lineRule="auto"/>
        <w:ind w:left="850"/>
        <w:rPr>
          <w:rFonts w:ascii="Kaiti SC Regular" w:eastAsiaTheme="minorEastAsia" w:hAnsi="Kaiti SC Regular"/>
          <w:sz w:val="48"/>
          <w:szCs w:val="48"/>
          <w:lang w:val="zh-CN"/>
        </w:rPr>
      </w:pPr>
      <w:r>
        <w:rPr>
          <w:rFonts w:eastAsia="Kaiti SC Bold" w:hint="eastAsia"/>
          <w:sz w:val="48"/>
          <w:szCs w:val="48"/>
          <w:lang w:val="zh-CN"/>
        </w:rPr>
        <w:t>实验时间：</w:t>
      </w:r>
      <w:r w:rsidR="00674318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 xml:space="preserve">       </w:t>
      </w:r>
      <w:r w:rsidR="007A6419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>20</w:t>
      </w:r>
      <w:r w:rsidR="00674318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>24</w:t>
      </w:r>
      <w:r w:rsidR="00674318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>年</w:t>
      </w:r>
      <w:r w:rsidR="00674318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 xml:space="preserve"> 4</w:t>
      </w:r>
      <w:r w:rsidR="007A6419" w:rsidRPr="00ED1952">
        <w:rPr>
          <w:rFonts w:ascii="Kaiti SC Regular" w:eastAsiaTheme="minorEastAsia" w:hAnsi="Kaiti SC Regular" w:hint="eastAsia"/>
          <w:sz w:val="48"/>
          <w:szCs w:val="48"/>
          <w:lang w:val="zh-CN"/>
        </w:rPr>
        <w:t>月</w:t>
      </w:r>
    </w:p>
    <w:p w14:paraId="440DF0BD" w14:textId="77777777" w:rsidR="00A10F50" w:rsidRDefault="00A10F50">
      <w:pPr>
        <w:pStyle w:val="a4"/>
        <w:spacing w:before="0" w:after="240" w:line="240" w:lineRule="auto"/>
        <w:ind w:left="850"/>
        <w:rPr>
          <w:rFonts w:ascii="Kaiti SC Regular" w:eastAsiaTheme="minorEastAsia" w:hAnsi="Kaiti SC Regular"/>
          <w:sz w:val="48"/>
          <w:szCs w:val="48"/>
          <w:lang w:val="zh-CN"/>
        </w:rPr>
      </w:pPr>
    </w:p>
    <w:p w14:paraId="5D823A65" w14:textId="77777777" w:rsidR="00A10F50" w:rsidRDefault="00A10F50">
      <w:pPr>
        <w:pStyle w:val="a4"/>
        <w:spacing w:before="0" w:after="240" w:line="240" w:lineRule="auto"/>
        <w:ind w:left="850"/>
        <w:rPr>
          <w:rFonts w:ascii="Kaiti SC Regular" w:eastAsiaTheme="minorEastAsia" w:hAnsi="Kaiti SC Regular"/>
          <w:sz w:val="48"/>
          <w:szCs w:val="48"/>
          <w:lang w:val="zh-CN"/>
        </w:rPr>
      </w:pPr>
    </w:p>
    <w:p w14:paraId="766593CB" w14:textId="77777777" w:rsidR="00A10F50" w:rsidRDefault="00A10F50">
      <w:pPr>
        <w:pStyle w:val="a4"/>
        <w:spacing w:before="0" w:after="240" w:line="240" w:lineRule="auto"/>
        <w:ind w:left="850"/>
        <w:rPr>
          <w:rFonts w:ascii="Kaiti SC Regular" w:eastAsiaTheme="minorEastAsia" w:hAnsi="Kaiti SC Regular"/>
          <w:sz w:val="48"/>
          <w:szCs w:val="48"/>
          <w:lang w:val="zh-CN"/>
        </w:rPr>
      </w:pPr>
    </w:p>
    <w:p w14:paraId="7DC0D6B7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 xml:space="preserve"> 算法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是一种发掘事物内在关联关系的算法，它可以加快关联分析的速度，从而让我们更有效的进行关联分析。</w:t>
      </w:r>
    </w:p>
    <w:p w14:paraId="2BD53C9F" w14:textId="77777777" w:rsidR="008A1992" w:rsidRDefault="008A199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69FA2283" w14:textId="77777777" w:rsidR="00BD4C52" w:rsidRDefault="00BD4C52" w:rsidP="005C0CE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，关联分析</w:t>
      </w:r>
    </w:p>
    <w:p w14:paraId="3C0AFB7E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关联分析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用于发掘大规模数据集中的内在关系。</w:t>
      </w:r>
    </w:p>
    <w:p w14:paraId="0C5EECF0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关联分析一般要分析数据集中的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频繁项集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（frequent item sets）和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关联规则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（association rules）：</w:t>
      </w:r>
    </w:p>
    <w:p w14:paraId="30B476B3" w14:textId="77777777" w:rsidR="00BD4C52" w:rsidRDefault="00BD4C52" w:rsidP="00BD4C5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频繁项集：是数据集中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频繁项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的集合，集合中可以有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一项或多项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物品。</w:t>
      </w:r>
    </w:p>
    <w:p w14:paraId="163A7DC2" w14:textId="77777777" w:rsidR="00BD4C52" w:rsidRDefault="00BD4C52" w:rsidP="00BD4C5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关联规则：暗示了两种物品之间可能存在很强的内在关系。</w:t>
      </w:r>
    </w:p>
    <w:p w14:paraId="5CF72EF3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假设，我们收集了一家商店的交易清单：</w:t>
      </w:r>
    </w:p>
    <w:tbl>
      <w:tblPr>
        <w:tblW w:w="918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473"/>
      </w:tblGrid>
      <w:tr w:rsidR="00BD4C52" w14:paraId="66CBC65D" w14:textId="77777777" w:rsidTr="00271A95">
        <w:trPr>
          <w:trHeight w:val="300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11851" w14:textId="77777777" w:rsidR="00BD4C52" w:rsidRDefault="00BD4C52">
            <w:pPr>
              <w:rPr>
                <w:rFonts w:ascii="宋体" w:eastAsia="宋体" w:hAnsi="宋体"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交易编号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E8E74" w14:textId="77777777" w:rsidR="00BD4C52" w:rsidRDefault="00BD4C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购物清单</w:t>
            </w:r>
            <w:proofErr w:type="spellEnd"/>
          </w:p>
        </w:tc>
      </w:tr>
      <w:tr w:rsidR="00BD4C52" w14:paraId="6AE0DE12" w14:textId="77777777" w:rsidTr="00271A95">
        <w:trPr>
          <w:trHeight w:val="29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5CFE7" w14:textId="77777777" w:rsidR="00BD4C52" w:rsidRDefault="00BD4C52"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59CE5" w14:textId="77777777" w:rsidR="00BD4C52" w:rsidRDefault="00BD4C52">
            <w:proofErr w:type="spellStart"/>
            <w:r>
              <w:t>牛奶，面包</w:t>
            </w:r>
            <w:proofErr w:type="spellEnd"/>
          </w:p>
        </w:tc>
      </w:tr>
      <w:tr w:rsidR="00BD4C52" w14:paraId="662D21D0" w14:textId="77777777" w:rsidTr="00271A95">
        <w:trPr>
          <w:trHeight w:val="30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4536C" w14:textId="77777777" w:rsidR="00BD4C52" w:rsidRDefault="00BD4C52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12BE0" w14:textId="77777777" w:rsidR="00BD4C52" w:rsidRDefault="00BD4C52">
            <w:proofErr w:type="spellStart"/>
            <w:r>
              <w:t>牛奶，面包，火腿</w:t>
            </w:r>
            <w:proofErr w:type="spellEnd"/>
          </w:p>
        </w:tc>
      </w:tr>
      <w:tr w:rsidR="00BD4C52" w14:paraId="1345168D" w14:textId="77777777" w:rsidTr="00271A95">
        <w:trPr>
          <w:trHeight w:val="30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7728EA" w14:textId="77777777" w:rsidR="00BD4C52" w:rsidRDefault="00BD4C52"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69789E" w14:textId="77777777" w:rsidR="00BD4C52" w:rsidRDefault="00BD4C52">
            <w:proofErr w:type="spellStart"/>
            <w:r>
              <w:t>面包，火腿，可乐</w:t>
            </w:r>
            <w:proofErr w:type="spellEnd"/>
          </w:p>
        </w:tc>
      </w:tr>
      <w:tr w:rsidR="00BD4C52" w14:paraId="53A12845" w14:textId="77777777" w:rsidTr="00271A95">
        <w:trPr>
          <w:trHeight w:val="29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EC7D5" w14:textId="77777777" w:rsidR="00BD4C52" w:rsidRDefault="00BD4C52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52175" w14:textId="77777777" w:rsidR="00BD4C52" w:rsidRDefault="00BD4C52">
            <w:proofErr w:type="spellStart"/>
            <w:r>
              <w:t>火腿，可乐，方便面</w:t>
            </w:r>
            <w:proofErr w:type="spellEnd"/>
          </w:p>
        </w:tc>
      </w:tr>
      <w:tr w:rsidR="00BD4C52" w14:paraId="483E9349" w14:textId="77777777" w:rsidTr="00271A95">
        <w:trPr>
          <w:trHeight w:val="29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2C3B1" w14:textId="77777777" w:rsidR="00BD4C52" w:rsidRDefault="00BD4C52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6A5B54" w14:textId="77777777" w:rsidR="00BD4C52" w:rsidRDefault="00BD4C52">
            <w:pPr>
              <w:rPr>
                <w:lang w:eastAsia="zh-CN"/>
              </w:rPr>
            </w:pPr>
            <w:r>
              <w:rPr>
                <w:lang w:eastAsia="zh-CN"/>
              </w:rPr>
              <w:t>面包，火腿，可乐，方便面</w:t>
            </w:r>
          </w:p>
        </w:tc>
      </w:tr>
    </w:tbl>
    <w:p w14:paraId="3C312650" w14:textId="589B89E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频繁项集是一些经常出现在一起的物品集合。比如：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牛奶，面包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火腿，方便面，可乐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都是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频繁项集的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例子。关联规则意味着有人买了一种物品，还会买另一种物品。比如</w:t>
      </w:r>
      <w:r>
        <w:rPr>
          <w:rStyle w:val="HTML"/>
          <w:rFonts w:ascii="Consolas" w:hAnsi="Consolas"/>
          <w:color w:val="C0341D"/>
          <w:shd w:val="clear" w:color="auto" w:fill="FBE5E1"/>
        </w:rPr>
        <w:t>方便面</w:t>
      </w:r>
      <w:r>
        <w:rPr>
          <w:rStyle w:val="HTML"/>
          <w:rFonts w:ascii="Consolas" w:hAnsi="Consolas"/>
          <w:color w:val="C0341D"/>
          <w:shd w:val="clear" w:color="auto" w:fill="FBE5E1"/>
        </w:rPr>
        <w:t>-&gt;</w:t>
      </w:r>
      <w:r>
        <w:rPr>
          <w:rStyle w:val="HTML"/>
          <w:rFonts w:ascii="Consolas" w:hAnsi="Consolas"/>
          <w:color w:val="C0341D"/>
          <w:shd w:val="clear" w:color="auto" w:fill="FBE5E1"/>
        </w:rPr>
        <w:t>火腿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，就是一种关联规则，表示如果买了方便面，还会买火腿。</w:t>
      </w:r>
    </w:p>
    <w:p w14:paraId="4E717D59" w14:textId="77777777" w:rsidR="00D53DD1" w:rsidRDefault="00D53DD1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4497AD25" w14:textId="77777777" w:rsidR="00BD4C52" w:rsidRDefault="00BD4C52" w:rsidP="005C0CE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，三个重要概念</w:t>
      </w:r>
    </w:p>
    <w:p w14:paraId="09DA355E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关联分析中有三个重要的概念，分别是：</w:t>
      </w:r>
    </w:p>
    <w:p w14:paraId="133E1139" w14:textId="77777777" w:rsidR="00BD4C52" w:rsidRDefault="00BD4C52" w:rsidP="00BD4C5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支持度</w:t>
      </w:r>
      <w:proofErr w:type="spellEnd"/>
    </w:p>
    <w:p w14:paraId="4F27626A" w14:textId="77777777" w:rsidR="00BD4C52" w:rsidRDefault="00BD4C52" w:rsidP="00BD4C5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可信度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置信度</w:t>
      </w:r>
      <w:proofErr w:type="spellEnd"/>
    </w:p>
    <w:p w14:paraId="34F76AE1" w14:textId="77777777" w:rsidR="00BD4C52" w:rsidRDefault="00BD4C52" w:rsidP="00BD4C5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提升度</w:t>
      </w:r>
      <w:proofErr w:type="spellEnd"/>
    </w:p>
    <w:p w14:paraId="0FE92824" w14:textId="77777777" w:rsidR="005C0CEC" w:rsidRDefault="005C0CEC" w:rsidP="00BD4C52">
      <w:pPr>
        <w:pStyle w:val="a9"/>
        <w:shd w:val="clear" w:color="auto" w:fill="FFFFFF"/>
        <w:spacing w:before="0" w:beforeAutospacing="0" w:after="0" w:afterAutospacing="0"/>
        <w:rPr>
          <w:rStyle w:val="ab"/>
          <w:rFonts w:ascii="微软雅黑" w:eastAsia="微软雅黑" w:hAnsi="微软雅黑"/>
          <w:i/>
          <w:iCs/>
          <w:color w:val="333333"/>
          <w:sz w:val="21"/>
          <w:szCs w:val="21"/>
        </w:rPr>
      </w:pPr>
    </w:p>
    <w:p w14:paraId="12CC0292" w14:textId="283EE523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支持度</w:t>
      </w:r>
    </w:p>
    <w:p w14:paraId="378B63CC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要进行关联分析，首先要寻找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频繁项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，也就是频繁出现的物品集。那么怎样才叫频繁呢？我们可以用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支持度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来衡量频繁。</w:t>
      </w:r>
    </w:p>
    <w:p w14:paraId="79804AE5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lastRenderedPageBreak/>
        <w:t>支持度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是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针对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项集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来说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一个项集的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支持度就是该项集的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记录占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总记录的比例。通常可以定义一个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最小支持度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，从而只保留满足最小支持度的项集。</w:t>
      </w:r>
    </w:p>
    <w:p w14:paraId="49C61F76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一个项集</w:t>
      </w:r>
      <w:r>
        <w:rPr>
          <w:rStyle w:val="HTML"/>
          <w:rFonts w:ascii="Consolas" w:hAnsi="Consolas"/>
          <w:color w:val="C0341D"/>
          <w:shd w:val="clear" w:color="auto" w:fill="FBE5E1"/>
        </w:rPr>
        <w:t>{A}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的支持度的定义如下：</w:t>
      </w:r>
    </w:p>
    <w:p w14:paraId="50B1DDD7" w14:textId="192EB7DB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030E900E" wp14:editId="47761C76">
            <wp:extent cx="6101080" cy="1781810"/>
            <wp:effectExtent l="0" t="0" r="0" b="8890"/>
            <wp:docPr id="2041900287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5121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比如，在上面表格中的5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项记录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中，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牛奶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出现在了两条记录中，所以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牛奶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的支持度为 </w:t>
      </w:r>
      <w:r>
        <w:rPr>
          <w:rStyle w:val="HTML"/>
          <w:rFonts w:ascii="Consolas" w:hAnsi="Consolas"/>
          <w:color w:val="C0341D"/>
          <w:shd w:val="clear" w:color="auto" w:fill="FBE5E1"/>
        </w:rPr>
        <w:t>2/5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；而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面包，火腿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出现在了三条记录中，所以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面包，火腿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的支持度为</w:t>
      </w:r>
      <w:r>
        <w:rPr>
          <w:rStyle w:val="HTML"/>
          <w:rFonts w:ascii="Consolas" w:hAnsi="Consolas"/>
          <w:color w:val="C0341D"/>
          <w:shd w:val="clear" w:color="auto" w:fill="FBE5E1"/>
        </w:rPr>
        <w:t>3/5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8316762" w14:textId="77777777" w:rsidR="001B6E13" w:rsidRDefault="001B6E13" w:rsidP="00BD4C52">
      <w:pPr>
        <w:pStyle w:val="a9"/>
        <w:shd w:val="clear" w:color="auto" w:fill="FFFFFF"/>
        <w:spacing w:before="0" w:beforeAutospacing="0" w:after="0" w:afterAutospacing="0"/>
        <w:rPr>
          <w:rStyle w:val="ab"/>
          <w:rFonts w:ascii="微软雅黑" w:eastAsia="微软雅黑" w:hAnsi="微软雅黑"/>
          <w:i/>
          <w:iCs/>
          <w:color w:val="333333"/>
          <w:sz w:val="21"/>
          <w:szCs w:val="21"/>
        </w:rPr>
      </w:pPr>
    </w:p>
    <w:p w14:paraId="386D3887" w14:textId="2C8151F1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可信度</w:t>
      </w:r>
    </w:p>
    <w:p w14:paraId="511E6F34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可信度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又叫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置信度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，它是针对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关联规则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来说的，比如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火腿</w:t>
      </w:r>
      <w:r>
        <w:rPr>
          <w:rStyle w:val="HTML"/>
          <w:rFonts w:ascii="Consolas" w:hAnsi="Consolas"/>
          <w:color w:val="C0341D"/>
          <w:shd w:val="clear" w:color="auto" w:fill="FBE5E1"/>
        </w:rPr>
        <w:t>}-&gt;{</w:t>
      </w:r>
      <w:r>
        <w:rPr>
          <w:rStyle w:val="HTML"/>
          <w:rFonts w:ascii="Consolas" w:hAnsi="Consolas"/>
          <w:color w:val="C0341D"/>
          <w:shd w:val="clear" w:color="auto" w:fill="FBE5E1"/>
        </w:rPr>
        <w:t>可乐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179D07C4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一个关联规则</w:t>
      </w:r>
      <w:r>
        <w:rPr>
          <w:rStyle w:val="HTML"/>
          <w:rFonts w:ascii="Consolas" w:hAnsi="Consolas"/>
          <w:color w:val="C0341D"/>
          <w:shd w:val="clear" w:color="auto" w:fill="FBE5E1"/>
        </w:rPr>
        <w:t>{A}-&gt;{B}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表示，如果购买了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物品A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，会有多大的概率购买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物品B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？它的可信度的定义如下：</w:t>
      </w:r>
    </w:p>
    <w:p w14:paraId="7E3FB6ED" w14:textId="11CF0DD3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60B92D6B" wp14:editId="2B2DA992">
            <wp:extent cx="5375910" cy="1891665"/>
            <wp:effectExtent l="0" t="0" r="0" b="0"/>
            <wp:docPr id="2101305055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A24C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所以，在上面的表格中，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火腿，可乐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的支持度是 </w:t>
      </w:r>
      <w:r>
        <w:rPr>
          <w:rStyle w:val="HTML"/>
          <w:rFonts w:ascii="Consolas" w:hAnsi="Consolas"/>
          <w:color w:val="C0341D"/>
          <w:shd w:val="clear" w:color="auto" w:fill="FBE5E1"/>
        </w:rPr>
        <w:t>3/5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火腿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的支持度是 </w:t>
      </w:r>
      <w:r>
        <w:rPr>
          <w:rStyle w:val="HTML"/>
          <w:rFonts w:ascii="Consolas" w:hAnsi="Consolas"/>
          <w:color w:val="C0341D"/>
          <w:shd w:val="clear" w:color="auto" w:fill="FBE5E1"/>
        </w:rPr>
        <w:t>4/5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，所以</w:t>
      </w:r>
      <w:r>
        <w:rPr>
          <w:rStyle w:val="HTML"/>
          <w:rFonts w:ascii="Consolas" w:hAnsi="Consolas"/>
          <w:color w:val="C0341D"/>
          <w:shd w:val="clear" w:color="auto" w:fill="FBE5E1"/>
        </w:rPr>
        <w:t>{</w:t>
      </w:r>
      <w:r>
        <w:rPr>
          <w:rStyle w:val="HTML"/>
          <w:rFonts w:ascii="Consolas" w:hAnsi="Consolas"/>
          <w:color w:val="C0341D"/>
          <w:shd w:val="clear" w:color="auto" w:fill="FBE5E1"/>
        </w:rPr>
        <w:t>可乐</w:t>
      </w:r>
      <w:r>
        <w:rPr>
          <w:rStyle w:val="HTML"/>
          <w:rFonts w:ascii="Consolas" w:hAnsi="Consolas"/>
          <w:color w:val="C0341D"/>
          <w:shd w:val="clear" w:color="auto" w:fill="FBE5E1"/>
        </w:rPr>
        <w:t>}-&gt;{</w:t>
      </w:r>
      <w:r>
        <w:rPr>
          <w:rStyle w:val="HTML"/>
          <w:rFonts w:ascii="Consolas" w:hAnsi="Consolas"/>
          <w:color w:val="C0341D"/>
          <w:shd w:val="clear" w:color="auto" w:fill="FBE5E1"/>
        </w:rPr>
        <w:t>火腿</w:t>
      </w:r>
      <w:r>
        <w:rPr>
          <w:rStyle w:val="HTML"/>
          <w:rFonts w:ascii="Consolas" w:hAnsi="Consolas"/>
          <w:color w:val="C0341D"/>
          <w:shd w:val="clear" w:color="auto" w:fill="FBE5E1"/>
        </w:rPr>
        <w:t>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的可信度为 </w:t>
      </w:r>
      <w:r>
        <w:rPr>
          <w:rStyle w:val="HTML"/>
          <w:rFonts w:ascii="Consolas" w:hAnsi="Consolas"/>
          <w:color w:val="C0341D"/>
          <w:shd w:val="clear" w:color="auto" w:fill="FBE5E1"/>
        </w:rPr>
        <w:t>3/5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除以 </w:t>
      </w:r>
      <w:r>
        <w:rPr>
          <w:rStyle w:val="HTML"/>
          <w:rFonts w:ascii="Consolas" w:hAnsi="Consolas"/>
          <w:color w:val="C0341D"/>
          <w:shd w:val="clear" w:color="auto" w:fill="FBE5E1"/>
        </w:rPr>
        <w:t>4/5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，等于 </w:t>
      </w:r>
      <w:r>
        <w:rPr>
          <w:rStyle w:val="HTML"/>
          <w:rFonts w:ascii="Consolas" w:hAnsi="Consolas"/>
          <w:color w:val="C0341D"/>
          <w:shd w:val="clear" w:color="auto" w:fill="FBE5E1"/>
        </w:rPr>
        <w:t>0.75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。这意味着，如果购买了火腿，有 </w:t>
      </w:r>
      <w:r>
        <w:rPr>
          <w:rStyle w:val="HTML"/>
          <w:rFonts w:ascii="Consolas" w:hAnsi="Consolas"/>
          <w:color w:val="C0341D"/>
          <w:shd w:val="clear" w:color="auto" w:fill="FBE5E1"/>
        </w:rPr>
        <w:t>75%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的可能性会购买可乐。</w:t>
      </w:r>
    </w:p>
    <w:p w14:paraId="4156BF2B" w14:textId="77777777" w:rsidR="001B6E13" w:rsidRDefault="001B6E13" w:rsidP="00BD4C52">
      <w:pPr>
        <w:pStyle w:val="a9"/>
        <w:shd w:val="clear" w:color="auto" w:fill="FFFFFF"/>
        <w:spacing w:before="0" w:beforeAutospacing="0" w:after="0" w:afterAutospacing="0"/>
        <w:rPr>
          <w:rStyle w:val="ab"/>
          <w:rFonts w:ascii="微软雅黑" w:eastAsia="微软雅黑" w:hAnsi="微软雅黑"/>
          <w:i/>
          <w:iCs/>
          <w:color w:val="333333"/>
          <w:sz w:val="21"/>
          <w:szCs w:val="21"/>
        </w:rPr>
      </w:pPr>
    </w:p>
    <w:p w14:paraId="22B435B9" w14:textId="1A581CD4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提升度</w:t>
      </w:r>
    </w:p>
    <w:p w14:paraId="767DB446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提升度也是针对关联规则来说的，它表示的是“如果购买物品A，会对购买物品B 的概率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提升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多少”。</w:t>
      </w:r>
    </w:p>
    <w:p w14:paraId="4F79D8DD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一个关联规则</w:t>
      </w:r>
      <w:r>
        <w:rPr>
          <w:rStyle w:val="HTML"/>
          <w:rFonts w:ascii="Consolas" w:hAnsi="Consolas"/>
          <w:color w:val="C0341D"/>
          <w:shd w:val="clear" w:color="auto" w:fill="FBE5E1"/>
        </w:rPr>
        <w:t>{A}-&gt;{B}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的提升度的定义如下：</w:t>
      </w:r>
    </w:p>
    <w:p w14:paraId="108184CF" w14:textId="54529E38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 wp14:anchorId="3B1054E4" wp14:editId="2C9B13C8">
            <wp:extent cx="6054090" cy="1765935"/>
            <wp:effectExtent l="0" t="0" r="3810" b="5715"/>
            <wp:docPr id="1875019238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A99A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提升度会有三种情况：</w:t>
      </w:r>
    </w:p>
    <w:p w14:paraId="07075FD3" w14:textId="77777777" w:rsidR="00BD4C52" w:rsidRDefault="00BD4C52" w:rsidP="00BD4C5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提升度{A}-&gt;{B} &gt; 1：表示购买物品A 对购买物品B 的概率有提升。</w:t>
      </w:r>
    </w:p>
    <w:p w14:paraId="40F3E430" w14:textId="77777777" w:rsidR="00BD4C52" w:rsidRDefault="00BD4C52" w:rsidP="00BD4C5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提升度{A}-&gt;{B} = 1：表示购买物品A 对购买物品B 的概率没有提升，也没有下降。</w:t>
      </w:r>
    </w:p>
    <w:p w14:paraId="6785EAAA" w14:textId="77777777" w:rsidR="00BD4C52" w:rsidRDefault="00BD4C52" w:rsidP="00BD4C5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提升度{A}-&gt;{B} &lt; 1：表示购买物品A 对购买物品B 的概率有下降。</w:t>
      </w:r>
    </w:p>
    <w:p w14:paraId="178864CF" w14:textId="77777777" w:rsidR="00BD4C52" w:rsidRDefault="00BD4C52" w:rsidP="00BD4C52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3，如何寻找频繁项</w:t>
      </w:r>
    </w:p>
    <w:p w14:paraId="66902600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寻找频繁项的一个简单粗暴的方法是，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对所有的物品进行排列组合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，然后计算所有组合的支持度，这种算法也可以叫做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穷举法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2439FAE2" w14:textId="77777777" w:rsidR="001B6E13" w:rsidRDefault="001B6E13" w:rsidP="00BD4C52">
      <w:pPr>
        <w:pStyle w:val="a9"/>
        <w:shd w:val="clear" w:color="auto" w:fill="FFFFFF"/>
        <w:spacing w:before="0" w:beforeAutospacing="0" w:after="0" w:afterAutospacing="0"/>
        <w:rPr>
          <w:rStyle w:val="ab"/>
          <w:rFonts w:ascii="微软雅黑" w:eastAsia="微软雅黑" w:hAnsi="微软雅黑"/>
          <w:i/>
          <w:iCs/>
          <w:color w:val="333333"/>
          <w:sz w:val="21"/>
          <w:szCs w:val="21"/>
        </w:rPr>
      </w:pPr>
    </w:p>
    <w:p w14:paraId="430EAECF" w14:textId="37F09968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穷举法</w:t>
      </w:r>
    </w:p>
    <w:p w14:paraId="255508C1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穷举法就是列出所有物品的组合，然后计算每种组合的支持度。</w:t>
      </w:r>
    </w:p>
    <w:p w14:paraId="4A3D8784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比如，我们有一个物品集{0，1，2，3}，其中有四个物品，那么所有的物品组合如下：</w:t>
      </w:r>
    </w:p>
    <w:p w14:paraId="35849DA8" w14:textId="444BB522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7C957256" wp14:editId="40597E36">
            <wp:extent cx="6120130" cy="3949700"/>
            <wp:effectExtent l="0" t="0" r="0" b="0"/>
            <wp:docPr id="1301907039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38B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从图中可以看到一共有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15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种组合，计算每一种组合的支持度都需要遍历一遍所有的记录，检查每个记录中是否包含该组合。因此有多少种组合，就需要遍历多少遍记录，时间复杂度则会很大。</w:t>
      </w:r>
    </w:p>
    <w:p w14:paraId="2D778959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可以总结出：包含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种物品的数据集，共有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2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vertAlign w:val="superscript"/>
        </w:rPr>
        <w:t>N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 - 1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种组合。为了计算每种组合的支持度，则需要遍历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2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vertAlign w:val="superscript"/>
        </w:rPr>
        <w:t>N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 - 1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次记录。</w:t>
      </w:r>
    </w:p>
    <w:p w14:paraId="2AAACAEE" w14:textId="7537D058" w:rsidR="001B6E13" w:rsidRDefault="00BD4C52" w:rsidP="001B6E13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如果一个商店中有100 款商品，将会有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1.26*10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vertAlign w:val="superscript"/>
        </w:rPr>
        <w:t>30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种组合，这是一个非常庞大的数字。而普通商店一般都会有成千上万的商品，那么组合数将大到无法计算。</w:t>
      </w:r>
    </w:p>
    <w:p w14:paraId="48649760" w14:textId="77777777" w:rsidR="001B6E13" w:rsidRPr="001B6E13" w:rsidRDefault="001B6E13" w:rsidP="001B6E13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7F211CE3" w14:textId="5F5A6A3F" w:rsidR="00BD4C52" w:rsidRDefault="00BD4C52" w:rsidP="00BD4C52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4，</w:t>
      </w:r>
      <w:proofErr w:type="spellStart"/>
      <w:r>
        <w:rPr>
          <w:rFonts w:ascii="微软雅黑" w:eastAsia="微软雅黑" w:hAnsi="微软雅黑" w:hint="eastAsia"/>
          <w:color w:val="333333"/>
          <w:sz w:val="24"/>
          <w:szCs w:val="24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算法</w:t>
      </w:r>
    </w:p>
    <w:p w14:paraId="345E35D7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为了降低计算所需的时间，1994 年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Agrawal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提出了著名的 </w:t>
      </w: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 xml:space="preserve"> 算法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，该算法可以有效减少需要计算的组合的数量，避免组合数量的指数增长，从而在合理的时间内计算出频繁项集。</w:t>
      </w:r>
    </w:p>
    <w:p w14:paraId="1D4438DF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 xml:space="preserve"> 原理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是说：如果一个项集是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非频繁集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，那么它的所有超集也是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非频繁的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D468C97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比如下图中的项集</w:t>
      </w:r>
      <w:r>
        <w:rPr>
          <w:rStyle w:val="HTML"/>
          <w:rFonts w:ascii="Consolas" w:hAnsi="Consolas"/>
          <w:color w:val="C0341D"/>
          <w:shd w:val="clear" w:color="auto" w:fill="FBE5E1"/>
        </w:rPr>
        <w:t>{1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3}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是非频繁集，那么</w:t>
      </w:r>
      <w:r>
        <w:rPr>
          <w:rStyle w:val="HTML"/>
          <w:rFonts w:ascii="Consolas" w:hAnsi="Consolas"/>
          <w:color w:val="C0341D"/>
          <w:shd w:val="clear" w:color="auto" w:fill="FBE5E1"/>
        </w:rPr>
        <w:t>{0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1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3}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{1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2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3}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{0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1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2</w:t>
      </w:r>
      <w:r>
        <w:rPr>
          <w:rStyle w:val="HTML"/>
          <w:rFonts w:ascii="Consolas" w:hAnsi="Consolas"/>
          <w:color w:val="C0341D"/>
          <w:shd w:val="clear" w:color="auto" w:fill="FBE5E1"/>
        </w:rPr>
        <w:t>，</w:t>
      </w:r>
      <w:r>
        <w:rPr>
          <w:rStyle w:val="HTML"/>
          <w:rFonts w:ascii="Consolas" w:hAnsi="Consolas"/>
          <w:color w:val="C0341D"/>
          <w:shd w:val="clear" w:color="auto" w:fill="FBE5E1"/>
        </w:rPr>
        <w:t>3}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就都是非频繁项集。这就大大减少了需要计算的项集的数量。</w:t>
      </w:r>
    </w:p>
    <w:p w14:paraId="768C64EE" w14:textId="43100CBB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0C504056" wp14:editId="7630A3FD">
            <wp:extent cx="6120130" cy="3917315"/>
            <wp:effectExtent l="0" t="0" r="0" b="6985"/>
            <wp:docPr id="148000068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E3C5" w14:textId="77777777" w:rsidR="00BD4C52" w:rsidRDefault="00BD4C52" w:rsidP="00BD4C52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5，</w:t>
      </w:r>
      <w:proofErr w:type="spellStart"/>
      <w:r>
        <w:rPr>
          <w:rFonts w:ascii="微软雅黑" w:eastAsia="微软雅黑" w:hAnsi="微软雅黑" w:hint="eastAsia"/>
          <w:color w:val="333333"/>
          <w:sz w:val="24"/>
          <w:szCs w:val="24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算法的实现</w:t>
      </w:r>
    </w:p>
    <w:tbl>
      <w:tblPr>
        <w:tblpPr w:leftFromText="180" w:rightFromText="180" w:vertAnchor="text" w:horzAnchor="margin" w:tblpY="272"/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797"/>
      </w:tblGrid>
      <w:tr w:rsidR="00B94A9B" w14:paraId="2DBF5538" w14:textId="77777777" w:rsidTr="00B94A9B">
        <w:trPr>
          <w:tblHeader/>
        </w:trPr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06A7F" w14:textId="77777777" w:rsidR="00B94A9B" w:rsidRDefault="00B94A9B" w:rsidP="00B94A9B">
            <w:pPr>
              <w:rPr>
                <w:rFonts w:ascii="宋体" w:eastAsia="宋体" w:hAnsi="宋体"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交易编号</w:t>
            </w:r>
            <w:proofErr w:type="spellEnd"/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25763" w14:textId="77777777" w:rsidR="00B94A9B" w:rsidRDefault="00B94A9B" w:rsidP="00B94A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购物清单</w:t>
            </w:r>
            <w:proofErr w:type="spellEnd"/>
          </w:p>
        </w:tc>
      </w:tr>
      <w:tr w:rsidR="00B94A9B" w14:paraId="47942DCF" w14:textId="77777777" w:rsidTr="00B94A9B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52089" w14:textId="77777777" w:rsidR="00B94A9B" w:rsidRDefault="00B94A9B" w:rsidP="00B94A9B">
            <w:r>
              <w:t>1</w:t>
            </w:r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DDD6B" w14:textId="77777777" w:rsidR="00B94A9B" w:rsidRDefault="00B94A9B" w:rsidP="00B94A9B">
            <w:proofErr w:type="spellStart"/>
            <w:r>
              <w:t>牛奶，面包</w:t>
            </w:r>
            <w:proofErr w:type="spellEnd"/>
          </w:p>
        </w:tc>
      </w:tr>
      <w:tr w:rsidR="00B94A9B" w14:paraId="69930BD4" w14:textId="77777777" w:rsidTr="00B94A9B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E332C" w14:textId="77777777" w:rsidR="00B94A9B" w:rsidRDefault="00B94A9B" w:rsidP="00B94A9B">
            <w:r>
              <w:t>2</w:t>
            </w:r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DD1B6" w14:textId="77777777" w:rsidR="00B94A9B" w:rsidRDefault="00B94A9B" w:rsidP="00B94A9B">
            <w:proofErr w:type="spellStart"/>
            <w:r>
              <w:t>牛奶，面包，火腿</w:t>
            </w:r>
            <w:proofErr w:type="spellEnd"/>
          </w:p>
        </w:tc>
      </w:tr>
      <w:tr w:rsidR="00B94A9B" w14:paraId="40A23158" w14:textId="77777777" w:rsidTr="00B94A9B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9C69E" w14:textId="77777777" w:rsidR="00B94A9B" w:rsidRDefault="00B94A9B" w:rsidP="00B94A9B">
            <w:r>
              <w:lastRenderedPageBreak/>
              <w:t>3</w:t>
            </w:r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8565E1" w14:textId="77777777" w:rsidR="00B94A9B" w:rsidRDefault="00B94A9B" w:rsidP="00B94A9B">
            <w:proofErr w:type="spellStart"/>
            <w:r>
              <w:t>面包，火腿，可乐</w:t>
            </w:r>
            <w:proofErr w:type="spellEnd"/>
          </w:p>
        </w:tc>
      </w:tr>
      <w:tr w:rsidR="00B94A9B" w14:paraId="36C819DB" w14:textId="77777777" w:rsidTr="00B94A9B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4BD72F" w14:textId="77777777" w:rsidR="00B94A9B" w:rsidRDefault="00B94A9B" w:rsidP="00B94A9B">
            <w:r>
              <w:t>4</w:t>
            </w:r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8AF439" w14:textId="77777777" w:rsidR="00B94A9B" w:rsidRDefault="00B94A9B" w:rsidP="00B94A9B">
            <w:proofErr w:type="spellStart"/>
            <w:r>
              <w:t>火腿，可乐，方便面</w:t>
            </w:r>
            <w:proofErr w:type="spellEnd"/>
          </w:p>
        </w:tc>
      </w:tr>
      <w:tr w:rsidR="00B94A9B" w14:paraId="4403252C" w14:textId="77777777" w:rsidTr="00B94A9B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4B6A8" w14:textId="77777777" w:rsidR="00B94A9B" w:rsidRDefault="00B94A9B" w:rsidP="00B94A9B">
            <w:r>
              <w:t>5</w:t>
            </w:r>
          </w:p>
        </w:tc>
        <w:tc>
          <w:tcPr>
            <w:tcW w:w="77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02B8A" w14:textId="77777777" w:rsidR="00B94A9B" w:rsidRDefault="00B94A9B" w:rsidP="00B94A9B">
            <w:pPr>
              <w:rPr>
                <w:lang w:eastAsia="zh-CN"/>
              </w:rPr>
            </w:pPr>
            <w:r>
              <w:rPr>
                <w:lang w:eastAsia="zh-CN"/>
              </w:rPr>
              <w:t>面包，火腿，可乐，方便面</w:t>
            </w:r>
          </w:p>
        </w:tc>
      </w:tr>
    </w:tbl>
    <w:p w14:paraId="07169FDD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这里，我们使用</w:t>
      </w: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 xml:space="preserve"> 算法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来寻找上文表格中的购物清单的频繁项集（为了方便查看，我把表格放在这里）。</w:t>
      </w:r>
    </w:p>
    <w:p w14:paraId="105177DB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efficient_apriori</w:t>
      </w:r>
      <w:proofErr w:type="spellEnd"/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 xml:space="preserve"> 模块</w:t>
      </w:r>
    </w:p>
    <w:p w14:paraId="206FC37C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3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21"/>
            <w:szCs w:val="21"/>
          </w:rPr>
          <w:t>Efficient-Apriori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包是</w:t>
      </w: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 xml:space="preserve"> 算法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的稳定高效的实现，该模块适用于 </w:t>
      </w:r>
      <w:r>
        <w:rPr>
          <w:rStyle w:val="HTML"/>
          <w:rFonts w:ascii="Consolas" w:hAnsi="Consolas"/>
          <w:color w:val="C0341D"/>
          <w:shd w:val="clear" w:color="auto" w:fill="FBE5E1"/>
        </w:rPr>
        <w:t>Python 3.6+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AAB24FD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1"/>
          <w:szCs w:val="21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使用</w:t>
      </w:r>
      <w:proofErr w:type="spellStart"/>
      <w:r>
        <w:rPr>
          <w:rStyle w:val="ab"/>
          <w:rFonts w:ascii="微软雅黑" w:eastAsia="微软雅黑" w:hAnsi="微软雅黑" w:hint="eastAsia"/>
          <w:color w:val="777777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color w:val="777777"/>
          <w:sz w:val="21"/>
          <w:szCs w:val="21"/>
        </w:rPr>
        <w:t xml:space="preserve"> 算法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>要先安装：</w:t>
      </w:r>
      <w:r>
        <w:rPr>
          <w:rStyle w:val="HTML"/>
          <w:rFonts w:ascii="Consolas" w:hAnsi="Consolas"/>
          <w:color w:val="C0341D"/>
          <w:shd w:val="clear" w:color="auto" w:fill="FBE5E1"/>
        </w:rPr>
        <w:t>pip install efficient-</w:t>
      </w:r>
      <w:proofErr w:type="spellStart"/>
      <w:r>
        <w:rPr>
          <w:rStyle w:val="HTML"/>
          <w:rFonts w:ascii="Consolas" w:hAnsi="Consolas"/>
          <w:color w:val="C0341D"/>
          <w:shd w:val="clear" w:color="auto" w:fill="FBE5E1"/>
        </w:rPr>
        <w:t>apriori</w:t>
      </w:r>
      <w:proofErr w:type="spellEnd"/>
    </w:p>
    <w:p w14:paraId="10840875" w14:textId="29A9278F" w:rsidR="00FB5564" w:rsidRDefault="00BD4C52" w:rsidP="00FB5564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efficient_apriori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包中有一个 </w:t>
      </w:r>
      <w:proofErr w:type="spellStart"/>
      <w:r>
        <w:rPr>
          <w:rStyle w:val="HTML"/>
          <w:rFonts w:ascii="Consolas" w:hAnsi="Consolas"/>
          <w:color w:val="C0341D"/>
          <w:shd w:val="clear" w:color="auto" w:fill="FBE5E1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函数，原型如下（这里只列出了常用参数）：</w:t>
      </w:r>
    </w:p>
    <w:p w14:paraId="66190E0E" w14:textId="77777777" w:rsidR="00FB5564" w:rsidRPr="00FB5564" w:rsidRDefault="00FB5564" w:rsidP="00FB5564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proofErr w:type="spellStart"/>
      <w:proofErr w:type="gramStart"/>
      <w:r w:rsidRPr="00FB5564">
        <w:rPr>
          <w:rFonts w:ascii="Consolas" w:eastAsia="宋体" w:hAnsi="Consolas" w:cs="宋体"/>
          <w:color w:val="4078F2"/>
          <w:sz w:val="21"/>
          <w:szCs w:val="21"/>
          <w:bdr w:val="none" w:sz="0" w:space="0" w:color="auto"/>
          <w:lang w:eastAsia="zh-CN"/>
        </w:rPr>
        <w:t>apriori</w:t>
      </w:r>
      <w:proofErr w:type="spellEnd"/>
      <w:r w:rsidRPr="00FB5564">
        <w:rPr>
          <w:rFonts w:ascii="Consolas" w:eastAsia="宋体" w:hAnsi="Consolas" w:cs="宋体"/>
          <w:color w:val="4078F2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FB5564">
        <w:rPr>
          <w:rFonts w:ascii="Consolas" w:eastAsia="宋体" w:hAnsi="Consolas" w:cs="宋体"/>
          <w:color w:val="4078F2"/>
          <w:sz w:val="21"/>
          <w:szCs w:val="21"/>
          <w:bdr w:val="none" w:sz="0" w:space="0" w:color="auto"/>
          <w:lang w:eastAsia="zh-CN"/>
        </w:rPr>
        <w:t>data,</w:t>
      </w:r>
      <w:r w:rsidRPr="00FB5564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</w:t>
      </w:r>
    </w:p>
    <w:p w14:paraId="6A3D2B9D" w14:textId="77777777" w:rsidR="00FB5564" w:rsidRPr="00FB5564" w:rsidRDefault="00FB5564" w:rsidP="00FB5564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FB5564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FB5564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min_support</w:t>
      </w:r>
      <w:proofErr w:type="spellEnd"/>
      <w:r w:rsidRPr="00FB5564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= </w:t>
      </w:r>
      <w:r w:rsidRPr="00FB5564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0.5, </w:t>
      </w:r>
    </w:p>
    <w:p w14:paraId="47BF21E4" w14:textId="77777777" w:rsidR="00FB5564" w:rsidRPr="00FB5564" w:rsidRDefault="00FB5564" w:rsidP="00FB5564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FB5564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FB5564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min_confidence</w:t>
      </w:r>
      <w:proofErr w:type="spellEnd"/>
      <w:r w:rsidRPr="00FB5564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= </w:t>
      </w:r>
      <w:r w:rsidRPr="00FB5564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0.5)</w:t>
      </w:r>
    </w:p>
    <w:p w14:paraId="3477F06F" w14:textId="194F412D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参数的含义：</w:t>
      </w:r>
    </w:p>
    <w:p w14:paraId="784F9EF9" w14:textId="77777777" w:rsidR="00BD4C52" w:rsidRDefault="00BD4C52" w:rsidP="00BD4C5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：表示数据集，是一个列表。列表中的元素可以是元组，也可以是列表。</w:t>
      </w:r>
    </w:p>
    <w:p w14:paraId="2192AFB1" w14:textId="77777777" w:rsidR="00BD4C52" w:rsidRDefault="00BD4C52" w:rsidP="00BD4C5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min_support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：表示最小支持度，小于最小支持度的项集将被舍去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136AEF3F" w14:textId="77777777" w:rsidR="00BD4C52" w:rsidRDefault="00BD4C52" w:rsidP="00BD4C52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264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该参数的取值范围是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[0, 1]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，表示一个百分比，比如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0.3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 表示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30%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，那么支持度小于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30%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 的项集将被舍去。</w:t>
      </w:r>
    </w:p>
    <w:p w14:paraId="0869047B" w14:textId="77777777" w:rsidR="00BD4C52" w:rsidRDefault="00BD4C52" w:rsidP="00BD4C52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264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该参数的默认值为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0.5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，常见的取值有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0.5，0.1，0.05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。</w:t>
      </w:r>
    </w:p>
    <w:p w14:paraId="3FDD85D3" w14:textId="77777777" w:rsidR="00BD4C52" w:rsidRDefault="00BD4C52" w:rsidP="00BD4C5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132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min_confidence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：表示最小可信度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63D0C3" w14:textId="77777777" w:rsidR="00BD4C52" w:rsidRDefault="00BD4C52" w:rsidP="00BD4C52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264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该参数的取值范围也是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[0, 1]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。</w:t>
      </w:r>
    </w:p>
    <w:p w14:paraId="004C8BE8" w14:textId="77777777" w:rsidR="00BD4C52" w:rsidRDefault="00BD4C52" w:rsidP="00BD4C52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2640"/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该参数的默认值为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0.5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，常见的取值有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  <w:lang w:eastAsia="zh-CN"/>
        </w:rPr>
        <w:t>1.0，0.9，0.8</w:t>
      </w:r>
      <w:r>
        <w:rPr>
          <w:rFonts w:ascii="微软雅黑" w:eastAsia="微软雅黑" w:hAnsi="微软雅黑" w:hint="eastAsia"/>
          <w:color w:val="333333"/>
          <w:sz w:val="21"/>
          <w:szCs w:val="21"/>
          <w:lang w:eastAsia="zh-CN"/>
        </w:rPr>
        <w:t>。</w:t>
      </w:r>
    </w:p>
    <w:p w14:paraId="139FE633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 xml:space="preserve">使用 </w:t>
      </w:r>
      <w:proofErr w:type="spellStart"/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>apriori</w:t>
      </w:r>
      <w:proofErr w:type="spellEnd"/>
      <w:r>
        <w:rPr>
          <w:rStyle w:val="ab"/>
          <w:rFonts w:ascii="微软雅黑" w:eastAsia="微软雅黑" w:hAnsi="微软雅黑" w:hint="eastAsia"/>
          <w:i/>
          <w:iCs/>
          <w:color w:val="333333"/>
          <w:sz w:val="21"/>
          <w:szCs w:val="21"/>
        </w:rPr>
        <w:t xml:space="preserve"> 函数</w:t>
      </w:r>
    </w:p>
    <w:p w14:paraId="784EFEBA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首先，将表格中的购物清单转化成 </w:t>
      </w:r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Python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列表，如下：</w:t>
      </w:r>
    </w:p>
    <w:p w14:paraId="7D1475B3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data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= [</w:t>
      </w:r>
    </w:p>
    <w:p w14:paraId="14F45907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牛奶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), </w:t>
      </w:r>
    </w:p>
    <w:p w14:paraId="7D0824E6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牛奶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),</w:t>
      </w:r>
    </w:p>
    <w:p w14:paraId="3C7C9712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可乐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),</w:t>
      </w:r>
    </w:p>
    <w:p w14:paraId="12BC6FC6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可乐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方便面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),</w:t>
      </w:r>
    </w:p>
    <w:p w14:paraId="6218B76D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可乐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方便面</w:t>
      </w:r>
      <w:r w:rsidRPr="00572185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</w:t>
      </w:r>
    </w:p>
    <w:p w14:paraId="6941A8C9" w14:textId="77777777" w:rsidR="00572185" w:rsidRPr="00572185" w:rsidRDefault="00572185" w:rsidP="00572185">
      <w:pPr>
        <w:numPr>
          <w:ilvl w:val="0"/>
          <w:numId w:val="6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572185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]</w:t>
      </w:r>
    </w:p>
    <w:p w14:paraId="19AE1268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挖掘频繁项集和频繁规则：</w:t>
      </w:r>
    </w:p>
    <w:p w14:paraId="0794B84E" w14:textId="061C332F" w:rsidR="00E2656D" w:rsidRPr="002808DD" w:rsidRDefault="00E2656D" w:rsidP="002808DD">
      <w:pPr>
        <w:numPr>
          <w:ilvl w:val="0"/>
          <w:numId w:val="7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bdr w:val="none" w:sz="0" w:space="0" w:color="auto"/>
          <w:lang w:eastAsia="zh-CN"/>
        </w:rPr>
      </w:pPr>
      <w:r w:rsidRPr="00E2656D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itemsets, rules = </w:t>
      </w:r>
      <w:proofErr w:type="gramStart"/>
      <w:r w:rsidRPr="00E2656D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apriori(</w:t>
      </w:r>
      <w:proofErr w:type="gramEnd"/>
      <w:r w:rsidRPr="00E2656D">
        <w:rPr>
          <w:rFonts w:ascii="Consolas" w:eastAsia="宋体" w:hAnsi="Consolas" w:cs="宋体"/>
          <w:color w:val="A626A4"/>
          <w:sz w:val="21"/>
          <w:szCs w:val="21"/>
          <w:bdr w:val="none" w:sz="0" w:space="0" w:color="auto"/>
          <w:lang w:eastAsia="zh-CN"/>
        </w:rPr>
        <w:t>data</w:t>
      </w:r>
      <w:r w:rsidRPr="00E2656D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min_support=</w:t>
      </w:r>
      <w:r w:rsidRPr="00E2656D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0.5</w:t>
      </w:r>
      <w:r w:rsidRPr="00E2656D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 min_confidence=</w:t>
      </w:r>
      <w:r w:rsidRPr="00E2656D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1</w:t>
      </w:r>
      <w:r w:rsidRPr="00E2656D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</w:t>
      </w:r>
    </w:p>
    <w:p w14:paraId="04DB9423" w14:textId="77777777" w:rsidR="00BD4C52" w:rsidRDefault="00BD4C52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查看频繁项集和频繁规则：</w:t>
      </w:r>
    </w:p>
    <w:p w14:paraId="7F51EEF0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4078F2"/>
          <w:sz w:val="21"/>
          <w:szCs w:val="21"/>
          <w:bdr w:val="none" w:sz="0" w:space="0" w:color="auto"/>
          <w:lang w:eastAsia="zh-CN"/>
        </w:rPr>
        <w:t>&gt;&gt;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&gt; </w:t>
      </w:r>
      <w:proofErr w:type="spellStart"/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itemsets</w:t>
      </w:r>
      <w:proofErr w:type="spellEnd"/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#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频繁项集</w:t>
      </w:r>
    </w:p>
    <w:p w14:paraId="05487423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{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1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: {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#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只有一个元素的项集</w:t>
      </w:r>
    </w:p>
    <w:p w14:paraId="479C1B6F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,):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4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# 4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表示记录数</w:t>
      </w:r>
    </w:p>
    <w:p w14:paraId="4AD55E6B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,):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4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</w:p>
    <w:p w14:paraId="76941AB1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可乐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,):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3</w:t>
      </w:r>
    </w:p>
    <w:p w14:paraId="2AD0E0C1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lastRenderedPageBreak/>
        <w:t>    }, </w:t>
      </w:r>
    </w:p>
    <w:p w14:paraId="2A4B07AF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2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: {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#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有两个元素的项集</w:t>
      </w:r>
    </w:p>
    <w:p w14:paraId="1B728790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面包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):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3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</w:p>
    <w:p w14:paraId="13C761A1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(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可乐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, 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火腿</w:t>
      </w:r>
      <w:r w:rsidRPr="00113FAA">
        <w:rPr>
          <w:rFonts w:ascii="Consolas" w:eastAsia="宋体" w:hAnsi="Consolas" w:cs="宋体"/>
          <w:color w:val="50A14F"/>
          <w:sz w:val="21"/>
          <w:szCs w:val="21"/>
          <w:bdr w:val="none" w:sz="0" w:space="0" w:color="auto"/>
          <w:lang w:eastAsia="zh-CN"/>
        </w:rPr>
        <w:t>'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): </w:t>
      </w:r>
      <w:r w:rsidRPr="00113FAA">
        <w:rPr>
          <w:rFonts w:ascii="Consolas" w:eastAsia="宋体" w:hAnsi="Consolas" w:cs="宋体"/>
          <w:color w:val="986801"/>
          <w:sz w:val="21"/>
          <w:szCs w:val="21"/>
          <w:bdr w:val="none" w:sz="0" w:space="0" w:color="auto"/>
          <w:lang w:eastAsia="zh-CN"/>
        </w:rPr>
        <w:t>3</w:t>
      </w:r>
    </w:p>
    <w:p w14:paraId="62F90772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    }</w:t>
      </w:r>
    </w:p>
    <w:p w14:paraId="069F95D5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}</w:t>
      </w:r>
    </w:p>
    <w:p w14:paraId="3343B1B2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4078F2"/>
          <w:sz w:val="21"/>
          <w:szCs w:val="21"/>
          <w:bdr w:val="none" w:sz="0" w:space="0" w:color="auto"/>
          <w:lang w:eastAsia="zh-CN"/>
        </w:rPr>
        <w:t>&gt;&gt;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&gt; rules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# </w:t>
      </w:r>
      <w:r w:rsidRPr="00113FAA">
        <w:rPr>
          <w:rFonts w:ascii="Consolas" w:eastAsia="宋体" w:hAnsi="Consolas" w:cs="宋体"/>
          <w:i/>
          <w:iCs/>
          <w:color w:val="A0A1A7"/>
          <w:sz w:val="21"/>
          <w:szCs w:val="21"/>
          <w:bdr w:val="none" w:sz="0" w:space="0" w:color="auto"/>
          <w:lang w:eastAsia="zh-CN"/>
        </w:rPr>
        <w:t>频繁规则</w:t>
      </w:r>
    </w:p>
    <w:p w14:paraId="4704BEAC" w14:textId="77777777" w:rsidR="00113FAA" w:rsidRPr="00113FAA" w:rsidRDefault="00113FAA" w:rsidP="00113FA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</w:pP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[{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可乐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} -&gt; {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火腿</w:t>
      </w:r>
      <w:r w:rsidRPr="00113FAA">
        <w:rPr>
          <w:rFonts w:ascii="Consolas" w:eastAsia="宋体" w:hAnsi="Consolas" w:cs="宋体"/>
          <w:color w:val="5C5C5C"/>
          <w:sz w:val="21"/>
          <w:szCs w:val="21"/>
          <w:bdr w:val="none" w:sz="0" w:space="0" w:color="auto"/>
          <w:lang w:eastAsia="zh-CN"/>
        </w:rPr>
        <w:t>}]</w:t>
      </w:r>
    </w:p>
    <w:p w14:paraId="29702B0C" w14:textId="77777777" w:rsidR="00113FAA" w:rsidRDefault="00113FAA" w:rsidP="00BD4C52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59B54B92" w14:textId="77777777" w:rsidR="00BD4C52" w:rsidRDefault="00BD4C52" w:rsidP="00BD4C52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6，总结</w:t>
      </w:r>
    </w:p>
    <w:p w14:paraId="1B20F3A9" w14:textId="6D4411C4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本篇</w:t>
      </w:r>
      <w:r w:rsidR="000964F7">
        <w:rPr>
          <w:rFonts w:ascii="微软雅黑" w:eastAsia="微软雅黑" w:hAnsi="微软雅黑" w:hint="eastAsia"/>
          <w:color w:val="333333"/>
          <w:sz w:val="21"/>
          <w:szCs w:val="21"/>
        </w:rPr>
        <w:t>实验报告中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主要介绍了什么是关联分析，关联分析中三个重要的概念，以及 </w:t>
      </w: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算法。</w:t>
      </w:r>
    </w:p>
    <w:p w14:paraId="5A306925" w14:textId="77777777" w:rsidR="00BD4C52" w:rsidRDefault="00BD4C52" w:rsidP="00BD4C52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算法用于加快关联分析的速度，但它也需要多次扫描数据集。其实除了</w:t>
      </w:r>
      <w:proofErr w:type="spellStart"/>
      <w:r>
        <w:rPr>
          <w:rStyle w:val="ab"/>
          <w:rFonts w:ascii="微软雅黑" w:eastAsia="微软雅黑" w:hAnsi="微软雅黑" w:hint="eastAsia"/>
          <w:color w:val="333333"/>
          <w:sz w:val="21"/>
          <w:szCs w:val="21"/>
        </w:rPr>
        <w:t>Apriori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算法，还有其它算法也可以加快寻找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频繁项集的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速度。</w:t>
      </w:r>
    </w:p>
    <w:sectPr w:rsidR="00BD4C52">
      <w:footerReference w:type="default" r:id="rId14"/>
      <w:pgSz w:w="11906" w:h="16838"/>
      <w:pgMar w:top="1080" w:right="1134" w:bottom="1134" w:left="1134" w:header="36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6C0F1" w14:textId="77777777" w:rsidR="008E2AA5" w:rsidRDefault="008E2AA5">
      <w:r>
        <w:separator/>
      </w:r>
    </w:p>
  </w:endnote>
  <w:endnote w:type="continuationSeparator" w:id="0">
    <w:p w14:paraId="0E3DA32F" w14:textId="77777777" w:rsidR="008E2AA5" w:rsidRDefault="008E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 Semibold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ongti SC Bold">
    <w:altName w:val="Cambria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Songti SC Regular">
    <w:altName w:val="Cambria"/>
    <w:charset w:val="00"/>
    <w:family w:val="roman"/>
    <w:pitch w:val="default"/>
  </w:font>
  <w:font w:name="Kaiti SC Bold">
    <w:altName w:val="Cambria"/>
    <w:charset w:val="00"/>
    <w:family w:val="roman"/>
    <w:pitch w:val="default"/>
  </w:font>
  <w:font w:name="Kaiti SC Regular">
    <w:altName w:val="Cambria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55809" w14:textId="77777777" w:rsidR="0033356B" w:rsidRDefault="00000000">
    <w:pPr>
      <w:pStyle w:val="a4"/>
      <w:tabs>
        <w:tab w:val="center" w:pos="4819"/>
        <w:tab w:val="right" w:pos="9638"/>
      </w:tabs>
      <w:spacing w:before="0" w:line="240" w:lineRule="auto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351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BF957" w14:textId="77777777" w:rsidR="008E2AA5" w:rsidRDefault="008E2AA5">
      <w:r>
        <w:separator/>
      </w:r>
    </w:p>
  </w:footnote>
  <w:footnote w:type="continuationSeparator" w:id="0">
    <w:p w14:paraId="3A5ACC68" w14:textId="77777777" w:rsidR="008E2AA5" w:rsidRDefault="008E2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25346"/>
    <w:multiLevelType w:val="multilevel"/>
    <w:tmpl w:val="DA2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D604F"/>
    <w:multiLevelType w:val="multilevel"/>
    <w:tmpl w:val="DE12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74150"/>
    <w:multiLevelType w:val="multilevel"/>
    <w:tmpl w:val="CBF2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345EB"/>
    <w:multiLevelType w:val="multilevel"/>
    <w:tmpl w:val="395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52F09"/>
    <w:multiLevelType w:val="multilevel"/>
    <w:tmpl w:val="6C8C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81693"/>
    <w:multiLevelType w:val="multilevel"/>
    <w:tmpl w:val="7DEA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D926F2"/>
    <w:multiLevelType w:val="multilevel"/>
    <w:tmpl w:val="A83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2582E"/>
    <w:multiLevelType w:val="multilevel"/>
    <w:tmpl w:val="38F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4730">
    <w:abstractNumId w:val="0"/>
  </w:num>
  <w:num w:numId="2" w16cid:durableId="795681789">
    <w:abstractNumId w:val="6"/>
  </w:num>
  <w:num w:numId="3" w16cid:durableId="1398240242">
    <w:abstractNumId w:val="3"/>
  </w:num>
  <w:num w:numId="4" w16cid:durableId="2002846505">
    <w:abstractNumId w:val="7"/>
  </w:num>
  <w:num w:numId="5" w16cid:durableId="1034115868">
    <w:abstractNumId w:val="5"/>
  </w:num>
  <w:num w:numId="6" w16cid:durableId="1059330661">
    <w:abstractNumId w:val="2"/>
  </w:num>
  <w:num w:numId="7" w16cid:durableId="1939560147">
    <w:abstractNumId w:val="4"/>
  </w:num>
  <w:num w:numId="8" w16cid:durableId="75840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6B"/>
    <w:rsid w:val="0005172B"/>
    <w:rsid w:val="000964F7"/>
    <w:rsid w:val="00113FAA"/>
    <w:rsid w:val="001B6E13"/>
    <w:rsid w:val="0023518B"/>
    <w:rsid w:val="00241586"/>
    <w:rsid w:val="00271A95"/>
    <w:rsid w:val="002808DD"/>
    <w:rsid w:val="0033356B"/>
    <w:rsid w:val="00411AEC"/>
    <w:rsid w:val="004B5388"/>
    <w:rsid w:val="00572185"/>
    <w:rsid w:val="005C0CEC"/>
    <w:rsid w:val="005C57EB"/>
    <w:rsid w:val="00674318"/>
    <w:rsid w:val="00766F01"/>
    <w:rsid w:val="007A6419"/>
    <w:rsid w:val="008167E6"/>
    <w:rsid w:val="008A1992"/>
    <w:rsid w:val="008E2AA5"/>
    <w:rsid w:val="00A10F50"/>
    <w:rsid w:val="00AF122E"/>
    <w:rsid w:val="00B55D67"/>
    <w:rsid w:val="00B94A9B"/>
    <w:rsid w:val="00BD4C52"/>
    <w:rsid w:val="00C2559B"/>
    <w:rsid w:val="00D53DD1"/>
    <w:rsid w:val="00DF09B5"/>
    <w:rsid w:val="00E2656D"/>
    <w:rsid w:val="00EB69E0"/>
    <w:rsid w:val="00ED1952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277B43"/>
  <w15:docId w15:val="{2647DB29-9925-4C01-9698-3140F697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10F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 w:line="288" w:lineRule="auto"/>
    </w:pPr>
    <w:rPr>
      <w:rFonts w:ascii="PingFang SC Regular" w:eastAsia="Arial Unicode MS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2351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18B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2351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18B"/>
    <w:rPr>
      <w:sz w:val="18"/>
      <w:szCs w:val="18"/>
      <w:lang w:eastAsia="en-US"/>
    </w:rPr>
  </w:style>
  <w:style w:type="character" w:customStyle="1" w:styleId="30">
    <w:name w:val="标题 3 字符"/>
    <w:basedOn w:val="a0"/>
    <w:link w:val="3"/>
    <w:uiPriority w:val="9"/>
    <w:rsid w:val="00A10F50"/>
    <w:rPr>
      <w:rFonts w:ascii="宋体" w:eastAsia="宋体" w:hAnsi="宋体" w:cs="宋体"/>
      <w:b/>
      <w:bCs/>
      <w:sz w:val="27"/>
      <w:szCs w:val="27"/>
      <w:bdr w:val="none" w:sz="0" w:space="0" w:color="auto"/>
    </w:rPr>
  </w:style>
  <w:style w:type="paragraph" w:styleId="a9">
    <w:name w:val="Normal (Web)"/>
    <w:basedOn w:val="a"/>
    <w:uiPriority w:val="99"/>
    <w:unhideWhenUsed/>
    <w:rsid w:val="00A10F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mjxassistivemathml">
    <w:name w:val="mjx_assistive_mathml"/>
    <w:basedOn w:val="a0"/>
    <w:rsid w:val="00A10F50"/>
  </w:style>
  <w:style w:type="character" w:styleId="aa">
    <w:name w:val="Unresolved Mention"/>
    <w:basedOn w:val="a0"/>
    <w:uiPriority w:val="99"/>
    <w:semiHidden/>
    <w:unhideWhenUsed/>
    <w:rsid w:val="00BD4C52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BD4C52"/>
    <w:rPr>
      <w:b/>
      <w:bCs/>
    </w:rPr>
  </w:style>
  <w:style w:type="character" w:styleId="HTML">
    <w:name w:val="HTML Code"/>
    <w:basedOn w:val="a0"/>
    <w:uiPriority w:val="99"/>
    <w:semiHidden/>
    <w:unhideWhenUsed/>
    <w:rsid w:val="00BD4C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D4C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BD4C52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hljs-number">
    <w:name w:val="hljs-number"/>
    <w:basedOn w:val="a0"/>
    <w:rsid w:val="00BD4C52"/>
  </w:style>
  <w:style w:type="character" w:customStyle="1" w:styleId="hljs-string">
    <w:name w:val="hljs-string"/>
    <w:basedOn w:val="a0"/>
    <w:rsid w:val="00BD4C52"/>
  </w:style>
  <w:style w:type="character" w:customStyle="1" w:styleId="hljs-comment">
    <w:name w:val="hljs-comment"/>
    <w:basedOn w:val="a0"/>
    <w:rsid w:val="00BD4C52"/>
  </w:style>
  <w:style w:type="character" w:customStyle="1" w:styleId="hljs-meta">
    <w:name w:val="hljs-meta"/>
    <w:basedOn w:val="a0"/>
    <w:rsid w:val="00BD4C52"/>
  </w:style>
  <w:style w:type="character" w:customStyle="1" w:styleId="10">
    <w:name w:val="标题 1 字符"/>
    <w:basedOn w:val="a0"/>
    <w:link w:val="1"/>
    <w:uiPriority w:val="9"/>
    <w:rsid w:val="005C0CEC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5C0CEC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customStyle="1" w:styleId="alt">
    <w:name w:val="alt"/>
    <w:basedOn w:val="a"/>
    <w:rsid w:val="00FB55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ljs-attr">
    <w:name w:val="hljs-attr"/>
    <w:basedOn w:val="a0"/>
    <w:rsid w:val="00FB5564"/>
  </w:style>
  <w:style w:type="character" w:customStyle="1" w:styleId="hljs-keyword">
    <w:name w:val="hljs-keyword"/>
    <w:basedOn w:val="a0"/>
    <w:rsid w:val="00E2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pi.org/project/efficient-aprior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Kaiti SC Regular"/>
            <a:ea typeface="Kaiti SC Regular"/>
            <a:cs typeface="Kaiti SC Regular"/>
            <a:sym typeface="Kai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2187</Words>
  <Characters>2753</Characters>
  <Application>Microsoft Office Word</Application>
  <DocSecurity>0</DocSecurity>
  <Lines>155</Lines>
  <Paragraphs>117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筠松 杨</cp:lastModifiedBy>
  <cp:revision>37</cp:revision>
  <cp:lastPrinted>2024-05-17T02:10:00Z</cp:lastPrinted>
  <dcterms:created xsi:type="dcterms:W3CDTF">2024-05-17T01:57:00Z</dcterms:created>
  <dcterms:modified xsi:type="dcterms:W3CDTF">2024-05-17T02:11:00Z</dcterms:modified>
</cp:coreProperties>
</file>