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C2D12" w14:textId="2B5EE177" w:rsidR="00F914D3" w:rsidRPr="004962F7" w:rsidRDefault="004E633F">
      <w:pPr>
        <w:rPr>
          <w:rFonts w:ascii="黑体" w:eastAsia="黑体" w:hAnsi="黑体" w:cs="Times New Roman" w:hint="eastAsia"/>
          <w:b/>
          <w:szCs w:val="21"/>
        </w:rPr>
      </w:pPr>
      <w:r w:rsidRPr="004962F7">
        <w:rPr>
          <w:rFonts w:ascii="黑体" w:eastAsia="黑体" w:hAnsi="黑体" w:cs="Times New Roman"/>
          <w:b/>
          <w:szCs w:val="21"/>
        </w:rPr>
        <w:t>2</w:t>
      </w:r>
      <w:r w:rsidR="0061727A" w:rsidRPr="004962F7">
        <w:rPr>
          <w:rFonts w:ascii="黑体" w:eastAsia="黑体" w:hAnsi="黑体" w:cs="Times New Roman" w:hint="eastAsia"/>
          <w:b/>
          <w:szCs w:val="21"/>
        </w:rPr>
        <w:t>.1什么是熵，熵的计算公式？</w:t>
      </w:r>
      <w:r w:rsidR="00450B2E">
        <w:rPr>
          <w:rFonts w:ascii="黑体" w:eastAsia="黑体" w:hAnsi="黑体" w:cs="Times New Roman" w:hint="eastAsia"/>
          <w:b/>
          <w:szCs w:val="21"/>
        </w:rPr>
        <w:t>（课堂</w:t>
      </w:r>
      <w:r w:rsidR="00450B2E">
        <w:rPr>
          <w:rFonts w:ascii="黑体" w:eastAsia="黑体" w:hAnsi="黑体" w:cs="Times New Roman"/>
          <w:b/>
          <w:szCs w:val="21"/>
        </w:rPr>
        <w:t>上</w:t>
      </w:r>
      <w:r w:rsidR="00450B2E">
        <w:rPr>
          <w:rFonts w:ascii="黑体" w:eastAsia="黑体" w:hAnsi="黑体" w:cs="Times New Roman" w:hint="eastAsia"/>
          <w:b/>
          <w:szCs w:val="21"/>
        </w:rPr>
        <w:t>已做同学</w:t>
      </w:r>
      <w:r w:rsidR="00450B2E">
        <w:rPr>
          <w:rFonts w:ascii="黑体" w:eastAsia="黑体" w:hAnsi="黑体" w:cs="Times New Roman"/>
          <w:b/>
          <w:szCs w:val="21"/>
        </w:rPr>
        <w:t>，不用</w:t>
      </w:r>
      <w:r w:rsidR="00450B2E">
        <w:rPr>
          <w:rFonts w:ascii="黑体" w:eastAsia="黑体" w:hAnsi="黑体" w:cs="Times New Roman" w:hint="eastAsia"/>
          <w:b/>
          <w:szCs w:val="21"/>
        </w:rPr>
        <w:t>再</w:t>
      </w:r>
      <w:r w:rsidR="00450B2E">
        <w:rPr>
          <w:rFonts w:ascii="黑体" w:eastAsia="黑体" w:hAnsi="黑体" w:cs="Times New Roman"/>
          <w:b/>
          <w:szCs w:val="21"/>
        </w:rPr>
        <w:t>做</w:t>
      </w:r>
      <w:r w:rsidR="00450B2E">
        <w:rPr>
          <w:rFonts w:ascii="黑体" w:eastAsia="黑体" w:hAnsi="黑体" w:cs="Times New Roman" w:hint="eastAsia"/>
          <w:b/>
          <w:szCs w:val="21"/>
        </w:rPr>
        <w:t>了）</w:t>
      </w:r>
    </w:p>
    <w:p w14:paraId="08DBDE3D" w14:textId="75E97D2F" w:rsidR="0061727A" w:rsidRPr="004962F7" w:rsidRDefault="0061727A">
      <w:pPr>
        <w:rPr>
          <w:rFonts w:ascii="黑体" w:eastAsia="黑体" w:hAnsi="黑体" w:cs="Times New Roman"/>
          <w:b/>
          <w:szCs w:val="21"/>
        </w:rPr>
      </w:pPr>
    </w:p>
    <w:p w14:paraId="21E00D83" w14:textId="7EE4EA49" w:rsidR="0061727A" w:rsidRPr="004962F7" w:rsidRDefault="004E633F" w:rsidP="001E129E">
      <w:pPr>
        <w:rPr>
          <w:rFonts w:ascii="黑体" w:eastAsia="黑体" w:hAnsi="黑体"/>
        </w:rPr>
      </w:pPr>
      <w:r w:rsidRPr="004962F7">
        <w:rPr>
          <w:rFonts w:ascii="黑体" w:eastAsia="黑体" w:hAnsi="黑体"/>
          <w:b/>
        </w:rPr>
        <w:t>2</w:t>
      </w:r>
      <w:r w:rsidR="0061727A" w:rsidRPr="004962F7">
        <w:rPr>
          <w:rFonts w:ascii="黑体" w:eastAsia="黑体" w:hAnsi="黑体" w:hint="eastAsia"/>
          <w:b/>
        </w:rPr>
        <w:t>.2</w:t>
      </w:r>
      <w:r w:rsidR="001E129E" w:rsidRPr="001E129E">
        <w:rPr>
          <w:rFonts w:ascii="黑体" w:eastAsia="黑体" w:hAnsi="黑体" w:hint="eastAsia"/>
          <w:b/>
        </w:rPr>
        <w:t>决策树</w:t>
      </w:r>
      <w:r w:rsidR="001E129E" w:rsidRPr="001E129E">
        <w:rPr>
          <w:rFonts w:ascii="黑体" w:eastAsia="黑体" w:hAnsi="黑体"/>
          <w:b/>
        </w:rPr>
        <w:t>如何进行“</w:t>
      </w:r>
      <w:r w:rsidR="001E129E" w:rsidRPr="001E129E">
        <w:rPr>
          <w:rFonts w:ascii="黑体" w:eastAsia="黑体" w:hAnsi="黑体" w:hint="eastAsia"/>
          <w:b/>
        </w:rPr>
        <w:t>剪枝</w:t>
      </w:r>
      <w:r w:rsidR="001E129E" w:rsidRPr="001E129E">
        <w:rPr>
          <w:rFonts w:ascii="黑体" w:eastAsia="黑体" w:hAnsi="黑体"/>
          <w:b/>
        </w:rPr>
        <w:t>”</w:t>
      </w:r>
      <w:r w:rsidR="001E129E" w:rsidRPr="001E129E">
        <w:rPr>
          <w:rFonts w:ascii="黑体" w:eastAsia="黑体" w:hAnsi="黑体" w:hint="eastAsia"/>
          <w:b/>
        </w:rPr>
        <w:t>处理</w:t>
      </w:r>
      <w:r w:rsidR="001E129E" w:rsidRPr="001E129E">
        <w:rPr>
          <w:rFonts w:ascii="黑体" w:eastAsia="黑体" w:hAnsi="黑体"/>
          <w:b/>
        </w:rPr>
        <w:t>？</w:t>
      </w:r>
    </w:p>
    <w:p w14:paraId="77D3AA69" w14:textId="0E3D75A9" w:rsidR="0061727A" w:rsidRPr="004962F7" w:rsidRDefault="0061727A" w:rsidP="0061727A">
      <w:pPr>
        <w:rPr>
          <w:rFonts w:ascii="黑体" w:eastAsia="黑体" w:hAnsi="黑体"/>
        </w:rPr>
      </w:pPr>
    </w:p>
    <w:p w14:paraId="73E65A4E" w14:textId="650AD8FC" w:rsidR="0061727A" w:rsidRDefault="004E633F" w:rsidP="0061727A">
      <w:pPr>
        <w:rPr>
          <w:rFonts w:ascii="黑体" w:eastAsia="黑体" w:hAnsi="黑体" w:cs="Times New Roman"/>
          <w:b/>
          <w:szCs w:val="21"/>
        </w:rPr>
      </w:pPr>
      <w:r w:rsidRPr="004962F7">
        <w:rPr>
          <w:rFonts w:ascii="黑体" w:eastAsia="黑体" w:hAnsi="黑体" w:cs="Times New Roman"/>
          <w:b/>
          <w:szCs w:val="21"/>
        </w:rPr>
        <w:t>2</w:t>
      </w:r>
      <w:r w:rsidR="0061727A" w:rsidRPr="004962F7">
        <w:rPr>
          <w:rFonts w:ascii="黑体" w:eastAsia="黑体" w:hAnsi="黑体" w:cs="Times New Roman" w:hint="eastAsia"/>
          <w:b/>
          <w:szCs w:val="21"/>
        </w:rPr>
        <w:t>.3试析使用“最小训练误差”作为决策树划分选择的缺陷。</w:t>
      </w:r>
    </w:p>
    <w:p w14:paraId="7C5252B2" w14:textId="77777777" w:rsidR="00253A85" w:rsidRDefault="00253A85" w:rsidP="0061727A">
      <w:pPr>
        <w:rPr>
          <w:rFonts w:ascii="黑体" w:eastAsia="黑体" w:hAnsi="黑体" w:cs="Times New Roman" w:hint="eastAsia"/>
          <w:b/>
          <w:szCs w:val="21"/>
        </w:rPr>
      </w:pPr>
    </w:p>
    <w:p w14:paraId="50741534" w14:textId="4158877B" w:rsidR="004962F7" w:rsidRDefault="00253A85" w:rsidP="0061727A">
      <w:pPr>
        <w:rPr>
          <w:rFonts w:ascii="黑体" w:eastAsia="黑体" w:hAnsi="黑体" w:cs="Times New Roman"/>
          <w:b/>
          <w:szCs w:val="21"/>
        </w:rPr>
      </w:pPr>
      <w:r>
        <w:rPr>
          <w:rFonts w:ascii="黑体" w:eastAsia="黑体" w:hAnsi="黑体" w:cs="Times New Roman" w:hint="eastAsia"/>
          <w:b/>
          <w:szCs w:val="21"/>
        </w:rPr>
        <w:t>2.4</w:t>
      </w:r>
      <w:r w:rsidR="000714B9" w:rsidRPr="00253A85">
        <w:rPr>
          <w:rFonts w:ascii="黑体" w:eastAsia="黑体" w:hAnsi="黑体" w:cs="Times New Roman" w:hint="eastAsia"/>
          <w:b/>
          <w:szCs w:val="21"/>
        </w:rPr>
        <w:t>试证明对于不含冲突数据（即特征向量完全相同但标记不同）的训练集，必存在与训练集一致（即训练误差为0）的决策树。</w:t>
      </w:r>
    </w:p>
    <w:p w14:paraId="7D3B6EC5" w14:textId="77777777" w:rsidR="00253A85" w:rsidRPr="004962F7" w:rsidRDefault="00253A85" w:rsidP="0061727A">
      <w:pPr>
        <w:rPr>
          <w:rFonts w:ascii="黑体" w:eastAsia="黑体" w:hAnsi="黑体" w:cs="Times New Roman" w:hint="eastAsia"/>
          <w:b/>
          <w:szCs w:val="21"/>
        </w:rPr>
      </w:pPr>
    </w:p>
    <w:p w14:paraId="371FFACC" w14:textId="78D1027B" w:rsidR="004962F7" w:rsidRDefault="00387118" w:rsidP="0061727A">
      <w:pPr>
        <w:rPr>
          <w:rFonts w:ascii="黑体" w:eastAsia="黑体" w:hAnsi="黑体" w:cs="Times New Roman"/>
          <w:b/>
          <w:color w:val="3F3F3F"/>
          <w:szCs w:val="21"/>
        </w:rPr>
      </w:pPr>
      <w:r w:rsidRPr="004962F7">
        <w:rPr>
          <w:rFonts w:ascii="黑体" w:eastAsia="黑体" w:hAnsi="黑体" w:cs="Times New Roman"/>
          <w:b/>
          <w:szCs w:val="21"/>
        </w:rPr>
        <w:t>2</w:t>
      </w:r>
      <w:r w:rsidRPr="004962F7">
        <w:rPr>
          <w:rFonts w:ascii="黑体" w:eastAsia="黑体" w:hAnsi="黑体" w:cs="Times New Roman" w:hint="eastAsia"/>
          <w:b/>
          <w:szCs w:val="21"/>
        </w:rPr>
        <w:t>.</w:t>
      </w:r>
      <w:r w:rsidR="00450B2E">
        <w:rPr>
          <w:rFonts w:ascii="黑体" w:eastAsia="黑体" w:hAnsi="黑体" w:cs="Times New Roman"/>
          <w:b/>
          <w:szCs w:val="21"/>
        </w:rPr>
        <w:t>5</w:t>
      </w:r>
      <w:r w:rsidRPr="004962F7">
        <w:rPr>
          <w:rFonts w:ascii="黑体" w:eastAsia="黑体" w:hAnsi="黑体" w:cs="Times New Roman" w:hint="eastAsia"/>
          <w:b/>
          <w:szCs w:val="21"/>
        </w:rPr>
        <w:t>对</w:t>
      </w:r>
      <w:r w:rsidRPr="004962F7">
        <w:rPr>
          <w:rFonts w:ascii="黑体" w:eastAsia="黑体" w:hAnsi="黑体" w:cs="Times New Roman" w:hint="eastAsia"/>
          <w:b/>
          <w:color w:val="3F3F3F"/>
          <w:szCs w:val="21"/>
        </w:rPr>
        <w:t>表</w:t>
      </w:r>
      <w:r w:rsidR="001E129E">
        <w:rPr>
          <w:rFonts w:ascii="黑体" w:eastAsia="黑体" w:hAnsi="黑体" w:cs="Times New Roman" w:hint="eastAsia"/>
          <w:b/>
          <w:color w:val="3F3F3F"/>
          <w:szCs w:val="21"/>
        </w:rPr>
        <w:t>2</w:t>
      </w:r>
      <w:r w:rsidRPr="004962F7">
        <w:rPr>
          <w:rFonts w:ascii="黑体" w:eastAsia="黑体" w:hAnsi="黑体" w:cs="Times New Roman"/>
          <w:b/>
          <w:color w:val="3F3F3F"/>
          <w:szCs w:val="21"/>
        </w:rPr>
        <w:t>-</w:t>
      </w:r>
      <w:r w:rsidRPr="004962F7">
        <w:rPr>
          <w:rFonts w:ascii="黑体" w:eastAsia="黑体" w:hAnsi="黑体" w:cs="Times New Roman" w:hint="eastAsia"/>
          <w:b/>
          <w:color w:val="3F3F3F"/>
          <w:szCs w:val="21"/>
        </w:rPr>
        <w:t>1的训练数据集，根据</w:t>
      </w:r>
      <w:r w:rsidRPr="004962F7">
        <w:rPr>
          <w:rFonts w:ascii="黑体" w:eastAsia="黑体" w:hAnsi="黑体" w:cs="Times New Roman" w:hint="eastAsia"/>
          <w:b/>
          <w:color w:val="FF0000"/>
          <w:szCs w:val="21"/>
        </w:rPr>
        <w:t>信息增益</w:t>
      </w:r>
      <w:r w:rsidRPr="004962F7">
        <w:rPr>
          <w:rFonts w:ascii="黑体" w:eastAsia="黑体" w:hAnsi="黑体" w:cs="Times New Roman" w:hint="eastAsia"/>
          <w:b/>
          <w:color w:val="3F3F3F"/>
          <w:szCs w:val="21"/>
        </w:rPr>
        <w:t>准则选择最优特征，</w:t>
      </w:r>
      <w:r w:rsidRPr="004962F7">
        <w:rPr>
          <w:rFonts w:ascii="黑体" w:eastAsia="黑体" w:hAnsi="黑体" w:cs="Times New Roman"/>
          <w:b/>
          <w:color w:val="3F3F3F"/>
          <w:szCs w:val="21"/>
        </w:rPr>
        <w:t>列出</w:t>
      </w:r>
      <w:r w:rsidR="004962F7" w:rsidRPr="004962F7">
        <w:rPr>
          <w:rFonts w:ascii="黑体" w:eastAsia="黑体" w:hAnsi="黑体" w:cs="Times New Roman" w:hint="eastAsia"/>
          <w:b/>
          <w:color w:val="3F3F3F"/>
          <w:szCs w:val="21"/>
        </w:rPr>
        <w:t>计算步骤；</w:t>
      </w:r>
      <w:r w:rsidR="004962F7">
        <w:rPr>
          <w:rFonts w:ascii="黑体" w:eastAsia="黑体" w:hAnsi="黑体" w:cs="Times New Roman" w:hint="eastAsia"/>
          <w:b/>
          <w:color w:val="3F3F3F"/>
          <w:szCs w:val="21"/>
        </w:rPr>
        <w:t xml:space="preserve"> </w:t>
      </w:r>
      <w:r w:rsidR="0061727A" w:rsidRPr="004962F7">
        <w:rPr>
          <w:rFonts w:ascii="黑体" w:eastAsia="黑体" w:hAnsi="黑体" w:cs="Times New Roman" w:hint="eastAsia"/>
          <w:b/>
          <w:color w:val="3F3F3F"/>
          <w:szCs w:val="21"/>
        </w:rPr>
        <w:t>建立决策树，画出该决策树。</w:t>
      </w:r>
    </w:p>
    <w:p w14:paraId="703B300E" w14:textId="0537446A" w:rsidR="001E129E" w:rsidRPr="004962F7" w:rsidRDefault="001E129E" w:rsidP="001E129E">
      <w:pPr>
        <w:pStyle w:val="a3"/>
        <w:keepNext/>
        <w:jc w:val="center"/>
        <w:rPr>
          <w:rFonts w:ascii="黑体" w:hAnsi="黑体"/>
        </w:rPr>
      </w:pPr>
      <w:r w:rsidRPr="004962F7">
        <w:rPr>
          <w:rFonts w:ascii="黑体" w:hAnsi="黑体"/>
        </w:rPr>
        <w:t xml:space="preserve">表格 </w:t>
      </w:r>
      <w:r>
        <w:rPr>
          <w:rFonts w:ascii="黑体" w:hAnsi="黑体"/>
        </w:rPr>
        <w:t>2</w:t>
      </w:r>
      <w:r w:rsidRPr="004962F7">
        <w:rPr>
          <w:rFonts w:ascii="黑体" w:hAnsi="黑体"/>
        </w:rPr>
        <w:t>-</w:t>
      </w:r>
      <w:r w:rsidRPr="004962F7">
        <w:rPr>
          <w:rFonts w:ascii="黑体" w:hAnsi="黑体"/>
        </w:rPr>
        <w:fldChar w:fldCharType="begin"/>
      </w:r>
      <w:r w:rsidRPr="001E129E">
        <w:rPr>
          <w:rFonts w:ascii="黑体" w:hAnsi="黑体"/>
        </w:rPr>
        <w:instrText xml:space="preserve"> SEQ 表格 \* ARABIC </w:instrText>
      </w:r>
      <w:r w:rsidRPr="004962F7">
        <w:rPr>
          <w:rFonts w:ascii="黑体" w:hAnsi="黑体"/>
        </w:rPr>
        <w:fldChar w:fldCharType="separate"/>
      </w:r>
      <w:r w:rsidRPr="004962F7">
        <w:rPr>
          <w:rFonts w:ascii="黑体" w:hAnsi="黑体"/>
          <w:noProof/>
        </w:rPr>
        <w:t>1</w:t>
      </w:r>
      <w:r w:rsidRPr="004962F7">
        <w:rPr>
          <w:rFonts w:ascii="黑体" w:hAnsi="黑体"/>
        </w:rPr>
        <w:fldChar w:fldCharType="end"/>
      </w:r>
      <w:r w:rsidRPr="004962F7">
        <w:rPr>
          <w:rFonts w:ascii="黑体" w:hAnsi="黑体" w:hint="eastAsia"/>
        </w:rPr>
        <w:t>：训练数据集</w:t>
      </w:r>
    </w:p>
    <w:p w14:paraId="29AF853F" w14:textId="77777777" w:rsidR="001E129E" w:rsidRPr="004962F7" w:rsidRDefault="001E129E" w:rsidP="001E129E">
      <w:pPr>
        <w:rPr>
          <w:rFonts w:ascii="黑体" w:eastAsia="黑体" w:hAnsi="黑体" w:cs="Times New Roman"/>
          <w:b/>
          <w:szCs w:val="21"/>
        </w:rPr>
      </w:pPr>
      <w:r w:rsidRPr="004962F7">
        <w:rPr>
          <w:rFonts w:ascii="黑体" w:eastAsia="黑体" w:hAnsi="黑体" w:cs="Times New Roman"/>
          <w:noProof/>
          <w:szCs w:val="21"/>
        </w:rPr>
        <w:drawing>
          <wp:inline distT="0" distB="0" distL="0" distR="0" wp14:anchorId="4D978B8A" wp14:editId="49D11C2D">
            <wp:extent cx="5274310" cy="3230245"/>
            <wp:effectExtent l="0" t="0" r="2540" b="8255"/>
            <wp:docPr id="3" name="图片 4" descr="c:\users\administrator\appdata\roaming\360se6\User Data\temp\SouthE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360se6\User Data\temp\SouthEas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8422F" w14:textId="4563422A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>
        <w:rPr>
          <w:rFonts w:ascii="黑体" w:eastAsia="黑体" w:hAnsi="黑体" w:cs="Times New Roman"/>
          <w:b/>
          <w:color w:val="3F3F3F"/>
          <w:szCs w:val="21"/>
        </w:rPr>
        <w:t>2</w:t>
      </w:r>
      <w:r>
        <w:rPr>
          <w:rFonts w:ascii="黑体" w:eastAsia="黑体" w:hAnsi="黑体" w:cs="Times New Roman" w:hint="eastAsia"/>
          <w:b/>
          <w:color w:val="3F3F3F"/>
          <w:szCs w:val="21"/>
        </w:rPr>
        <w:t>.</w:t>
      </w:r>
      <w:r w:rsidR="00450B2E">
        <w:rPr>
          <w:rFonts w:ascii="黑体" w:eastAsia="黑体" w:hAnsi="黑体" w:cs="Times New Roman"/>
          <w:b/>
          <w:color w:val="3F3F3F"/>
          <w:szCs w:val="21"/>
        </w:rPr>
        <w:t>6</w:t>
      </w:r>
      <w:bookmarkStart w:id="0" w:name="_GoBack"/>
      <w:bookmarkEnd w:id="0"/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 xml:space="preserve"> 考虑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表</w:t>
      </w:r>
      <w:r>
        <w:rPr>
          <w:rFonts w:ascii="黑体" w:eastAsia="黑体" w:hAnsi="黑体" w:cs="Times New Roman" w:hint="eastAsia"/>
          <w:b/>
          <w:color w:val="3F3F3F"/>
          <w:szCs w:val="21"/>
        </w:rPr>
        <w:t>2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-2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中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二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元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分类问题的训练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样本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。</w:t>
      </w:r>
    </w:p>
    <w:p w14:paraId="33FFE8CE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(a)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整个训练样本集的Gini指标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值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。</w:t>
      </w:r>
    </w:p>
    <w:p w14:paraId="7B92F79B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(b)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计算属性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顾客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ID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的Gini指标值。</w:t>
      </w:r>
    </w:p>
    <w:p w14:paraId="5031EE2B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(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c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)计算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属性性别的Gini指标值。</w:t>
      </w:r>
    </w:p>
    <w:p w14:paraId="268AC103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(d)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使用多路划分属性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车型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的Gini指标值。</w:t>
      </w:r>
    </w:p>
    <w:p w14:paraId="341B5E51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(e)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使用多路划分属性衬衣尺码的Gini指标值。</w:t>
      </w:r>
    </w:p>
    <w:p w14:paraId="18FE152E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(f)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下面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哪个属性更好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，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性别、车型还是衬衣尺码？</w:t>
      </w:r>
    </w:p>
    <w:p w14:paraId="667F51B0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(g)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解释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为什么属性顾客ID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的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Gini值最低，但是不能作为属性测试条件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。</w:t>
      </w:r>
    </w:p>
    <w:p w14:paraId="3D6DADD2" w14:textId="77777777" w:rsidR="001E129E" w:rsidRDefault="001E129E" w:rsidP="001E129E">
      <w:r>
        <w:rPr>
          <w:noProof/>
        </w:rPr>
        <w:lastRenderedPageBreak/>
        <w:drawing>
          <wp:inline distT="0" distB="0" distL="0" distR="0" wp14:anchorId="54614BD7" wp14:editId="33A7688C">
            <wp:extent cx="4770608" cy="27930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829" cy="2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1E89" w14:textId="77777777" w:rsidR="004B04F2" w:rsidRPr="004962F7" w:rsidRDefault="004B04F2" w:rsidP="004B04F2">
      <w:pPr>
        <w:rPr>
          <w:rFonts w:ascii="黑体" w:eastAsia="黑体" w:hAnsi="黑体" w:cs="Times New Roman"/>
          <w:b/>
          <w:color w:val="3F3F3F"/>
          <w:szCs w:val="21"/>
        </w:rPr>
      </w:pPr>
    </w:p>
    <w:sectPr w:rsidR="004B04F2" w:rsidRPr="0049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2D"/>
    <w:rsid w:val="000714B9"/>
    <w:rsid w:val="001E129E"/>
    <w:rsid w:val="00253A85"/>
    <w:rsid w:val="00387118"/>
    <w:rsid w:val="00450B2E"/>
    <w:rsid w:val="004962F7"/>
    <w:rsid w:val="004B04F2"/>
    <w:rsid w:val="004E633F"/>
    <w:rsid w:val="0061727A"/>
    <w:rsid w:val="00B811C4"/>
    <w:rsid w:val="00E95B2D"/>
    <w:rsid w:val="00F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B5C8"/>
  <w15:chartTrackingRefBased/>
  <w15:docId w15:val="{50C730B5-9D7F-417D-AA3A-6D5F2A9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4962F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YYZ</dc:creator>
  <cp:keywords/>
  <dc:description/>
  <cp:lastModifiedBy>WANG BANG</cp:lastModifiedBy>
  <cp:revision>8</cp:revision>
  <dcterms:created xsi:type="dcterms:W3CDTF">2018-04-27T12:08:00Z</dcterms:created>
  <dcterms:modified xsi:type="dcterms:W3CDTF">2018-05-04T14:19:00Z</dcterms:modified>
</cp:coreProperties>
</file>