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208CB" w14:textId="4C773553" w:rsidR="00EC43AD" w:rsidRDefault="00EC3F77">
      <w:pPr>
        <w:tabs>
          <w:tab w:val="left" w:pos="2109"/>
        </w:tabs>
        <w:spacing w:before="115" w:line="259" w:lineRule="auto"/>
        <w:ind w:left="141" w:right="38"/>
        <w:rPr>
          <w:rFonts w:ascii="Trebuchet MS"/>
          <w:sz w:val="16"/>
          <w:lang w:eastAsia="zh-CN"/>
        </w:rPr>
      </w:pPr>
      <w:r>
        <w:rPr>
          <w:rFonts w:ascii="Trebuchet MS" w:eastAsia="宋体"/>
          <w:sz w:val="16"/>
          <w:lang w:eastAsia="zh-CN"/>
        </w:rPr>
        <w:t>穆</w:t>
      </w:r>
      <w:r>
        <w:rPr>
          <w:rFonts w:ascii="Trebuchet MS" w:eastAsia="宋体"/>
          <w:sz w:val="16"/>
          <w:lang w:eastAsia="zh-CN"/>
        </w:rPr>
        <w:t xml:space="preserve"> </w:t>
      </w:r>
      <w:r>
        <w:rPr>
          <w:rFonts w:ascii="Trebuchet MS" w:eastAsia="宋体"/>
          <w:i/>
          <w:sz w:val="16"/>
          <w:lang w:eastAsia="zh-CN"/>
        </w:rPr>
        <w:t>等人。</w:t>
      </w:r>
      <w:r>
        <w:rPr>
          <w:rFonts w:ascii="Trebuchet MS" w:eastAsia="宋体"/>
          <w:i/>
          <w:sz w:val="16"/>
          <w:lang w:eastAsia="zh-CN"/>
        </w:rPr>
        <w:t>BMC</w:t>
      </w:r>
      <w:r>
        <w:rPr>
          <w:rFonts w:ascii="Trebuchet MS" w:eastAsia="宋体"/>
          <w:i/>
          <w:sz w:val="16"/>
          <w:lang w:eastAsia="zh-CN"/>
        </w:rPr>
        <w:t>心理学</w:t>
      </w:r>
      <w:r>
        <w:rPr>
          <w:rFonts w:ascii="Trebuchet MS"/>
          <w:i/>
          <w:sz w:val="16"/>
          <w:lang w:eastAsia="zh-CN"/>
        </w:rPr>
        <w:tab/>
      </w:r>
      <w:r>
        <w:rPr>
          <w:rFonts w:ascii="Trebuchet MS"/>
          <w:sz w:val="16"/>
          <w:lang w:eastAsia="zh-CN"/>
        </w:rPr>
        <w:t xml:space="preserve">(2025) 13:961 </w:t>
      </w:r>
      <w:hyperlink r:id="rId7">
        <w:r>
          <w:rPr>
            <w:rFonts w:ascii="Trebuchet MS"/>
            <w:spacing w:val="-2"/>
            <w:w w:val="90"/>
            <w:sz w:val="16"/>
            <w:lang w:eastAsia="zh-CN"/>
          </w:rPr>
          <w:t>https://doi.org/10.1186/s40359-025-03182-1</w:t>
        </w:r>
      </w:hyperlink>
    </w:p>
    <w:p w14:paraId="22F208CC" w14:textId="77777777" w:rsidR="00EC43AD" w:rsidRDefault="00EC3F77">
      <w:pPr>
        <w:spacing w:before="79"/>
        <w:ind w:left="141"/>
        <w:rPr>
          <w:rFonts w:ascii="Trebuchet MS"/>
          <w:sz w:val="25"/>
        </w:rPr>
      </w:pPr>
      <w:r>
        <w:rPr>
          <w:lang w:eastAsia="zh-CN"/>
        </w:rPr>
        <w:br w:type="column"/>
      </w:r>
      <w:proofErr w:type="spellStart"/>
      <w:r>
        <w:rPr>
          <w:rFonts w:ascii="Trebuchet MS" w:eastAsia="宋体"/>
          <w:sz w:val="25"/>
        </w:rPr>
        <w:t>BMC</w:t>
      </w:r>
      <w:r>
        <w:rPr>
          <w:rFonts w:ascii="Trebuchet MS" w:eastAsia="宋体"/>
          <w:sz w:val="25"/>
        </w:rPr>
        <w:t>心理学</w:t>
      </w:r>
      <w:proofErr w:type="spellEnd"/>
    </w:p>
    <w:p w14:paraId="22F208CD" w14:textId="77777777" w:rsidR="00EC43AD" w:rsidRDefault="00EC43AD">
      <w:pPr>
        <w:rPr>
          <w:rFonts w:ascii="Trebuchet MS"/>
          <w:sz w:val="25"/>
        </w:rPr>
        <w:sectPr w:rsidR="00EC43AD">
          <w:type w:val="continuous"/>
          <w:pgSz w:w="11910" w:h="15880"/>
          <w:pgMar w:top="540" w:right="992" w:bottom="280" w:left="992" w:header="720" w:footer="720" w:gutter="0"/>
          <w:cols w:num="2" w:space="720" w:equalWidth="0">
            <w:col w:w="3146" w:space="4784"/>
            <w:col w:w="1996"/>
          </w:cols>
        </w:sectPr>
      </w:pPr>
    </w:p>
    <w:p w14:paraId="22F208CE" w14:textId="77777777" w:rsidR="00EC43AD" w:rsidRDefault="00EC43AD">
      <w:pPr>
        <w:pStyle w:val="a3"/>
        <w:rPr>
          <w:rFonts w:ascii="Trebuchet MS"/>
          <w:sz w:val="20"/>
        </w:rPr>
      </w:pPr>
    </w:p>
    <w:p w14:paraId="22F208CF" w14:textId="77777777" w:rsidR="00EC43AD" w:rsidRDefault="00EC43AD">
      <w:pPr>
        <w:pStyle w:val="a3"/>
        <w:rPr>
          <w:rFonts w:ascii="Trebuchet MS"/>
          <w:sz w:val="20"/>
        </w:rPr>
      </w:pPr>
    </w:p>
    <w:p w14:paraId="22F208D0" w14:textId="77777777" w:rsidR="00EC43AD" w:rsidRDefault="00EC43AD">
      <w:pPr>
        <w:pStyle w:val="a3"/>
        <w:spacing w:before="30"/>
        <w:rPr>
          <w:rFonts w:ascii="Trebuchet MS"/>
          <w:sz w:val="20"/>
        </w:rPr>
      </w:pPr>
    </w:p>
    <w:p w14:paraId="22F208D1" w14:textId="77777777" w:rsidR="00EC43AD" w:rsidRDefault="00EC3F77">
      <w:pPr>
        <w:pStyle w:val="a3"/>
        <w:ind w:left="138"/>
        <w:rPr>
          <w:rFonts w:ascii="Trebuchet MS"/>
          <w:sz w:val="20"/>
        </w:rPr>
      </w:pPr>
      <w:r>
        <w:rPr>
          <w:rFonts w:ascii="Trebuchet MS"/>
          <w:noProof/>
          <w:sz w:val="20"/>
        </w:rPr>
        <mc:AlternateContent>
          <mc:Choice Requires="wpg">
            <w:drawing>
              <wp:inline distT="0" distB="0" distL="0" distR="0" wp14:anchorId="22F20B3B" wp14:editId="22F20B3C">
                <wp:extent cx="6123305" cy="21907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3305" cy="219075"/>
                          <a:chOff x="0" y="0"/>
                          <a:chExt cx="6123305" cy="219075"/>
                        </a:xfrm>
                      </wpg:grpSpPr>
                      <wps:wsp>
                        <wps:cNvPr id="2" name="Graphic 2"/>
                        <wps:cNvSpPr/>
                        <wps:spPr>
                          <a:xfrm>
                            <a:off x="7846" y="7846"/>
                            <a:ext cx="6107430" cy="203200"/>
                          </a:xfrm>
                          <a:custGeom>
                            <a:avLst/>
                            <a:gdLst/>
                            <a:ahLst/>
                            <a:cxnLst/>
                            <a:rect l="l" t="t" r="r" b="b"/>
                            <a:pathLst>
                              <a:path w="6107430" h="203200">
                                <a:moveTo>
                                  <a:pt x="6069203" y="0"/>
                                </a:moveTo>
                                <a:lnTo>
                                  <a:pt x="38100" y="0"/>
                                </a:lnTo>
                                <a:lnTo>
                                  <a:pt x="23268" y="2993"/>
                                </a:lnTo>
                                <a:lnTo>
                                  <a:pt x="11158" y="11158"/>
                                </a:lnTo>
                                <a:lnTo>
                                  <a:pt x="2993" y="23268"/>
                                </a:lnTo>
                                <a:lnTo>
                                  <a:pt x="0" y="38100"/>
                                </a:lnTo>
                                <a:lnTo>
                                  <a:pt x="0" y="165100"/>
                                </a:lnTo>
                                <a:lnTo>
                                  <a:pt x="2993" y="179931"/>
                                </a:lnTo>
                                <a:lnTo>
                                  <a:pt x="11158" y="192041"/>
                                </a:lnTo>
                                <a:lnTo>
                                  <a:pt x="23268" y="200206"/>
                                </a:lnTo>
                                <a:lnTo>
                                  <a:pt x="38100" y="203200"/>
                                </a:lnTo>
                                <a:lnTo>
                                  <a:pt x="6069203" y="203200"/>
                                </a:lnTo>
                                <a:lnTo>
                                  <a:pt x="6084034" y="200206"/>
                                </a:lnTo>
                                <a:lnTo>
                                  <a:pt x="6096144" y="192041"/>
                                </a:lnTo>
                                <a:lnTo>
                                  <a:pt x="6104309" y="179931"/>
                                </a:lnTo>
                                <a:lnTo>
                                  <a:pt x="6107303" y="165100"/>
                                </a:lnTo>
                                <a:lnTo>
                                  <a:pt x="6107303" y="38100"/>
                                </a:lnTo>
                                <a:lnTo>
                                  <a:pt x="6104309" y="23268"/>
                                </a:lnTo>
                                <a:lnTo>
                                  <a:pt x="6096144" y="11158"/>
                                </a:lnTo>
                                <a:lnTo>
                                  <a:pt x="6084034" y="2993"/>
                                </a:lnTo>
                                <a:lnTo>
                                  <a:pt x="6069203" y="0"/>
                                </a:lnTo>
                                <a:close/>
                              </a:path>
                            </a:pathLst>
                          </a:custGeom>
                          <a:solidFill>
                            <a:srgbClr val="04CAA8"/>
                          </a:solidFill>
                        </wps:spPr>
                        <wps:bodyPr wrap="square" lIns="0" tIns="0" rIns="0" bIns="0" rtlCol="0">
                          <a:prstTxWarp prst="textNoShape">
                            <a:avLst/>
                          </a:prstTxWarp>
                          <a:noAutofit/>
                        </wps:bodyPr>
                      </wps:wsp>
                      <wps:wsp>
                        <wps:cNvPr id="3" name="Textbox 3"/>
                        <wps:cNvSpPr txBox="1"/>
                        <wps:spPr>
                          <a:xfrm>
                            <a:off x="7846" y="7846"/>
                            <a:ext cx="6107430" cy="203200"/>
                          </a:xfrm>
                          <a:prstGeom prst="rect">
                            <a:avLst/>
                          </a:prstGeom>
                          <a:ln w="15693">
                            <a:solidFill>
                              <a:srgbClr val="04CAA8"/>
                            </a:solidFill>
                            <a:prstDash val="solid"/>
                          </a:ln>
                        </wps:spPr>
                        <wps:txbx>
                          <w:txbxContent>
                            <w:p w14:paraId="22F20B92" w14:textId="77777777" w:rsidR="00EC43AD" w:rsidRDefault="00EC3F77">
                              <w:pPr>
                                <w:tabs>
                                  <w:tab w:val="left" w:pos="8109"/>
                                </w:tabs>
                                <w:spacing w:line="286" w:lineRule="exact"/>
                                <w:ind w:left="60"/>
                                <w:rPr>
                                  <w:rFonts w:ascii="Tahoma"/>
                                  <w:b/>
                                  <w:position w:val="1"/>
                                  <w:sz w:val="26"/>
                                </w:rPr>
                              </w:pPr>
                              <w:proofErr w:type="spellStart"/>
                              <w:r>
                                <w:rPr>
                                  <w:rFonts w:ascii="Tahoma" w:eastAsia="宋体"/>
                                  <w:b/>
                                  <w:spacing w:val="23"/>
                                  <w:sz w:val="26"/>
                                </w:rPr>
                                <w:t>研究</w:t>
                              </w:r>
                              <w:proofErr w:type="spellEnd"/>
                              <w:r>
                                <w:rPr>
                                  <w:rFonts w:ascii="Tahoma"/>
                                  <w:b/>
                                  <w:sz w:val="26"/>
                                </w:rPr>
                                <w:tab/>
                              </w:r>
                              <w:proofErr w:type="spellStart"/>
                              <w:r>
                                <w:rPr>
                                  <w:rFonts w:ascii="Tahoma" w:eastAsia="宋体"/>
                                  <w:b/>
                                  <w:w w:val="90"/>
                                  <w:position w:val="1"/>
                                  <w:sz w:val="26"/>
                                </w:rPr>
                                <w:t>开放获取</w:t>
                              </w:r>
                              <w:proofErr w:type="spellEnd"/>
                            </w:p>
                          </w:txbxContent>
                        </wps:txbx>
                        <wps:bodyPr wrap="square" lIns="0" tIns="0" rIns="0" bIns="0" rtlCol="0">
                          <a:noAutofit/>
                        </wps:bodyPr>
                      </wps:wsp>
                    </wpg:wgp>
                  </a:graphicData>
                </a:graphic>
              </wp:inline>
            </w:drawing>
          </mc:Choice>
          <mc:Fallback>
            <w:pict>
              <v:group w14:anchorId="22F20B3B" id="Group 1" o:spid="_x0000_s1026" style="width:482.15pt;height:17.25pt;mso-position-horizontal-relative:char;mso-position-vertical-relative:line" coordsize="6123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">
                <v:shape id="Graphic 2" o:spid="_x0000_s1027" style="position:absolute;left:78;top:78;width:61074;height:2032;visibility:visible;mso-wrap-style:square;v-text-anchor:top" coordsize="610743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" path="m6069203,l38100,,23268,2993,11158,11158,2993,23268,,38100,,165100r2993,14831l11158,192041r12110,8165l38100,203200r6031103,l6084034,200206r12110,-8165l6104309,179931r2994,-14831l6107303,38100r-2994,-14832l6096144,11158,6084034,2993,6069203,xe" fillcolor="#04caa8" stroked="f">
                  <v:path arrowok="t"/>
                </v:shape>
                <v:shapetype id="_x0000_t202" coordsize="21600,21600" o:spt="202" path="m,l,21600r21600,l21600,xe">
                  <v:stroke joinstyle="miter"/>
                  <v:path gradientshapeok="t" o:connecttype="rect"/>
                </v:shapetype>
                <v:shape id="Textbox 3" o:spid="_x0000_s1028" type="#_x0000_t202" style="position:absolute;left:78;top:78;width:6107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" filled="f" strokecolor="#04caa8" strokeweight=".43592mm">
                  <v:textbox inset="0,0,0,0">
                    <w:txbxContent>
                      <w:p w14:paraId="22F20B92" w14:textId="77777777" w:rsidR="00EC43AD" w:rsidRDefault="00EC3F77">
                        <w:pPr>
                          <w:tabs>
                            <w:tab w:val="left" w:pos="8109"/>
                          </w:tabs>
                          <w:spacing w:line="286" w:lineRule="exact"/>
                          <w:ind w:left="60"/>
                          <w:rPr>
                            <w:rFonts w:ascii="Tahoma"/>
                            <w:b/>
                            <w:position w:val="1"/>
                            <w:sz w:val="26"/>
                          </w:rPr>
                        </w:pPr>
                        <w:proofErr w:type="spellStart"/>
                        <w:r>
                          <w:rPr>
                            <w:rFonts w:ascii="Tahoma" w:eastAsia="宋体"/>
                            <w:b/>
                            <w:spacing w:val="23"/>
                            <w:sz w:val="26"/>
                          </w:rPr>
                          <w:t>研究</w:t>
                        </w:r>
                        <w:proofErr w:type="spellEnd"/>
                        <w:r>
                          <w:rPr>
                            <w:rFonts w:ascii="Tahoma"/>
                            <w:b/>
                            <w:sz w:val="26"/>
                          </w:rPr>
                          <w:tab/>
                        </w:r>
                        <w:proofErr w:type="spellStart"/>
                        <w:r>
                          <w:rPr>
                            <w:rFonts w:ascii="Tahoma" w:eastAsia="宋体"/>
                            <w:b/>
                            <w:w w:val="90"/>
                            <w:position w:val="1"/>
                            <w:sz w:val="26"/>
                          </w:rPr>
                          <w:t>开放获取</w:t>
                        </w:r>
                        <w:proofErr w:type="spellEnd"/>
                      </w:p>
                    </w:txbxContent>
                  </v:textbox>
                </v:shape>
                <w10:anchorlock/>
              </v:group>
            </w:pict>
          </mc:Fallback>
        </mc:AlternateContent>
      </w:r>
    </w:p>
    <w:p w14:paraId="22F208D2" w14:textId="77777777" w:rsidR="00EC43AD" w:rsidRDefault="00EC3F77">
      <w:pPr>
        <w:pStyle w:val="a4"/>
        <w:spacing w:before="278" w:line="223" w:lineRule="auto"/>
        <w:ind w:right="1217"/>
        <w:rPr>
          <w:lang w:eastAsia="zh-CN"/>
        </w:rPr>
      </w:pPr>
      <w:r>
        <w:rPr>
          <w:noProof/>
        </w:rPr>
        <w:drawing>
          <wp:anchor distT="0" distB="0" distL="0" distR="0" simplePos="0" relativeHeight="15731712" behindDoc="0" locked="0" layoutInCell="1" allowOverlap="1" wp14:anchorId="22F20B3D" wp14:editId="22F20B3E">
            <wp:simplePos x="0" y="0"/>
            <wp:positionH relativeFrom="page">
              <wp:posOffset>6479998</wp:posOffset>
            </wp:positionH>
            <wp:positionV relativeFrom="paragraph">
              <wp:posOffset>61501</wp:posOffset>
            </wp:positionV>
            <wp:extent cx="359994" cy="359994"/>
            <wp:effectExtent l="0" t="0" r="0" b="0"/>
            <wp:wrapNone/>
            <wp:docPr id="4" name="Image 4">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8"/>
                    </pic:cNvPr>
                    <pic:cNvPicPr/>
                  </pic:nvPicPr>
                  <pic:blipFill>
                    <a:blip r:embed="rId9" cstate="print"/>
                    <a:stretch>
                      <a:fillRect/>
                    </a:stretch>
                  </pic:blipFill>
                  <pic:spPr>
                    <a:xfrm>
                      <a:off x="0" y="0"/>
                      <a:ext cx="359994" cy="359994"/>
                    </a:xfrm>
                    <a:prstGeom prst="rect">
                      <a:avLst/>
                    </a:prstGeom>
                  </pic:spPr>
                </pic:pic>
              </a:graphicData>
            </a:graphic>
          </wp:anchor>
        </w:drawing>
      </w:r>
      <w:bookmarkStart w:id="0" w:name="﻿How_do_different_cognitive_styles_Learn"/>
      <w:bookmarkEnd w:id="0"/>
      <w:r>
        <w:rPr>
          <w:rFonts w:eastAsia="宋体"/>
          <w:w w:val="85"/>
          <w:lang w:eastAsia="zh-CN"/>
        </w:rPr>
        <w:t>不同的认知风格学习者如何</w:t>
      </w:r>
      <w:r>
        <w:rPr>
          <w:rFonts w:eastAsia="宋体"/>
          <w:w w:val="85"/>
          <w:lang w:eastAsia="zh-CN"/>
        </w:rPr>
        <w:t xml:space="preserve"> </w:t>
      </w:r>
      <w:r>
        <w:rPr>
          <w:rFonts w:eastAsia="宋体"/>
          <w:w w:val="90"/>
          <w:lang w:eastAsia="zh-CN"/>
        </w:rPr>
        <w:t>应对子弹屏幕的中断</w:t>
      </w:r>
    </w:p>
    <w:p w14:paraId="22F208D3" w14:textId="77777777" w:rsidR="00EC43AD" w:rsidRDefault="00EC3F77">
      <w:pPr>
        <w:pStyle w:val="a4"/>
        <w:spacing w:line="529" w:lineRule="exact"/>
        <w:rPr>
          <w:lang w:eastAsia="zh-CN"/>
        </w:rPr>
      </w:pPr>
      <w:r>
        <w:rPr>
          <w:rFonts w:eastAsia="宋体"/>
          <w:w w:val="85"/>
          <w:lang w:eastAsia="zh-CN"/>
        </w:rPr>
        <w:t>在教学视频里？一项眼动追踪研究</w:t>
      </w:r>
    </w:p>
    <w:p w14:paraId="22F208D4" w14:textId="77777777" w:rsidR="00EC43AD" w:rsidRDefault="00EC3F77">
      <w:pPr>
        <w:spacing w:before="367"/>
        <w:ind w:left="141"/>
        <w:rPr>
          <w:rFonts w:ascii="Trebuchet MS" w:hAnsi="Trebuchet MS"/>
          <w:lang w:eastAsia="zh-CN"/>
        </w:rPr>
      </w:pPr>
      <w:r>
        <w:rPr>
          <w:rFonts w:ascii="Trebuchet MS" w:eastAsia="宋体" w:hAnsi="Trebuchet MS"/>
          <w:w w:val="90"/>
          <w:lang w:eastAsia="zh-CN"/>
        </w:rPr>
        <w:t>德方穆</w:t>
      </w:r>
      <w:r>
        <w:rPr>
          <w:rFonts w:ascii="Trebuchet MS" w:eastAsia="宋体" w:hAnsi="Trebuchet MS"/>
          <w:w w:val="90"/>
          <w:lang w:eastAsia="zh-CN"/>
        </w:rPr>
        <w:t>1*†</w:t>
      </w:r>
      <w:r>
        <w:rPr>
          <w:rFonts w:ascii="Trebuchet MS" w:eastAsia="宋体" w:hAnsi="Trebuchet MS"/>
          <w:w w:val="90"/>
          <w:lang w:eastAsia="zh-CN"/>
        </w:rPr>
        <w:t>，明轩</w:t>
      </w:r>
      <w:proofErr w:type="gramStart"/>
      <w:r>
        <w:rPr>
          <w:rFonts w:ascii="Trebuchet MS" w:eastAsia="宋体" w:hAnsi="Trebuchet MS"/>
          <w:w w:val="90"/>
          <w:lang w:eastAsia="zh-CN"/>
        </w:rPr>
        <w:t>邹</w:t>
      </w:r>
      <w:proofErr w:type="gramEnd"/>
      <w:r>
        <w:rPr>
          <w:rFonts w:ascii="Trebuchet MS" w:eastAsia="宋体" w:hAnsi="Trebuchet MS"/>
          <w:w w:val="90"/>
          <w:lang w:eastAsia="zh-CN"/>
        </w:rPr>
        <w:t>2</w:t>
      </w:r>
      <w:r>
        <w:rPr>
          <w:rFonts w:ascii="Trebuchet MS" w:eastAsia="宋体" w:hAnsi="Trebuchet MS"/>
          <w:w w:val="90"/>
          <w:lang w:eastAsia="zh-CN"/>
        </w:rPr>
        <w:t>人</w:t>
      </w:r>
      <w:r>
        <w:rPr>
          <w:rFonts w:ascii="Trebuchet MS" w:eastAsia="宋体" w:hAnsi="Trebuchet MS"/>
          <w:w w:val="90"/>
          <w:lang w:eastAsia="zh-CN"/>
        </w:rPr>
        <w:t>†</w:t>
      </w:r>
      <w:r>
        <w:rPr>
          <w:rFonts w:ascii="Trebuchet MS" w:eastAsia="宋体" w:hAnsi="Trebuchet MS"/>
          <w:w w:val="90"/>
          <w:lang w:eastAsia="zh-CN"/>
        </w:rPr>
        <w:t>和陈英和</w:t>
      </w:r>
      <w:r>
        <w:rPr>
          <w:rFonts w:ascii="Trebuchet MS" w:eastAsia="宋体" w:hAnsi="Trebuchet MS"/>
          <w:w w:val="90"/>
          <w:lang w:eastAsia="zh-CN"/>
        </w:rPr>
        <w:t>3*</w:t>
      </w:r>
    </w:p>
    <w:p w14:paraId="22F208D5" w14:textId="77777777" w:rsidR="00EC43AD" w:rsidRDefault="00EC3F77">
      <w:pPr>
        <w:pStyle w:val="a3"/>
        <w:spacing w:before="190"/>
        <w:rPr>
          <w:rFonts w:ascii="Trebuchet MS"/>
          <w:sz w:val="20"/>
          <w:lang w:eastAsia="zh-CN"/>
        </w:rPr>
      </w:pPr>
      <w:r>
        <w:rPr>
          <w:rFonts w:ascii="Trebuchet MS"/>
          <w:noProof/>
          <w:sz w:val="20"/>
        </w:rPr>
        <mc:AlternateContent>
          <mc:Choice Requires="wpg">
            <w:drawing>
              <wp:anchor distT="0" distB="0" distL="0" distR="0" simplePos="0" relativeHeight="487588352" behindDoc="1" locked="0" layoutInCell="1" allowOverlap="1" wp14:anchorId="22F20B3F" wp14:editId="22F20B40">
                <wp:simplePos x="0" y="0"/>
                <wp:positionH relativeFrom="page">
                  <wp:posOffset>719999</wp:posOffset>
                </wp:positionH>
                <wp:positionV relativeFrom="paragraph">
                  <wp:posOffset>283559</wp:posOffset>
                </wp:positionV>
                <wp:extent cx="6120130" cy="244157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441575"/>
                          <a:chOff x="0" y="0"/>
                          <a:chExt cx="6120130" cy="2441575"/>
                        </a:xfrm>
                      </wpg:grpSpPr>
                      <wps:wsp>
                        <wps:cNvPr id="6" name="Graphic 6"/>
                        <wps:cNvSpPr/>
                        <wps:spPr>
                          <a:xfrm>
                            <a:off x="3175" y="3175"/>
                            <a:ext cx="6113780" cy="2435225"/>
                          </a:xfrm>
                          <a:custGeom>
                            <a:avLst/>
                            <a:gdLst/>
                            <a:ahLst/>
                            <a:cxnLst/>
                            <a:rect l="l" t="t" r="r" b="b"/>
                            <a:pathLst>
                              <a:path w="6113780" h="2435225">
                                <a:moveTo>
                                  <a:pt x="50800" y="0"/>
                                </a:moveTo>
                                <a:lnTo>
                                  <a:pt x="31027" y="3992"/>
                                </a:lnTo>
                                <a:lnTo>
                                  <a:pt x="14879" y="14879"/>
                                </a:lnTo>
                                <a:lnTo>
                                  <a:pt x="3992" y="31027"/>
                                </a:lnTo>
                                <a:lnTo>
                                  <a:pt x="0" y="50800"/>
                                </a:lnTo>
                                <a:lnTo>
                                  <a:pt x="0" y="2384107"/>
                                </a:lnTo>
                                <a:lnTo>
                                  <a:pt x="3992" y="2403880"/>
                                </a:lnTo>
                                <a:lnTo>
                                  <a:pt x="14879" y="2420027"/>
                                </a:lnTo>
                                <a:lnTo>
                                  <a:pt x="31027" y="2430915"/>
                                </a:lnTo>
                                <a:lnTo>
                                  <a:pt x="50800" y="2434907"/>
                                </a:lnTo>
                                <a:lnTo>
                                  <a:pt x="6062853" y="2434907"/>
                                </a:lnTo>
                                <a:lnTo>
                                  <a:pt x="6082626" y="2430915"/>
                                </a:lnTo>
                                <a:lnTo>
                                  <a:pt x="6098773" y="2420027"/>
                                </a:lnTo>
                                <a:lnTo>
                                  <a:pt x="6109660" y="2403880"/>
                                </a:lnTo>
                                <a:lnTo>
                                  <a:pt x="6113653" y="2384107"/>
                                </a:lnTo>
                                <a:lnTo>
                                  <a:pt x="6113653" y="50800"/>
                                </a:lnTo>
                                <a:lnTo>
                                  <a:pt x="6109660" y="31027"/>
                                </a:lnTo>
                                <a:lnTo>
                                  <a:pt x="6098773" y="14879"/>
                                </a:lnTo>
                                <a:lnTo>
                                  <a:pt x="6082626" y="3992"/>
                                </a:lnTo>
                                <a:lnTo>
                                  <a:pt x="6062853" y="0"/>
                                </a:lnTo>
                                <a:lnTo>
                                  <a:pt x="50800" y="0"/>
                                </a:lnTo>
                                <a:close/>
                              </a:path>
                            </a:pathLst>
                          </a:custGeom>
                          <a:ln w="6350">
                            <a:solidFill>
                              <a:srgbClr val="04CAA8"/>
                            </a:solidFill>
                            <a:prstDash val="solid"/>
                          </a:ln>
                        </wps:spPr>
                        <wps:bodyPr wrap="square" lIns="0" tIns="0" rIns="0" bIns="0" rtlCol="0">
                          <a:prstTxWarp prst="textNoShape">
                            <a:avLst/>
                          </a:prstTxWarp>
                          <a:noAutofit/>
                        </wps:bodyPr>
                      </wps:wsp>
                      <wps:wsp>
                        <wps:cNvPr id="7" name="Textbox 7"/>
                        <wps:cNvSpPr txBox="1"/>
                        <wps:spPr>
                          <a:xfrm>
                            <a:off x="19505" y="6758"/>
                            <a:ext cx="6092190" cy="2428240"/>
                          </a:xfrm>
                          <a:prstGeom prst="rect">
                            <a:avLst/>
                          </a:prstGeom>
                        </wps:spPr>
                        <wps:txbx>
                          <w:txbxContent>
                            <w:p w14:paraId="22F20B93" w14:textId="77777777" w:rsidR="00EC43AD" w:rsidRDefault="00EC3F77">
                              <w:pPr>
                                <w:spacing w:before="73"/>
                                <w:ind w:left="99"/>
                                <w:rPr>
                                  <w:rFonts w:ascii="Tahoma"/>
                                  <w:b/>
                                  <w:sz w:val="20"/>
                                  <w:lang w:eastAsia="zh-CN"/>
                                </w:rPr>
                              </w:pPr>
                              <w:bookmarkStart w:id="1" w:name="﻿Abstract"/>
                              <w:bookmarkEnd w:id="1"/>
                              <w:r>
                                <w:rPr>
                                  <w:rFonts w:ascii="Tahoma" w:eastAsia="宋体"/>
                                  <w:b/>
                                  <w:spacing w:val="-2"/>
                                  <w:sz w:val="20"/>
                                  <w:lang w:eastAsia="zh-CN"/>
                                </w:rPr>
                                <w:t>摘要</w:t>
                              </w:r>
                            </w:p>
                            <w:p w14:paraId="22F20B94" w14:textId="77777777" w:rsidR="00EC43AD" w:rsidRDefault="00EC3F77">
                              <w:pPr>
                                <w:spacing w:before="11" w:line="247" w:lineRule="auto"/>
                                <w:ind w:left="99" w:right="262"/>
                                <w:rPr>
                                  <w:rFonts w:ascii="Trebuchet MS" w:hAnsi="Trebuchet MS"/>
                                  <w:sz w:val="20"/>
                                  <w:lang w:eastAsia="zh-CN"/>
                                </w:rPr>
                              </w:pPr>
                              <w:r>
                                <w:rPr>
                                  <w:rFonts w:ascii="Trebuchet MS" w:eastAsia="宋体" w:hAnsi="Trebuchet MS"/>
                                  <w:w w:val="90"/>
                                  <w:sz w:val="20"/>
                                  <w:lang w:eastAsia="zh-CN"/>
                                </w:rPr>
                                <w:t>视频屏幕顶部密集的子弹屏幕可能会造成干扰。借助眼动追踪技术，本研究从不同认知风格的角度探讨子弹屏幕中断对教学视频学习的影响。参与者（</w:t>
                              </w:r>
                              <w:r>
                                <w:rPr>
                                  <w:rFonts w:ascii="Candara" w:hAnsi="Candara"/>
                                  <w:i/>
                                  <w:w w:val="90"/>
                                  <w:sz w:val="20"/>
                                  <w:lang w:eastAsia="zh-CN"/>
                                </w:rPr>
                                <w:t>N</w:t>
                              </w:r>
                              <w:r>
                                <w:rPr>
                                  <w:rFonts w:ascii="Trebuchet MS" w:eastAsia="宋体" w:hAnsi="Trebuchet MS"/>
                                  <w:w w:val="90"/>
                                  <w:sz w:val="20"/>
                                  <w:lang w:eastAsia="zh-CN"/>
                                </w:rPr>
                                <w:t>=84</w:t>
                              </w:r>
                              <w:r>
                                <w:rPr>
                                  <w:rFonts w:ascii="Trebuchet MS" w:eastAsia="宋体" w:hAnsi="Trebuchet MS"/>
                                  <w:w w:val="90"/>
                                  <w:sz w:val="20"/>
                                  <w:lang w:eastAsia="zh-CN"/>
                                </w:rPr>
                                <w:t>）需在观看</w:t>
                              </w:r>
                              <w:r>
                                <w:rPr>
                                  <w:rFonts w:ascii="Trebuchet MS" w:eastAsia="宋体" w:hAnsi="Trebuchet MS"/>
                                  <w:w w:val="90"/>
                                  <w:sz w:val="20"/>
                                  <w:lang w:eastAsia="zh-CN"/>
                                </w:rPr>
                                <w:t>“</w:t>
                              </w:r>
                              <w:r>
                                <w:rPr>
                                  <w:rFonts w:ascii="Trebuchet MS" w:eastAsia="宋体" w:hAnsi="Trebuchet MS"/>
                                  <w:w w:val="90"/>
                                  <w:sz w:val="20"/>
                                  <w:lang w:eastAsia="zh-CN"/>
                                </w:rPr>
                                <w:t>人体体温与调节</w:t>
                              </w:r>
                              <w:r>
                                <w:rPr>
                                  <w:rFonts w:ascii="Trebuchet MS" w:eastAsia="宋体" w:hAnsi="Trebuchet MS"/>
                                  <w:w w:val="90"/>
                                  <w:sz w:val="20"/>
                                  <w:lang w:eastAsia="zh-CN"/>
                                </w:rPr>
                                <w:t>”</w:t>
                              </w:r>
                              <w:r>
                                <w:rPr>
                                  <w:rFonts w:ascii="Trebuchet MS" w:eastAsia="宋体" w:hAnsi="Trebuchet MS"/>
                                  <w:w w:val="90"/>
                                  <w:sz w:val="20"/>
                                  <w:lang w:eastAsia="zh-CN"/>
                                </w:rPr>
                                <w:t>视频课程后，按照</w:t>
                              </w:r>
                              <w:r>
                                <w:rPr>
                                  <w:rFonts w:ascii="Trebuchet MS" w:eastAsia="宋体" w:hAnsi="Trebuchet MS"/>
                                  <w:w w:val="90"/>
                                  <w:sz w:val="20"/>
                                  <w:lang w:eastAsia="zh-CN"/>
                                </w:rPr>
                                <w:t>2</w:t>
                              </w:r>
                              <w:r>
                                <w:rPr>
                                  <w:rFonts w:ascii="Trebuchet MS" w:eastAsia="宋体" w:hAnsi="Trebuchet MS"/>
                                  <w:w w:val="90"/>
                                  <w:sz w:val="20"/>
                                  <w:lang w:eastAsia="zh-CN"/>
                                </w:rPr>
                                <w:t>（子弹屏风，无子弹屏风）</w:t>
                              </w:r>
                              <w:r>
                                <w:rPr>
                                  <w:rFonts w:ascii="Trebuchet MS" w:eastAsia="宋体" w:hAnsi="Trebuchet MS"/>
                                  <w:w w:val="90"/>
                                  <w:sz w:val="20"/>
                                  <w:lang w:eastAsia="zh-CN"/>
                                </w:rPr>
                                <w:t>×2</w:t>
                              </w:r>
                              <w:r>
                                <w:rPr>
                                  <w:rFonts w:ascii="Trebuchet MS" w:eastAsia="宋体" w:hAnsi="Trebuchet MS"/>
                                  <w:w w:val="90"/>
                                  <w:sz w:val="20"/>
                                  <w:lang w:eastAsia="zh-CN"/>
                                </w:rPr>
                                <w:t>（认知风格：场域无关，场域依赖）设计完成后测验。研究发现，子弹屏幕分散了领域独立和领域依赖认知风格学习者的注意力，增加了领域依赖学习者的认知负担。因此，使用子弹屏幕的领域依赖学习者的学习成果显著低于无子弹屏幕条件的学习者，而现场独立学习者则无显著差异。这些结果显示子弹筛网具有</w:t>
                              </w:r>
                            </w:p>
                            <w:p w14:paraId="22F20B95" w14:textId="77777777" w:rsidR="00EC43AD" w:rsidRDefault="00EC3F77">
                              <w:pPr>
                                <w:spacing w:line="247" w:lineRule="auto"/>
                                <w:ind w:left="99" w:right="449"/>
                                <w:rPr>
                                  <w:rFonts w:ascii="Trebuchet MS"/>
                                  <w:sz w:val="20"/>
                                  <w:lang w:eastAsia="zh-CN"/>
                                </w:rPr>
                              </w:pPr>
                              <w:r>
                                <w:rPr>
                                  <w:rFonts w:ascii="Trebuchet MS" w:eastAsia="宋体"/>
                                  <w:w w:val="90"/>
                                  <w:sz w:val="20"/>
                                  <w:lang w:eastAsia="zh-CN"/>
                                </w:rPr>
                                <w:t>这对领域依赖学习者的视频教学成果产生负面影响，导致认知过载并降低学习成果，但对领域独立学习者则无影响。与领域依赖型学习者相比，领域独立型学习者更能应对教学视频中弹幕的干扰</w:t>
                              </w:r>
                              <w:r>
                                <w:rPr>
                                  <w:rFonts w:ascii="Trebuchet MS"/>
                                  <w:spacing w:val="-2"/>
                                  <w:sz w:val="20"/>
                                  <w:lang w:eastAsia="zh-CN"/>
                                </w:rPr>
                                <w:t>。</w:t>
                              </w:r>
                            </w:p>
                            <w:p w14:paraId="22F20B96" w14:textId="77777777" w:rsidR="00EC43AD" w:rsidRDefault="00EC3F77">
                              <w:pPr>
                                <w:spacing w:before="46"/>
                                <w:ind w:left="99"/>
                                <w:rPr>
                                  <w:rFonts w:ascii="Trebuchet MS"/>
                                  <w:sz w:val="20"/>
                                  <w:lang w:eastAsia="zh-CN"/>
                                </w:rPr>
                              </w:pPr>
                              <w:r>
                                <w:rPr>
                                  <w:rFonts w:ascii="Tahoma" w:eastAsia="宋体"/>
                                  <w:b/>
                                  <w:w w:val="85"/>
                                  <w:sz w:val="20"/>
                                  <w:lang w:eastAsia="zh-CN"/>
                                </w:rPr>
                                <w:t>关键词</w:t>
                              </w:r>
                              <w:r>
                                <w:rPr>
                                  <w:rFonts w:ascii="Tahoma" w:eastAsia="宋体"/>
                                  <w:b/>
                                  <w:w w:val="85"/>
                                  <w:sz w:val="20"/>
                                  <w:lang w:eastAsia="zh-CN"/>
                                </w:rPr>
                                <w:t xml:space="preserve"> </w:t>
                              </w:r>
                              <w:r>
                                <w:rPr>
                                  <w:rFonts w:ascii="Trebuchet MS" w:eastAsia="宋体"/>
                                  <w:w w:val="85"/>
                                  <w:sz w:val="20"/>
                                  <w:lang w:eastAsia="zh-CN"/>
                                </w:rPr>
                                <w:t>：子弹屏幕、认知风格、视频学习、眼动</w:t>
                              </w:r>
                            </w:p>
                          </w:txbxContent>
                        </wps:txbx>
                        <wps:bodyPr wrap="square" lIns="0" tIns="0" rIns="0" bIns="0" rtlCol="0">
                          <a:noAutofit/>
                        </wps:bodyPr>
                      </wps:wsp>
                    </wpg:wgp>
                  </a:graphicData>
                </a:graphic>
              </wp:anchor>
            </w:drawing>
          </mc:Choice>
          <mc:Fallback>
            <w:pict>
              <v:group w14:anchorId="22F20B3F" id="Group 5" o:spid="_x0000_s1029" style="position:absolute;margin-left:56.7pt;margin-top:22.35pt;width:481.9pt;height:192.25pt;z-index:-15728128;mso-wrap-distance-left:0;mso-wrap-distance-right:0;mso-position-horizontal-relative:page;mso-position-vertical-relative:text" coordsize="61201,2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">
                <v:shape id="Graphic 6" o:spid="_x0000_s1030" style="position:absolute;left:31;top:31;width:61138;height:24353;visibility:visible;mso-wrap-style:square;v-text-anchor:top" coordsize="6113780,243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" path="m50800,l31027,3992,14879,14879,3992,31027,,50800,,2384107r3992,19773l14879,2420027r16148,10888l50800,2434907r6012053,l6082626,2430915r16147,-10888l6109660,2403880r3993,-19773l6113653,50800r-3993,-19773l6098773,14879,6082626,3992,6062853,,50800,xe" filled="f" strokecolor="#04caa8" strokeweight=".5pt">
                  <v:path arrowok="t"/>
                </v:shape>
                <v:shape id="Textbox 7" o:spid="_x0000_s1031" type="#_x0000_t202" style="position:absolute;left:195;top:67;width:60921;height:24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22F20B93" w14:textId="77777777" w:rsidR="00EC43AD" w:rsidRDefault="00EC3F77">
                        <w:pPr>
                          <w:spacing w:before="73"/>
                          <w:ind w:left="99"/>
                          <w:rPr>
                            <w:rFonts w:ascii="Tahoma"/>
                            <w:b/>
                            <w:sz w:val="20"/>
                            <w:lang w:eastAsia="zh-CN"/>
                          </w:rPr>
                        </w:pPr>
                        <w:bookmarkStart w:id="2" w:name="﻿Abstract"/>
                        <w:bookmarkEnd w:id="2"/>
                        <w:r>
                          <w:rPr>
                            <w:rFonts w:ascii="Tahoma" w:eastAsia="宋体"/>
                            <w:b/>
                            <w:spacing w:val="-2"/>
                            <w:sz w:val="20"/>
                            <w:lang w:eastAsia="zh-CN"/>
                          </w:rPr>
                          <w:t>摘要</w:t>
                        </w:r>
                      </w:p>
                      <w:p w14:paraId="22F20B94" w14:textId="77777777" w:rsidR="00EC43AD" w:rsidRDefault="00EC3F77">
                        <w:pPr>
                          <w:spacing w:before="11" w:line="247" w:lineRule="auto"/>
                          <w:ind w:left="99" w:right="262"/>
                          <w:rPr>
                            <w:rFonts w:ascii="Trebuchet MS" w:hAnsi="Trebuchet MS"/>
                            <w:sz w:val="20"/>
                            <w:lang w:eastAsia="zh-CN"/>
                          </w:rPr>
                        </w:pPr>
                        <w:r>
                          <w:rPr>
                            <w:rFonts w:ascii="Trebuchet MS" w:eastAsia="宋体" w:hAnsi="Trebuchet MS"/>
                            <w:w w:val="90"/>
                            <w:sz w:val="20"/>
                            <w:lang w:eastAsia="zh-CN"/>
                          </w:rPr>
                          <w:t>视频屏幕顶部密集的子弹屏幕可能会造成干扰。借助眼动追踪技术，本研究从不同认知风格的角度探讨子弹屏幕中断对教学视频学习的影响。参与者（</w:t>
                        </w:r>
                        <w:r>
                          <w:rPr>
                            <w:rFonts w:ascii="Candara" w:hAnsi="Candara"/>
                            <w:i/>
                            <w:w w:val="90"/>
                            <w:sz w:val="20"/>
                            <w:lang w:eastAsia="zh-CN"/>
                          </w:rPr>
                          <w:t>N</w:t>
                        </w:r>
                        <w:r>
                          <w:rPr>
                            <w:rFonts w:ascii="Trebuchet MS" w:eastAsia="宋体" w:hAnsi="Trebuchet MS"/>
                            <w:w w:val="90"/>
                            <w:sz w:val="20"/>
                            <w:lang w:eastAsia="zh-CN"/>
                          </w:rPr>
                          <w:t>=84</w:t>
                        </w:r>
                        <w:r>
                          <w:rPr>
                            <w:rFonts w:ascii="Trebuchet MS" w:eastAsia="宋体" w:hAnsi="Trebuchet MS"/>
                            <w:w w:val="90"/>
                            <w:sz w:val="20"/>
                            <w:lang w:eastAsia="zh-CN"/>
                          </w:rPr>
                          <w:t>）需在观看</w:t>
                        </w:r>
                        <w:r>
                          <w:rPr>
                            <w:rFonts w:ascii="Trebuchet MS" w:eastAsia="宋体" w:hAnsi="Trebuchet MS"/>
                            <w:w w:val="90"/>
                            <w:sz w:val="20"/>
                            <w:lang w:eastAsia="zh-CN"/>
                          </w:rPr>
                          <w:t>“</w:t>
                        </w:r>
                        <w:r>
                          <w:rPr>
                            <w:rFonts w:ascii="Trebuchet MS" w:eastAsia="宋体" w:hAnsi="Trebuchet MS"/>
                            <w:w w:val="90"/>
                            <w:sz w:val="20"/>
                            <w:lang w:eastAsia="zh-CN"/>
                          </w:rPr>
                          <w:t>人体体温与调节</w:t>
                        </w:r>
                        <w:r>
                          <w:rPr>
                            <w:rFonts w:ascii="Trebuchet MS" w:eastAsia="宋体" w:hAnsi="Trebuchet MS"/>
                            <w:w w:val="90"/>
                            <w:sz w:val="20"/>
                            <w:lang w:eastAsia="zh-CN"/>
                          </w:rPr>
                          <w:t>”</w:t>
                        </w:r>
                        <w:r>
                          <w:rPr>
                            <w:rFonts w:ascii="Trebuchet MS" w:eastAsia="宋体" w:hAnsi="Trebuchet MS"/>
                            <w:w w:val="90"/>
                            <w:sz w:val="20"/>
                            <w:lang w:eastAsia="zh-CN"/>
                          </w:rPr>
                          <w:t>视频课程后，按照</w:t>
                        </w:r>
                        <w:r>
                          <w:rPr>
                            <w:rFonts w:ascii="Trebuchet MS" w:eastAsia="宋体" w:hAnsi="Trebuchet MS"/>
                            <w:w w:val="90"/>
                            <w:sz w:val="20"/>
                            <w:lang w:eastAsia="zh-CN"/>
                          </w:rPr>
                          <w:t>2</w:t>
                        </w:r>
                        <w:r>
                          <w:rPr>
                            <w:rFonts w:ascii="Trebuchet MS" w:eastAsia="宋体" w:hAnsi="Trebuchet MS"/>
                            <w:w w:val="90"/>
                            <w:sz w:val="20"/>
                            <w:lang w:eastAsia="zh-CN"/>
                          </w:rPr>
                          <w:t>（子弹屏风，无子弹屏风）</w:t>
                        </w:r>
                        <w:r>
                          <w:rPr>
                            <w:rFonts w:ascii="Trebuchet MS" w:eastAsia="宋体" w:hAnsi="Trebuchet MS"/>
                            <w:w w:val="90"/>
                            <w:sz w:val="20"/>
                            <w:lang w:eastAsia="zh-CN"/>
                          </w:rPr>
                          <w:t>×2</w:t>
                        </w:r>
                        <w:r>
                          <w:rPr>
                            <w:rFonts w:ascii="Trebuchet MS" w:eastAsia="宋体" w:hAnsi="Trebuchet MS"/>
                            <w:w w:val="90"/>
                            <w:sz w:val="20"/>
                            <w:lang w:eastAsia="zh-CN"/>
                          </w:rPr>
                          <w:t>（认知风格：场域无关，场域依赖）设计完成后测验。研究发现，子弹屏幕分散了领域独立和领域依赖认知风格学习者的注意力，增加了领域依赖学习者的认知负担。因此，使用子弹屏幕的领域依赖学习者的学习成果显著低于无子弹屏幕条件的学习者，而现场独立学习者则无显著差异。这些结果显示子弹筛网具有</w:t>
                        </w:r>
                      </w:p>
                      <w:p w14:paraId="22F20B95" w14:textId="77777777" w:rsidR="00EC43AD" w:rsidRDefault="00EC3F77">
                        <w:pPr>
                          <w:spacing w:line="247" w:lineRule="auto"/>
                          <w:ind w:left="99" w:right="449"/>
                          <w:rPr>
                            <w:rFonts w:ascii="Trebuchet MS"/>
                            <w:sz w:val="20"/>
                            <w:lang w:eastAsia="zh-CN"/>
                          </w:rPr>
                        </w:pPr>
                        <w:r>
                          <w:rPr>
                            <w:rFonts w:ascii="Trebuchet MS" w:eastAsia="宋体"/>
                            <w:w w:val="90"/>
                            <w:sz w:val="20"/>
                            <w:lang w:eastAsia="zh-CN"/>
                          </w:rPr>
                          <w:t>这对领域依赖学习者的视频教学成果产生负面影响，导致认知过载并降低学习成果，但对领域独立学习者则无影响。与领域依赖型学习者相比，领域独立型学习者更能应对教学视频中弹幕的干扰</w:t>
                        </w:r>
                        <w:r>
                          <w:rPr>
                            <w:rFonts w:ascii="Trebuchet MS"/>
                            <w:spacing w:val="-2"/>
                            <w:sz w:val="20"/>
                            <w:lang w:eastAsia="zh-CN"/>
                          </w:rPr>
                          <w:t>。</w:t>
                        </w:r>
                      </w:p>
                      <w:p w14:paraId="22F20B96" w14:textId="77777777" w:rsidR="00EC43AD" w:rsidRDefault="00EC3F77">
                        <w:pPr>
                          <w:spacing w:before="46"/>
                          <w:ind w:left="99"/>
                          <w:rPr>
                            <w:rFonts w:ascii="Trebuchet MS"/>
                            <w:sz w:val="20"/>
                            <w:lang w:eastAsia="zh-CN"/>
                          </w:rPr>
                        </w:pPr>
                        <w:r>
                          <w:rPr>
                            <w:rFonts w:ascii="Tahoma" w:eastAsia="宋体"/>
                            <w:b/>
                            <w:w w:val="85"/>
                            <w:sz w:val="20"/>
                            <w:lang w:eastAsia="zh-CN"/>
                          </w:rPr>
                          <w:t>关键词</w:t>
                        </w:r>
                        <w:r>
                          <w:rPr>
                            <w:rFonts w:ascii="Tahoma" w:eastAsia="宋体"/>
                            <w:b/>
                            <w:w w:val="85"/>
                            <w:sz w:val="20"/>
                            <w:lang w:eastAsia="zh-CN"/>
                          </w:rPr>
                          <w:t xml:space="preserve"> </w:t>
                        </w:r>
                        <w:r>
                          <w:rPr>
                            <w:rFonts w:ascii="Trebuchet MS" w:eastAsia="宋体"/>
                            <w:w w:val="85"/>
                            <w:sz w:val="20"/>
                            <w:lang w:eastAsia="zh-CN"/>
                          </w:rPr>
                          <w:t>：子弹屏幕、认知风格、视频学习、眼动</w:t>
                        </w:r>
                      </w:p>
                    </w:txbxContent>
                  </v:textbox>
                </v:shape>
                <w10:wrap type="topAndBottom" anchorx="page"/>
              </v:group>
            </w:pict>
          </mc:Fallback>
        </mc:AlternateContent>
      </w:r>
    </w:p>
    <w:p w14:paraId="22F208D6" w14:textId="77777777" w:rsidR="00EC43AD" w:rsidRDefault="00EC43AD">
      <w:pPr>
        <w:pStyle w:val="a3"/>
        <w:spacing w:before="134"/>
        <w:rPr>
          <w:rFonts w:ascii="Trebuchet MS"/>
          <w:sz w:val="20"/>
          <w:lang w:eastAsia="zh-CN"/>
        </w:rPr>
      </w:pPr>
    </w:p>
    <w:p w14:paraId="22F208D7" w14:textId="77777777" w:rsidR="00EC43AD" w:rsidRDefault="00EC43AD">
      <w:pPr>
        <w:pStyle w:val="a3"/>
        <w:rPr>
          <w:rFonts w:ascii="Trebuchet MS"/>
          <w:sz w:val="20"/>
          <w:lang w:eastAsia="zh-CN"/>
        </w:rPr>
        <w:sectPr w:rsidR="00EC43AD">
          <w:type w:val="continuous"/>
          <w:pgSz w:w="11910" w:h="15880"/>
          <w:pgMar w:top="540" w:right="992" w:bottom="280" w:left="992" w:header="720" w:footer="720" w:gutter="0"/>
          <w:cols w:space="720"/>
        </w:sectPr>
      </w:pPr>
    </w:p>
    <w:p w14:paraId="22F208D8" w14:textId="77777777" w:rsidR="00EC43AD" w:rsidRDefault="00EC43AD">
      <w:pPr>
        <w:pStyle w:val="a3"/>
        <w:rPr>
          <w:rFonts w:ascii="Trebuchet MS"/>
          <w:sz w:val="15"/>
          <w:lang w:eastAsia="zh-CN"/>
        </w:rPr>
      </w:pPr>
    </w:p>
    <w:p w14:paraId="22F208D9" w14:textId="77777777" w:rsidR="00EC43AD" w:rsidRDefault="00EC43AD">
      <w:pPr>
        <w:pStyle w:val="a3"/>
        <w:rPr>
          <w:rFonts w:ascii="Trebuchet MS"/>
          <w:sz w:val="15"/>
          <w:lang w:eastAsia="zh-CN"/>
        </w:rPr>
      </w:pPr>
    </w:p>
    <w:p w14:paraId="22F208DA" w14:textId="77777777" w:rsidR="00EC43AD" w:rsidRDefault="00EC43AD">
      <w:pPr>
        <w:pStyle w:val="a3"/>
        <w:rPr>
          <w:rFonts w:ascii="Trebuchet MS"/>
          <w:sz w:val="15"/>
          <w:lang w:eastAsia="zh-CN"/>
        </w:rPr>
      </w:pPr>
    </w:p>
    <w:p w14:paraId="22F208DB" w14:textId="77777777" w:rsidR="00EC43AD" w:rsidRDefault="00EC43AD">
      <w:pPr>
        <w:pStyle w:val="a3"/>
        <w:rPr>
          <w:rFonts w:ascii="Trebuchet MS"/>
          <w:sz w:val="15"/>
          <w:lang w:eastAsia="zh-CN"/>
        </w:rPr>
      </w:pPr>
    </w:p>
    <w:p w14:paraId="22F208DC" w14:textId="77777777" w:rsidR="00EC43AD" w:rsidRDefault="00EC43AD">
      <w:pPr>
        <w:pStyle w:val="a3"/>
        <w:rPr>
          <w:rFonts w:ascii="Trebuchet MS"/>
          <w:sz w:val="15"/>
          <w:lang w:eastAsia="zh-CN"/>
        </w:rPr>
      </w:pPr>
    </w:p>
    <w:p w14:paraId="22F208DD" w14:textId="77777777" w:rsidR="00EC43AD" w:rsidRDefault="00EC43AD">
      <w:pPr>
        <w:pStyle w:val="a3"/>
        <w:rPr>
          <w:rFonts w:ascii="Trebuchet MS"/>
          <w:sz w:val="15"/>
          <w:lang w:eastAsia="zh-CN"/>
        </w:rPr>
      </w:pPr>
    </w:p>
    <w:p w14:paraId="22F208DE" w14:textId="77777777" w:rsidR="00EC43AD" w:rsidRDefault="00EC43AD">
      <w:pPr>
        <w:pStyle w:val="a3"/>
        <w:rPr>
          <w:rFonts w:ascii="Trebuchet MS"/>
          <w:sz w:val="15"/>
          <w:lang w:eastAsia="zh-CN"/>
        </w:rPr>
      </w:pPr>
    </w:p>
    <w:p w14:paraId="22F208DF" w14:textId="77777777" w:rsidR="00EC43AD" w:rsidRDefault="00EC43AD">
      <w:pPr>
        <w:pStyle w:val="a3"/>
        <w:spacing w:before="113"/>
        <w:rPr>
          <w:rFonts w:ascii="Trebuchet MS"/>
          <w:sz w:val="15"/>
          <w:lang w:eastAsia="zh-CN"/>
        </w:rPr>
      </w:pPr>
    </w:p>
    <w:p w14:paraId="22F208E0" w14:textId="77777777" w:rsidR="00EC43AD" w:rsidRDefault="00EC3F77">
      <w:pPr>
        <w:ind w:left="147"/>
        <w:rPr>
          <w:rFonts w:ascii="Trebuchet MS" w:hAnsi="Trebuchet MS"/>
          <w:sz w:val="15"/>
          <w:lang w:eastAsia="zh-CN"/>
        </w:rPr>
      </w:pPr>
      <w:r>
        <w:rPr>
          <w:rFonts w:ascii="Trebuchet MS" w:hAnsi="Trebuchet MS"/>
          <w:noProof/>
          <w:sz w:val="15"/>
        </w:rPr>
        <mc:AlternateContent>
          <mc:Choice Requires="wps">
            <w:drawing>
              <wp:anchor distT="0" distB="0" distL="0" distR="0" simplePos="0" relativeHeight="15730688" behindDoc="0" locked="0" layoutInCell="1" allowOverlap="1" wp14:anchorId="22F20B41" wp14:editId="22F20B42">
                <wp:simplePos x="0" y="0"/>
                <wp:positionH relativeFrom="page">
                  <wp:posOffset>723900</wp:posOffset>
                </wp:positionH>
                <wp:positionV relativeFrom="paragraph">
                  <wp:posOffset>-11447</wp:posOffset>
                </wp:positionV>
                <wp:extent cx="297053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0530" cy="1270"/>
                        </a:xfrm>
                        <a:custGeom>
                          <a:avLst/>
                          <a:gdLst/>
                          <a:ahLst/>
                          <a:cxnLst/>
                          <a:rect l="l" t="t" r="r" b="b"/>
                          <a:pathLst>
                            <a:path w="2970530">
                              <a:moveTo>
                                <a:pt x="0" y="0"/>
                              </a:moveTo>
                              <a:lnTo>
                                <a:pt x="2969996" y="0"/>
                              </a:lnTo>
                            </a:path>
                          </a:pathLst>
                        </a:custGeom>
                        <a:ln w="19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DD8A01" id="Graphic 8" o:spid="_x0000_s1026" style="position:absolute;margin-left:57pt;margin-top:-.9pt;width:233.9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970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" path="m,l2969996,e" filled="f" strokeweight=".15pt">
                <v:path arrowok="t"/>
                <w10:wrap anchorx="page"/>
              </v:shape>
            </w:pict>
          </mc:Fallback>
        </mc:AlternateContent>
      </w:r>
      <w:r>
        <w:rPr>
          <w:rFonts w:ascii="Trebuchet MS" w:hAnsi="Trebuchet MS"/>
          <w:w w:val="90"/>
          <w:sz w:val="15"/>
          <w:vertAlign w:val="superscript"/>
          <w:lang w:eastAsia="zh-CN"/>
        </w:rPr>
        <w:t>†</w:t>
      </w:r>
      <w:r>
        <w:rPr>
          <w:rFonts w:ascii="Trebuchet MS" w:eastAsia="宋体" w:hAnsi="Trebuchet MS"/>
          <w:w w:val="90"/>
          <w:sz w:val="15"/>
          <w:lang w:eastAsia="zh-CN"/>
        </w:rPr>
        <w:t>穆德方和邹明轩对这项工作贡献相当。</w:t>
      </w:r>
    </w:p>
    <w:p w14:paraId="22F208E1" w14:textId="77777777" w:rsidR="00EC43AD" w:rsidRDefault="00EC3F77">
      <w:pPr>
        <w:spacing w:before="111"/>
        <w:ind w:left="147"/>
        <w:rPr>
          <w:rFonts w:ascii="Trebuchet MS"/>
          <w:sz w:val="15"/>
          <w:lang w:eastAsia="zh-CN"/>
        </w:rPr>
      </w:pPr>
      <w:r>
        <w:rPr>
          <w:rFonts w:ascii="Trebuchet MS"/>
          <w:noProof/>
          <w:sz w:val="15"/>
        </w:rPr>
        <mc:AlternateContent>
          <mc:Choice Requires="wps">
            <w:drawing>
              <wp:anchor distT="0" distB="0" distL="0" distR="0" simplePos="0" relativeHeight="15731200" behindDoc="0" locked="0" layoutInCell="1" allowOverlap="1" wp14:anchorId="22F20B43" wp14:editId="22F20B44">
                <wp:simplePos x="0" y="0"/>
                <wp:positionH relativeFrom="page">
                  <wp:posOffset>723900</wp:posOffset>
                </wp:positionH>
                <wp:positionV relativeFrom="paragraph">
                  <wp:posOffset>57659</wp:posOffset>
                </wp:positionV>
                <wp:extent cx="297053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0530" cy="1270"/>
                        </a:xfrm>
                        <a:custGeom>
                          <a:avLst/>
                          <a:gdLst/>
                          <a:ahLst/>
                          <a:cxnLst/>
                          <a:rect l="l" t="t" r="r" b="b"/>
                          <a:pathLst>
                            <a:path w="2970530">
                              <a:moveTo>
                                <a:pt x="0" y="0"/>
                              </a:moveTo>
                              <a:lnTo>
                                <a:pt x="2969996" y="0"/>
                              </a:lnTo>
                            </a:path>
                          </a:pathLst>
                        </a:custGeom>
                        <a:ln w="19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BA3B09" id="Graphic 9" o:spid="_x0000_s1026" style="position:absolute;margin-left:57pt;margin-top:4.55pt;width:233.9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970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" path="m,l2969996,e" filled="f" strokeweight=".15pt">
                <v:path arrowok="t"/>
                <w10:wrap anchorx="page"/>
              </v:shape>
            </w:pict>
          </mc:Fallback>
        </mc:AlternateContent>
      </w:r>
      <w:r>
        <w:rPr>
          <w:rFonts w:ascii="Trebuchet MS" w:eastAsia="宋体"/>
          <w:spacing w:val="-2"/>
          <w:sz w:val="15"/>
          <w:lang w:eastAsia="zh-CN"/>
        </w:rPr>
        <w:t>*</w:t>
      </w:r>
      <w:r>
        <w:rPr>
          <w:rFonts w:ascii="Trebuchet MS" w:eastAsia="宋体"/>
          <w:spacing w:val="-2"/>
          <w:sz w:val="15"/>
          <w:lang w:eastAsia="zh-CN"/>
        </w:rPr>
        <w:t>通信：</w:t>
      </w:r>
    </w:p>
    <w:p w14:paraId="22F208E2" w14:textId="77777777" w:rsidR="00EC43AD" w:rsidRDefault="00EC3F77">
      <w:pPr>
        <w:spacing w:before="6" w:line="247" w:lineRule="auto"/>
        <w:ind w:left="147" w:right="2511"/>
        <w:rPr>
          <w:rFonts w:ascii="Trebuchet MS"/>
          <w:sz w:val="15"/>
          <w:lang w:eastAsia="zh-CN"/>
        </w:rPr>
      </w:pPr>
      <w:r>
        <w:rPr>
          <w:rFonts w:ascii="Trebuchet MS" w:eastAsia="宋体"/>
          <w:sz w:val="15"/>
          <w:lang w:eastAsia="zh-CN"/>
        </w:rPr>
        <w:t>德方穆</w:t>
      </w:r>
      <w:r>
        <w:rPr>
          <w:rFonts w:ascii="Trebuchet MS" w:eastAsia="宋体"/>
          <w:sz w:val="15"/>
          <w:lang w:eastAsia="zh-CN"/>
        </w:rPr>
        <w:t xml:space="preserve"> </w:t>
      </w:r>
      <w:hyperlink r:id="rId10">
        <w:r>
          <w:rPr>
            <w:rFonts w:ascii="Trebuchet MS"/>
            <w:spacing w:val="-2"/>
            <w:w w:val="90"/>
            <w:sz w:val="15"/>
            <w:lang w:eastAsia="zh-CN"/>
          </w:rPr>
          <w:t>mudefang2013@163.com</w:t>
        </w:r>
      </w:hyperlink>
      <w:r>
        <w:rPr>
          <w:rFonts w:ascii="Trebuchet MS"/>
          <w:w w:val="90"/>
          <w:sz w:val="15"/>
          <w:lang w:eastAsia="zh-CN"/>
        </w:rPr>
        <w:t xml:space="preserve"> </w:t>
      </w:r>
      <w:r>
        <w:rPr>
          <w:rFonts w:ascii="Trebuchet MS" w:eastAsia="宋体"/>
          <w:sz w:val="15"/>
          <w:lang w:eastAsia="zh-CN"/>
        </w:rPr>
        <w:t>英和</w:t>
      </w:r>
      <w:proofErr w:type="gramStart"/>
      <w:r>
        <w:rPr>
          <w:rFonts w:ascii="Trebuchet MS" w:eastAsia="宋体"/>
          <w:sz w:val="15"/>
          <w:lang w:eastAsia="zh-CN"/>
        </w:rPr>
        <w:t>陈</w:t>
      </w:r>
      <w:r>
        <w:rPr>
          <w:rFonts w:ascii="Trebuchet MS" w:eastAsia="宋体"/>
          <w:sz w:val="15"/>
          <w:lang w:eastAsia="zh-CN"/>
        </w:rPr>
        <w:t xml:space="preserve"> </w:t>
      </w:r>
      <w:proofErr w:type="gramEnd"/>
      <w:r>
        <w:fldChar w:fldCharType="begin"/>
      </w:r>
      <w:r>
        <w:rPr>
          <w:lang w:eastAsia="zh-CN"/>
        </w:rPr>
        <w:instrText>HYPERLINK "mailto:chenyinghe@bnu.edu.cn" \h</w:instrText>
      </w:r>
      <w:r>
        <w:fldChar w:fldCharType="separate"/>
      </w:r>
      <w:r>
        <w:rPr>
          <w:rFonts w:ascii="Trebuchet MS"/>
          <w:spacing w:val="-2"/>
          <w:w w:val="90"/>
          <w:sz w:val="15"/>
          <w:lang w:eastAsia="zh-CN"/>
        </w:rPr>
        <w:t>chenyinghe@bnu.edu.cn</w:t>
      </w:r>
      <w:r>
        <w:fldChar w:fldCharType="end"/>
      </w:r>
    </w:p>
    <w:p w14:paraId="22F208E3" w14:textId="77777777" w:rsidR="00EC43AD" w:rsidRDefault="00EC3F77">
      <w:pPr>
        <w:spacing w:before="2" w:line="247" w:lineRule="auto"/>
        <w:ind w:left="147"/>
        <w:rPr>
          <w:rFonts w:ascii="Trebuchet MS"/>
          <w:sz w:val="15"/>
          <w:lang w:eastAsia="zh-CN"/>
        </w:rPr>
      </w:pPr>
      <w:r>
        <w:rPr>
          <w:rFonts w:ascii="Trebuchet MS" w:eastAsia="宋体"/>
          <w:w w:val="85"/>
          <w:sz w:val="15"/>
          <w:vertAlign w:val="superscript"/>
          <w:lang w:eastAsia="zh-CN"/>
        </w:rPr>
        <w:t xml:space="preserve">1 </w:t>
      </w:r>
      <w:r>
        <w:rPr>
          <w:rFonts w:ascii="Trebuchet MS" w:eastAsia="宋体"/>
          <w:w w:val="85"/>
          <w:sz w:val="15"/>
          <w:vertAlign w:val="superscript"/>
          <w:lang w:eastAsia="zh-CN"/>
        </w:rPr>
        <w:t>天津商贸大学心理学系，天津</w:t>
      </w:r>
      <w:r>
        <w:rPr>
          <w:rFonts w:ascii="Trebuchet MS" w:eastAsia="宋体"/>
          <w:w w:val="90"/>
          <w:sz w:val="15"/>
          <w:lang w:eastAsia="zh-CN"/>
        </w:rPr>
        <w:t>300134 15822930813</w:t>
      </w:r>
      <w:r>
        <w:rPr>
          <w:rFonts w:ascii="Trebuchet MS" w:eastAsia="宋体"/>
          <w:w w:val="90"/>
          <w:sz w:val="15"/>
          <w:lang w:eastAsia="zh-CN"/>
        </w:rPr>
        <w:t>，中国</w:t>
      </w:r>
    </w:p>
    <w:p w14:paraId="22F208E4" w14:textId="77777777" w:rsidR="00EC43AD" w:rsidRDefault="00EC3F77">
      <w:pPr>
        <w:spacing w:before="2" w:line="247" w:lineRule="auto"/>
        <w:ind w:left="147"/>
        <w:rPr>
          <w:rFonts w:ascii="Trebuchet MS" w:hAnsi="Trebuchet MS"/>
          <w:sz w:val="15"/>
          <w:lang w:eastAsia="zh-CN"/>
        </w:rPr>
      </w:pPr>
      <w:r>
        <w:rPr>
          <w:rFonts w:ascii="Trebuchet MS" w:eastAsia="宋体" w:hAnsi="Trebuchet MS"/>
          <w:w w:val="85"/>
          <w:sz w:val="15"/>
          <w:vertAlign w:val="superscript"/>
          <w:lang w:eastAsia="zh-CN"/>
        </w:rPr>
        <w:t xml:space="preserve">2 </w:t>
      </w:r>
      <w:r>
        <w:rPr>
          <w:rFonts w:ascii="Trebuchet MS" w:eastAsia="宋体" w:hAnsi="Trebuchet MS"/>
          <w:w w:val="85"/>
          <w:sz w:val="15"/>
          <w:vertAlign w:val="superscript"/>
          <w:lang w:eastAsia="zh-CN"/>
        </w:rPr>
        <w:t>军事医学心理学系，空军医科大学，</w:t>
      </w:r>
      <w:proofErr w:type="gramStart"/>
      <w:r>
        <w:rPr>
          <w:rFonts w:ascii="Trebuchet MS" w:eastAsia="宋体" w:hAnsi="Trebuchet MS"/>
          <w:w w:val="85"/>
          <w:sz w:val="15"/>
          <w:vertAlign w:val="superscript"/>
          <w:lang w:eastAsia="zh-CN"/>
        </w:rPr>
        <w:t>中国</w:t>
      </w:r>
      <w:r>
        <w:rPr>
          <w:rFonts w:ascii="Trebuchet MS" w:eastAsia="宋体" w:hAnsi="Trebuchet MS"/>
          <w:sz w:val="15"/>
          <w:lang w:eastAsia="zh-CN"/>
        </w:rPr>
        <w:t>习安</w:t>
      </w:r>
      <w:proofErr w:type="gramEnd"/>
      <w:r>
        <w:rPr>
          <w:rFonts w:ascii="Trebuchet MS" w:eastAsia="宋体" w:hAnsi="Trebuchet MS"/>
          <w:sz w:val="15"/>
          <w:lang w:eastAsia="zh-CN"/>
        </w:rPr>
        <w:t>710032</w:t>
      </w:r>
    </w:p>
    <w:p w14:paraId="22F208E5" w14:textId="77777777" w:rsidR="00EC43AD" w:rsidRDefault="00EC3F77">
      <w:pPr>
        <w:spacing w:before="1" w:line="247" w:lineRule="auto"/>
        <w:ind w:left="147"/>
        <w:rPr>
          <w:rFonts w:ascii="Trebuchet MS"/>
          <w:sz w:val="15"/>
          <w:lang w:eastAsia="zh-CN"/>
        </w:rPr>
      </w:pPr>
      <w:r>
        <w:rPr>
          <w:rFonts w:ascii="Trebuchet MS" w:eastAsia="宋体"/>
          <w:w w:val="85"/>
          <w:sz w:val="15"/>
          <w:vertAlign w:val="superscript"/>
          <w:lang w:eastAsia="zh-CN"/>
        </w:rPr>
        <w:t xml:space="preserve">3 </w:t>
      </w:r>
      <w:r>
        <w:rPr>
          <w:rFonts w:ascii="Trebuchet MS" w:eastAsia="宋体"/>
          <w:w w:val="85"/>
          <w:sz w:val="15"/>
          <w:vertAlign w:val="superscript"/>
          <w:lang w:eastAsia="zh-CN"/>
        </w:rPr>
        <w:t>北京师范大学心理学系发展心理学研究所</w:t>
      </w:r>
      <w:r>
        <w:rPr>
          <w:rFonts w:ascii="Trebuchet MS" w:eastAsia="宋体"/>
          <w:w w:val="90"/>
          <w:sz w:val="15"/>
          <w:lang w:eastAsia="zh-CN"/>
        </w:rPr>
        <w:t>，电话：</w:t>
      </w:r>
      <w:r>
        <w:rPr>
          <w:rFonts w:ascii="Trebuchet MS" w:eastAsia="宋体"/>
          <w:w w:val="90"/>
          <w:sz w:val="15"/>
          <w:lang w:eastAsia="zh-CN"/>
        </w:rPr>
        <w:t>0086135-0136-3326</w:t>
      </w:r>
      <w:r>
        <w:rPr>
          <w:rFonts w:ascii="Trebuchet MS" w:eastAsia="宋体"/>
          <w:w w:val="90"/>
          <w:sz w:val="15"/>
          <w:lang w:eastAsia="zh-CN"/>
        </w:rPr>
        <w:t>，北京</w:t>
      </w:r>
      <w:r>
        <w:rPr>
          <w:rFonts w:ascii="Trebuchet MS" w:eastAsia="宋体"/>
          <w:w w:val="90"/>
          <w:sz w:val="15"/>
          <w:lang w:eastAsia="zh-CN"/>
        </w:rPr>
        <w:t>100875</w:t>
      </w:r>
      <w:r>
        <w:rPr>
          <w:rFonts w:ascii="Trebuchet MS" w:eastAsia="宋体"/>
          <w:w w:val="90"/>
          <w:sz w:val="15"/>
          <w:lang w:eastAsia="zh-CN"/>
        </w:rPr>
        <w:t>，中国</w:t>
      </w:r>
    </w:p>
    <w:p w14:paraId="22F208E6" w14:textId="77777777" w:rsidR="00EC43AD" w:rsidRDefault="00EC3F77">
      <w:pPr>
        <w:pStyle w:val="1"/>
        <w:spacing w:before="104"/>
        <w:ind w:left="147"/>
        <w:rPr>
          <w:lang w:eastAsia="zh-CN"/>
        </w:rPr>
      </w:pPr>
      <w:r>
        <w:rPr>
          <w:b w:val="0"/>
          <w:lang w:eastAsia="zh-CN"/>
        </w:rPr>
        <w:br w:type="column"/>
      </w:r>
      <w:bookmarkStart w:id="2" w:name="﻿Introduction"/>
      <w:bookmarkEnd w:id="2"/>
      <w:r>
        <w:rPr>
          <w:rFonts w:eastAsia="宋体"/>
          <w:spacing w:val="-2"/>
          <w:lang w:eastAsia="zh-CN"/>
        </w:rPr>
        <w:t>简介</w:t>
      </w:r>
    </w:p>
    <w:p w14:paraId="22F208E7" w14:textId="77777777" w:rsidR="00EC43AD" w:rsidRDefault="00EC3F77">
      <w:pPr>
        <w:pStyle w:val="a3"/>
        <w:spacing w:before="21" w:line="264" w:lineRule="auto"/>
        <w:ind w:left="147" w:right="139"/>
        <w:jc w:val="both"/>
        <w:rPr>
          <w:lang w:eastAsia="zh-CN"/>
        </w:rPr>
      </w:pPr>
      <w:r>
        <w:rPr>
          <w:rFonts w:eastAsia="宋体"/>
          <w:w w:val="105"/>
          <w:lang w:eastAsia="zh-CN"/>
        </w:rPr>
        <w:t>互联网和信息技术的发展使在线教育克服了时间和地点的限制，使得人们获取知识变得至关重要。主流在线教育应用或电子平台广泛使用课程视频作为主要学习资源</w:t>
      </w:r>
      <w:r>
        <w:rPr>
          <w:rFonts w:eastAsia="宋体"/>
          <w:w w:val="105"/>
          <w:lang w:eastAsia="zh-CN"/>
        </w:rPr>
        <w:t>[</w:t>
      </w:r>
      <w:hyperlink w:anchor="_bookmark8" w:history="1">
        <w:r>
          <w:rPr>
            <w:color w:val="0000FF"/>
            <w:w w:val="105"/>
            <w:lang w:eastAsia="zh-CN"/>
          </w:rPr>
          <w:t>1</w:t>
        </w:r>
      </w:hyperlink>
      <w:r>
        <w:rPr>
          <w:w w:val="105"/>
          <w:lang w:eastAsia="zh-CN"/>
        </w:rPr>
        <w:t xml:space="preserve">， </w:t>
      </w:r>
      <w:hyperlink w:anchor="_bookmark9" w:history="1">
        <w:r>
          <w:rPr>
            <w:color w:val="0000FF"/>
            <w:w w:val="105"/>
            <w:lang w:eastAsia="zh-CN"/>
          </w:rPr>
          <w:t>2</w:t>
        </w:r>
      </w:hyperlink>
      <w:r>
        <w:rPr>
          <w:rFonts w:eastAsia="宋体"/>
          <w:w w:val="105"/>
          <w:lang w:eastAsia="zh-CN"/>
        </w:rPr>
        <w:t>]</w:t>
      </w:r>
      <w:r>
        <w:rPr>
          <w:rFonts w:eastAsia="宋体"/>
          <w:w w:val="105"/>
          <w:lang w:eastAsia="zh-CN"/>
        </w:rPr>
        <w:t>。虽然这种基于视频的多媒体学习提供了全面且无缝的学习体验，但缺乏互动性。因此，在线教育应用开始从在线视频平台中汲取灵感。他们在学习视频中引入了一种名为</w:t>
      </w:r>
      <w:r>
        <w:rPr>
          <w:rFonts w:eastAsia="宋体"/>
          <w:w w:val="105"/>
          <w:lang w:eastAsia="zh-CN"/>
        </w:rPr>
        <w:t>“</w:t>
      </w:r>
      <w:r>
        <w:rPr>
          <w:rFonts w:eastAsia="宋体"/>
          <w:w w:val="105"/>
          <w:lang w:eastAsia="zh-CN"/>
        </w:rPr>
        <w:t>子弹屏幕</w:t>
      </w:r>
      <w:r>
        <w:rPr>
          <w:rFonts w:eastAsia="宋体"/>
          <w:w w:val="105"/>
          <w:lang w:eastAsia="zh-CN"/>
        </w:rPr>
        <w:t>”</w:t>
      </w:r>
      <w:r>
        <w:rPr>
          <w:rFonts w:eastAsia="宋体"/>
          <w:w w:val="105"/>
          <w:lang w:eastAsia="zh-CN"/>
        </w:rPr>
        <w:t>的新型视频互动技术</w:t>
      </w:r>
      <w:r>
        <w:rPr>
          <w:rFonts w:eastAsia="宋体"/>
          <w:w w:val="105"/>
          <w:lang w:eastAsia="zh-CN"/>
        </w:rPr>
        <w:t>[</w:t>
      </w:r>
      <w:hyperlink w:anchor="_bookmark10" w:history="1">
        <w:r>
          <w:rPr>
            <w:color w:val="0000FF"/>
            <w:w w:val="105"/>
            <w:lang w:eastAsia="zh-CN"/>
          </w:rPr>
          <w:t>3</w:t>
        </w:r>
      </w:hyperlink>
      <w:r>
        <w:rPr>
          <w:w w:val="105"/>
          <w:lang w:eastAsia="zh-CN"/>
        </w:rPr>
        <w:t>]。</w:t>
      </w:r>
    </w:p>
    <w:p w14:paraId="22F208E8" w14:textId="77777777" w:rsidR="00EC43AD" w:rsidRDefault="00EC43AD">
      <w:pPr>
        <w:pStyle w:val="a3"/>
        <w:spacing w:line="264" w:lineRule="auto"/>
        <w:jc w:val="both"/>
        <w:rPr>
          <w:lang w:eastAsia="zh-CN"/>
        </w:rPr>
        <w:sectPr w:rsidR="00EC43AD">
          <w:type w:val="continuous"/>
          <w:pgSz w:w="11910" w:h="15880"/>
          <w:pgMar w:top="540" w:right="992" w:bottom="280" w:left="992" w:header="720" w:footer="720" w:gutter="0"/>
          <w:cols w:num="2" w:space="720" w:equalWidth="0">
            <w:col w:w="4545" w:space="409"/>
            <w:col w:w="4972"/>
          </w:cols>
        </w:sectPr>
      </w:pPr>
    </w:p>
    <w:p w14:paraId="22F208E9" w14:textId="77777777" w:rsidR="00EC43AD" w:rsidRDefault="00EC43AD">
      <w:pPr>
        <w:pStyle w:val="a3"/>
        <w:rPr>
          <w:sz w:val="14"/>
          <w:lang w:eastAsia="zh-CN"/>
        </w:rPr>
      </w:pPr>
    </w:p>
    <w:p w14:paraId="22F208EA" w14:textId="77777777" w:rsidR="00EC43AD" w:rsidRDefault="00EC43AD">
      <w:pPr>
        <w:pStyle w:val="a3"/>
        <w:spacing w:before="43"/>
        <w:rPr>
          <w:sz w:val="14"/>
          <w:lang w:eastAsia="zh-CN"/>
        </w:rPr>
      </w:pPr>
    </w:p>
    <w:p w14:paraId="22F208EB" w14:textId="77777777" w:rsidR="00EC43AD" w:rsidRDefault="00EC3F77">
      <w:pPr>
        <w:spacing w:line="235" w:lineRule="auto"/>
        <w:ind w:left="2622" w:right="139"/>
        <w:jc w:val="both"/>
        <w:rPr>
          <w:rFonts w:ascii="Trebuchet MS" w:hAnsi="Trebuchet MS"/>
          <w:sz w:val="14"/>
          <w:lang w:eastAsia="zh-CN"/>
        </w:rPr>
      </w:pPr>
      <w:r>
        <w:rPr>
          <w:rFonts w:ascii="Trebuchet MS" w:hAnsi="Trebuchet MS"/>
          <w:noProof/>
          <w:sz w:val="14"/>
        </w:rPr>
        <mc:AlternateContent>
          <mc:Choice Requires="wps">
            <w:drawing>
              <wp:anchor distT="0" distB="0" distL="0" distR="0" simplePos="0" relativeHeight="15729664" behindDoc="0" locked="0" layoutInCell="1" allowOverlap="1" wp14:anchorId="22F20B45" wp14:editId="22F20B46">
                <wp:simplePos x="0" y="0"/>
                <wp:positionH relativeFrom="page">
                  <wp:posOffset>1188720</wp:posOffset>
                </wp:positionH>
                <wp:positionV relativeFrom="paragraph">
                  <wp:posOffset>18829</wp:posOffset>
                </wp:positionV>
                <wp:extent cx="901700" cy="3251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700" cy="325120"/>
                        </a:xfrm>
                        <a:custGeom>
                          <a:avLst/>
                          <a:gdLst/>
                          <a:ahLst/>
                          <a:cxnLst/>
                          <a:rect l="l" t="t" r="r" b="b"/>
                          <a:pathLst>
                            <a:path w="901700" h="325120">
                              <a:moveTo>
                                <a:pt x="231292" y="229743"/>
                              </a:moveTo>
                              <a:lnTo>
                                <a:pt x="230225" y="215760"/>
                              </a:lnTo>
                              <a:lnTo>
                                <a:pt x="226999" y="202984"/>
                              </a:lnTo>
                              <a:lnTo>
                                <a:pt x="221576" y="191363"/>
                              </a:lnTo>
                              <a:lnTo>
                                <a:pt x="217728" y="186042"/>
                              </a:lnTo>
                              <a:lnTo>
                                <a:pt x="213944" y="180797"/>
                              </a:lnTo>
                              <a:lnTo>
                                <a:pt x="204952" y="171856"/>
                              </a:lnTo>
                              <a:lnTo>
                                <a:pt x="194779" y="164426"/>
                              </a:lnTo>
                              <a:lnTo>
                                <a:pt x="183362" y="158445"/>
                              </a:lnTo>
                              <a:lnTo>
                                <a:pt x="170611" y="153885"/>
                              </a:lnTo>
                              <a:lnTo>
                                <a:pt x="190106" y="141808"/>
                              </a:lnTo>
                              <a:lnTo>
                                <a:pt x="200634" y="130302"/>
                              </a:lnTo>
                              <a:lnTo>
                                <a:pt x="204508" y="126072"/>
                              </a:lnTo>
                              <a:lnTo>
                                <a:pt x="213448" y="107276"/>
                              </a:lnTo>
                              <a:lnTo>
                                <a:pt x="216509" y="85953"/>
                              </a:lnTo>
                              <a:lnTo>
                                <a:pt x="214769" y="68503"/>
                              </a:lnTo>
                              <a:lnTo>
                                <a:pt x="212318" y="61175"/>
                              </a:lnTo>
                              <a:lnTo>
                                <a:pt x="209550" y="52882"/>
                              </a:lnTo>
                              <a:lnTo>
                                <a:pt x="200901" y="39141"/>
                              </a:lnTo>
                              <a:lnTo>
                                <a:pt x="188836" y="27343"/>
                              </a:lnTo>
                              <a:lnTo>
                                <a:pt x="173672" y="17792"/>
                              </a:lnTo>
                              <a:lnTo>
                                <a:pt x="166636" y="15138"/>
                              </a:lnTo>
                              <a:lnTo>
                                <a:pt x="166636" y="224536"/>
                              </a:lnTo>
                              <a:lnTo>
                                <a:pt x="163855" y="241465"/>
                              </a:lnTo>
                              <a:lnTo>
                                <a:pt x="155435" y="253479"/>
                              </a:lnTo>
                              <a:lnTo>
                                <a:pt x="141312" y="260629"/>
                              </a:lnTo>
                              <a:lnTo>
                                <a:pt x="121412" y="263004"/>
                              </a:lnTo>
                              <a:lnTo>
                                <a:pt x="64655" y="263004"/>
                              </a:lnTo>
                              <a:lnTo>
                                <a:pt x="64655" y="186042"/>
                              </a:lnTo>
                              <a:lnTo>
                                <a:pt x="121412" y="186042"/>
                              </a:lnTo>
                              <a:lnTo>
                                <a:pt x="141312" y="188417"/>
                              </a:lnTo>
                              <a:lnTo>
                                <a:pt x="155435" y="195580"/>
                              </a:lnTo>
                              <a:lnTo>
                                <a:pt x="163855" y="207594"/>
                              </a:lnTo>
                              <a:lnTo>
                                <a:pt x="166636" y="224536"/>
                              </a:lnTo>
                              <a:lnTo>
                                <a:pt x="166636" y="15138"/>
                              </a:lnTo>
                              <a:lnTo>
                                <a:pt x="155562" y="10934"/>
                              </a:lnTo>
                              <a:lnTo>
                                <a:pt x="154673" y="10769"/>
                              </a:lnTo>
                              <a:lnTo>
                                <a:pt x="154673" y="95745"/>
                              </a:lnTo>
                              <a:lnTo>
                                <a:pt x="154114" y="103454"/>
                              </a:lnTo>
                              <a:lnTo>
                                <a:pt x="122593" y="129743"/>
                              </a:lnTo>
                              <a:lnTo>
                                <a:pt x="110756" y="130302"/>
                              </a:lnTo>
                              <a:lnTo>
                                <a:pt x="64655" y="130302"/>
                              </a:lnTo>
                              <a:lnTo>
                                <a:pt x="64655" y="61175"/>
                              </a:lnTo>
                              <a:lnTo>
                                <a:pt x="110756" y="61175"/>
                              </a:lnTo>
                              <a:lnTo>
                                <a:pt x="149542" y="75361"/>
                              </a:lnTo>
                              <a:lnTo>
                                <a:pt x="154673" y="95745"/>
                              </a:lnTo>
                              <a:lnTo>
                                <a:pt x="154673" y="10769"/>
                              </a:lnTo>
                              <a:lnTo>
                                <a:pt x="134569" y="6819"/>
                              </a:lnTo>
                              <a:lnTo>
                                <a:pt x="110756" y="5435"/>
                              </a:lnTo>
                              <a:lnTo>
                                <a:pt x="304" y="5435"/>
                              </a:lnTo>
                              <a:lnTo>
                                <a:pt x="0" y="5740"/>
                              </a:lnTo>
                              <a:lnTo>
                                <a:pt x="0" y="318439"/>
                              </a:lnTo>
                              <a:lnTo>
                                <a:pt x="304" y="318744"/>
                              </a:lnTo>
                              <a:lnTo>
                                <a:pt x="127292" y="318744"/>
                              </a:lnTo>
                              <a:lnTo>
                                <a:pt x="180213" y="308533"/>
                              </a:lnTo>
                              <a:lnTo>
                                <a:pt x="216814" y="278650"/>
                              </a:lnTo>
                              <a:lnTo>
                                <a:pt x="224980" y="263004"/>
                              </a:lnTo>
                              <a:lnTo>
                                <a:pt x="227660" y="256044"/>
                              </a:lnTo>
                              <a:lnTo>
                                <a:pt x="230378" y="243332"/>
                              </a:lnTo>
                              <a:lnTo>
                                <a:pt x="231292" y="229743"/>
                              </a:lnTo>
                              <a:close/>
                            </a:path>
                            <a:path w="901700" h="325120">
                              <a:moveTo>
                                <a:pt x="625475" y="317881"/>
                              </a:moveTo>
                              <a:lnTo>
                                <a:pt x="542594" y="5930"/>
                              </a:lnTo>
                              <a:lnTo>
                                <a:pt x="542239" y="5422"/>
                              </a:lnTo>
                              <a:lnTo>
                                <a:pt x="521220" y="5422"/>
                              </a:lnTo>
                              <a:lnTo>
                                <a:pt x="520865" y="5842"/>
                              </a:lnTo>
                              <a:lnTo>
                                <a:pt x="441109" y="190068"/>
                              </a:lnTo>
                              <a:lnTo>
                                <a:pt x="361022" y="5588"/>
                              </a:lnTo>
                              <a:lnTo>
                                <a:pt x="360514" y="5422"/>
                              </a:lnTo>
                              <a:lnTo>
                                <a:pt x="339763" y="5422"/>
                              </a:lnTo>
                              <a:lnTo>
                                <a:pt x="339407" y="5930"/>
                              </a:lnTo>
                              <a:lnTo>
                                <a:pt x="256527" y="318300"/>
                              </a:lnTo>
                              <a:lnTo>
                                <a:pt x="257187" y="318731"/>
                              </a:lnTo>
                              <a:lnTo>
                                <a:pt x="319493" y="318731"/>
                              </a:lnTo>
                              <a:lnTo>
                                <a:pt x="319836" y="318223"/>
                              </a:lnTo>
                              <a:lnTo>
                                <a:pt x="364375" y="154711"/>
                              </a:lnTo>
                              <a:lnTo>
                                <a:pt x="433425" y="305739"/>
                              </a:lnTo>
                              <a:lnTo>
                                <a:pt x="433933" y="305892"/>
                              </a:lnTo>
                              <a:lnTo>
                                <a:pt x="448335" y="305892"/>
                              </a:lnTo>
                              <a:lnTo>
                                <a:pt x="448691" y="305498"/>
                              </a:lnTo>
                              <a:lnTo>
                                <a:pt x="517842" y="154711"/>
                              </a:lnTo>
                              <a:lnTo>
                                <a:pt x="562241" y="318528"/>
                              </a:lnTo>
                              <a:lnTo>
                                <a:pt x="562825" y="318731"/>
                              </a:lnTo>
                              <a:lnTo>
                                <a:pt x="625221" y="318643"/>
                              </a:lnTo>
                              <a:lnTo>
                                <a:pt x="625475" y="317881"/>
                              </a:lnTo>
                              <a:close/>
                            </a:path>
                            <a:path w="901700" h="325120">
                              <a:moveTo>
                                <a:pt x="901115" y="23977"/>
                              </a:moveTo>
                              <a:lnTo>
                                <a:pt x="858088" y="5448"/>
                              </a:lnTo>
                              <a:lnTo>
                                <a:pt x="809561" y="0"/>
                              </a:lnTo>
                              <a:lnTo>
                                <a:pt x="786879" y="1295"/>
                              </a:lnTo>
                              <a:lnTo>
                                <a:pt x="744359" y="11658"/>
                              </a:lnTo>
                              <a:lnTo>
                                <a:pt x="706869" y="31953"/>
                              </a:lnTo>
                              <a:lnTo>
                                <a:pt x="676986" y="60972"/>
                              </a:lnTo>
                              <a:lnTo>
                                <a:pt x="655510" y="97688"/>
                              </a:lnTo>
                              <a:lnTo>
                                <a:pt x="644601" y="139573"/>
                              </a:lnTo>
                              <a:lnTo>
                                <a:pt x="643229" y="162204"/>
                              </a:lnTo>
                              <a:lnTo>
                                <a:pt x="644004" y="179451"/>
                              </a:lnTo>
                              <a:lnTo>
                                <a:pt x="655866" y="227304"/>
                              </a:lnTo>
                              <a:lnTo>
                                <a:pt x="680212" y="267601"/>
                              </a:lnTo>
                              <a:lnTo>
                                <a:pt x="715619" y="298310"/>
                              </a:lnTo>
                              <a:lnTo>
                                <a:pt x="776097" y="321576"/>
                              </a:lnTo>
                              <a:lnTo>
                                <a:pt x="809561" y="324637"/>
                              </a:lnTo>
                              <a:lnTo>
                                <a:pt x="823048" y="324281"/>
                              </a:lnTo>
                              <a:lnTo>
                                <a:pt x="866940" y="316204"/>
                              </a:lnTo>
                              <a:lnTo>
                                <a:pt x="886155" y="243014"/>
                              </a:lnTo>
                              <a:lnTo>
                                <a:pt x="867587" y="253238"/>
                              </a:lnTo>
                              <a:lnTo>
                                <a:pt x="849477" y="260591"/>
                              </a:lnTo>
                              <a:lnTo>
                                <a:pt x="831049" y="265010"/>
                              </a:lnTo>
                              <a:lnTo>
                                <a:pt x="812380" y="266484"/>
                              </a:lnTo>
                              <a:lnTo>
                                <a:pt x="789317" y="264655"/>
                              </a:lnTo>
                              <a:lnTo>
                                <a:pt x="750785" y="250088"/>
                              </a:lnTo>
                              <a:lnTo>
                                <a:pt x="723353" y="221703"/>
                              </a:lnTo>
                              <a:lnTo>
                                <a:pt x="709434" y="184035"/>
                              </a:lnTo>
                              <a:lnTo>
                                <a:pt x="707682" y="162204"/>
                              </a:lnTo>
                              <a:lnTo>
                                <a:pt x="709434" y="140347"/>
                              </a:lnTo>
                              <a:lnTo>
                                <a:pt x="723353" y="102793"/>
                              </a:lnTo>
                              <a:lnTo>
                                <a:pt x="750785" y="74549"/>
                              </a:lnTo>
                              <a:lnTo>
                                <a:pt x="789317" y="59982"/>
                              </a:lnTo>
                              <a:lnTo>
                                <a:pt x="812380" y="58153"/>
                              </a:lnTo>
                              <a:lnTo>
                                <a:pt x="831367" y="59563"/>
                              </a:lnTo>
                              <a:lnTo>
                                <a:pt x="849769" y="63830"/>
                              </a:lnTo>
                              <a:lnTo>
                                <a:pt x="867727" y="70993"/>
                              </a:lnTo>
                              <a:lnTo>
                                <a:pt x="885761" y="81229"/>
                              </a:lnTo>
                              <a:lnTo>
                                <a:pt x="886371" y="80695"/>
                              </a:lnTo>
                              <a:lnTo>
                                <a:pt x="901115" y="23977"/>
                              </a:lnTo>
                              <a:close/>
                            </a:path>
                          </a:pathLst>
                        </a:custGeom>
                        <a:solidFill>
                          <a:srgbClr val="002C51"/>
                        </a:solidFill>
                      </wps:spPr>
                      <wps:bodyPr wrap="square" lIns="0" tIns="0" rIns="0" bIns="0" rtlCol="0">
                        <a:prstTxWarp prst="textNoShape">
                          <a:avLst/>
                        </a:prstTxWarp>
                        <a:noAutofit/>
                      </wps:bodyPr>
                    </wps:wsp>
                  </a:graphicData>
                </a:graphic>
              </wp:anchor>
            </w:drawing>
          </mc:Choice>
          <mc:Fallback>
            <w:pict>
              <v:shape w14:anchorId="18F2B302" id="Graphic 10" o:spid="_x0000_s1026" style="position:absolute;margin-left:93.6pt;margin-top:1.5pt;width:71pt;height:25.6pt;z-index:15729664;visibility:visible;mso-wrap-style:square;mso-wrap-distance-left:0;mso-wrap-distance-top:0;mso-wrap-distance-right:0;mso-wrap-distance-bottom:0;mso-position-horizontal:absolute;mso-position-horizontal-relative:page;mso-position-vertical:absolute;mso-position-vertical-relative:text;v-text-anchor:top" coordsize="901700,3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" path="m231292,229743r-1067,-13983l226999,202984r-5423,-11621l217728,186042r-3784,-5245l204952,171856r-10173,-7430l183362,158445r-12751,-4560l190106,141808r10528,-11506l204508,126072r8940,-18796l216509,85953,214769,68503r-2451,-7328l209550,52882,200901,39141,188836,27343,173672,17792r-7036,-2654l166636,224536r-2781,16929l155435,253479r-14123,7150l121412,263004r-56757,l64655,186042r56757,l141312,188417r14123,7163l163855,207594r2781,16942l166636,15138,155562,10934r-889,-165l154673,95745r-559,7709l122593,129743r-11837,559l64655,130302r,-69127l110756,61175r38786,14186l154673,95745r,-84976l134569,6819,110756,5435,304,5435,,5740,,318439r304,305l127292,318744r52921,-10211l216814,278650r8166,-15646l227660,256044r2718,-12712l231292,229743xem625475,317881l542594,5930r-355,-508l521220,5422r-355,420l441109,190068,361022,5588r-508,-166l339763,5422r-356,508l256527,318300r660,431l319493,318731r343,-508l364375,154711r69050,151028l433933,305892r14402,l448691,305498,517842,154711r44399,163817l562825,318731r62396,-88l625475,317881xem901115,23977l858088,5448,809561,,786879,1295,744359,11658,706869,31953,676986,60972,655510,97688r-10909,41885l643229,162204r775,17247l655866,227304r24346,40297l715619,298310r60478,23266l809561,324637r13487,-356l866940,316204r19215,-73190l867587,253238r-18110,7353l831049,265010r-18669,1474l789317,264655,750785,250088,723353,221703,709434,184035r-1752,-21831l709434,140347r13919,-37554l750785,74549,789317,59982r23063,-1829l831367,59563r18402,4267l867727,70993r18034,10236l886371,80695,901115,23977xe" fillcolor="#002c51" stroked="f">
                <v:path arrowok="t"/>
                <w10:wrap anchorx="page"/>
              </v:shape>
            </w:pict>
          </mc:Fallback>
        </mc:AlternateContent>
      </w:r>
      <w:r>
        <w:rPr>
          <w:rFonts w:ascii="Trebuchet MS" w:hAnsi="Trebuchet MS"/>
          <w:noProof/>
          <w:sz w:val="14"/>
        </w:rPr>
        <mc:AlternateContent>
          <mc:Choice Requires="wpg">
            <w:drawing>
              <wp:anchor distT="0" distB="0" distL="0" distR="0" simplePos="0" relativeHeight="15730176" behindDoc="0" locked="0" layoutInCell="1" allowOverlap="1" wp14:anchorId="22F20B47" wp14:editId="22F20B48">
                <wp:simplePos x="0" y="0"/>
                <wp:positionH relativeFrom="page">
                  <wp:posOffset>709967</wp:posOffset>
                </wp:positionH>
                <wp:positionV relativeFrom="paragraph">
                  <wp:posOffset>24253</wp:posOffset>
                </wp:positionV>
                <wp:extent cx="353695" cy="37020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695" cy="370205"/>
                          <a:chOff x="0" y="0"/>
                          <a:chExt cx="353695" cy="370205"/>
                        </a:xfrm>
                      </wpg:grpSpPr>
                      <pic:pic xmlns:pic="http://schemas.openxmlformats.org/drawingml/2006/picture">
                        <pic:nvPicPr>
                          <pic:cNvPr id="12" name="Image 12"/>
                          <pic:cNvPicPr/>
                        </pic:nvPicPr>
                        <pic:blipFill>
                          <a:blip r:embed="rId11" cstate="print"/>
                          <a:stretch>
                            <a:fillRect/>
                          </a:stretch>
                        </pic:blipFill>
                        <pic:spPr>
                          <a:xfrm>
                            <a:off x="0" y="5945"/>
                            <a:ext cx="353447" cy="364085"/>
                          </a:xfrm>
                          <a:prstGeom prst="rect">
                            <a:avLst/>
                          </a:prstGeom>
                        </pic:spPr>
                      </pic:pic>
                      <wps:wsp>
                        <wps:cNvPr id="13" name="Graphic 13"/>
                        <wps:cNvSpPr/>
                        <wps:spPr>
                          <a:xfrm>
                            <a:off x="37672" y="8"/>
                            <a:ext cx="313690" cy="313690"/>
                          </a:xfrm>
                          <a:custGeom>
                            <a:avLst/>
                            <a:gdLst/>
                            <a:ahLst/>
                            <a:cxnLst/>
                            <a:rect l="l" t="t" r="r" b="b"/>
                            <a:pathLst>
                              <a:path w="313690" h="313690">
                                <a:moveTo>
                                  <a:pt x="313296" y="0"/>
                                </a:moveTo>
                                <a:lnTo>
                                  <a:pt x="0" y="0"/>
                                </a:lnTo>
                                <a:lnTo>
                                  <a:pt x="313296" y="313296"/>
                                </a:lnTo>
                                <a:lnTo>
                                  <a:pt x="313296" y="0"/>
                                </a:lnTo>
                                <a:close/>
                              </a:path>
                            </a:pathLst>
                          </a:custGeom>
                          <a:solidFill>
                            <a:srgbClr val="00CBA8"/>
                          </a:solidFill>
                        </wps:spPr>
                        <wps:bodyPr wrap="square" lIns="0" tIns="0" rIns="0" bIns="0" rtlCol="0">
                          <a:prstTxWarp prst="textNoShape">
                            <a:avLst/>
                          </a:prstTxWarp>
                          <a:noAutofit/>
                        </wps:bodyPr>
                      </wps:wsp>
                      <wps:wsp>
                        <wps:cNvPr id="14" name="Graphic 14"/>
                        <wps:cNvSpPr/>
                        <wps:spPr>
                          <a:xfrm>
                            <a:off x="37672" y="8"/>
                            <a:ext cx="313690" cy="313690"/>
                          </a:xfrm>
                          <a:custGeom>
                            <a:avLst/>
                            <a:gdLst/>
                            <a:ahLst/>
                            <a:cxnLst/>
                            <a:rect l="l" t="t" r="r" b="b"/>
                            <a:pathLst>
                              <a:path w="313690" h="313690">
                                <a:moveTo>
                                  <a:pt x="0" y="0"/>
                                </a:moveTo>
                                <a:lnTo>
                                  <a:pt x="0" y="313296"/>
                                </a:lnTo>
                                <a:lnTo>
                                  <a:pt x="313296" y="313296"/>
                                </a:lnTo>
                                <a:lnTo>
                                  <a:pt x="0" y="0"/>
                                </a:lnTo>
                                <a:close/>
                              </a:path>
                            </a:pathLst>
                          </a:custGeom>
                          <a:solidFill>
                            <a:srgbClr val="002C51"/>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2" cstate="print"/>
                          <a:stretch>
                            <a:fillRect/>
                          </a:stretch>
                        </pic:blipFill>
                        <pic:spPr>
                          <a:xfrm>
                            <a:off x="194323" y="0"/>
                            <a:ext cx="156641" cy="313296"/>
                          </a:xfrm>
                          <a:prstGeom prst="rect">
                            <a:avLst/>
                          </a:prstGeom>
                        </pic:spPr>
                      </pic:pic>
                    </wpg:wgp>
                  </a:graphicData>
                </a:graphic>
              </wp:anchor>
            </w:drawing>
          </mc:Choice>
          <mc:Fallback>
            <w:pict>
              <v:group w14:anchorId="2F616CDA" id="Group 11" o:spid="_x0000_s1026" style="position:absolute;margin-left:55.9pt;margin-top:1.9pt;width:27.85pt;height:29.15pt;z-index:15730176;mso-wrap-distance-left:0;mso-wrap-distance-right:0;mso-position-horizontal-relative:page" coordsize="353695,370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top:5945;width:353447;height:364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">
                  <v:imagedata r:id="rId13" o:title=""/>
                </v:shape>
                <v:shape id="Graphic 13" o:spid="_x0000_s1028" style="position:absolute;left:37672;top:8;width:313690;height:313690;visibility:visible;mso-wrap-style:square;v-text-anchor:top" coordsize="31369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" path="m313296,l,,313296,313296,313296,xe" fillcolor="#00cba8" stroked="f">
                  <v:path arrowok="t"/>
                </v:shape>
                <v:shape id="Graphic 14" o:spid="_x0000_s1029" style="position:absolute;left:37672;top:8;width:313690;height:313690;visibility:visible;mso-wrap-style:square;v-text-anchor:top" coordsize="31369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" path="m,l,313296r313296,l,xe" fillcolor="#002c51" stroked="f">
                  <v:path arrowok="t"/>
                </v:shape>
                <v:shape id="Image 15" o:spid="_x0000_s1030" type="#_x0000_t75" style="position:absolute;left:194323;width:156641;height:313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">
                  <v:imagedata r:id="rId14" o:title=""/>
                </v:shape>
                <w10:wrap anchorx="page"/>
              </v:group>
            </w:pict>
          </mc:Fallback>
        </mc:AlternateContent>
      </w:r>
      <w:r>
        <w:rPr>
          <w:rFonts w:ascii="Trebuchet MS" w:eastAsia="宋体" w:hAnsi="Trebuchet MS"/>
          <w:spacing w:val="-4"/>
          <w:w w:val="90"/>
          <w:sz w:val="14"/>
          <w:lang w:eastAsia="zh-CN"/>
        </w:rPr>
        <w:t xml:space="preserve">© </w:t>
      </w:r>
      <w:r>
        <w:rPr>
          <w:rFonts w:ascii="Trebuchet MS" w:eastAsia="宋体" w:hAnsi="Trebuchet MS"/>
          <w:spacing w:val="-4"/>
          <w:w w:val="90"/>
          <w:sz w:val="14"/>
          <w:lang w:eastAsia="zh-CN"/>
        </w:rPr>
        <w:t>作者</w:t>
      </w:r>
      <w:r>
        <w:rPr>
          <w:rFonts w:ascii="Trebuchet MS" w:eastAsia="宋体" w:hAnsi="Trebuchet MS"/>
          <w:spacing w:val="-4"/>
          <w:w w:val="90"/>
          <w:sz w:val="14"/>
          <w:lang w:eastAsia="zh-CN"/>
        </w:rPr>
        <w:t xml:space="preserve"> 2025</w:t>
      </w:r>
      <w:r>
        <w:rPr>
          <w:rFonts w:ascii="Trebuchet MS" w:eastAsia="宋体" w:hAnsi="Trebuchet MS"/>
          <w:spacing w:val="-4"/>
          <w:w w:val="90"/>
          <w:sz w:val="14"/>
          <w:lang w:eastAsia="zh-CN"/>
        </w:rPr>
        <w:t>年。</w:t>
      </w:r>
      <w:r>
        <w:rPr>
          <w:rFonts w:ascii="Trebuchet MS" w:eastAsia="宋体" w:hAnsi="Trebuchet MS"/>
          <w:spacing w:val="-4"/>
          <w:w w:val="90"/>
          <w:sz w:val="14"/>
          <w:lang w:eastAsia="zh-CN"/>
        </w:rPr>
        <w:t xml:space="preserve"> </w:t>
      </w:r>
      <w:r>
        <w:rPr>
          <w:rFonts w:ascii="Tahoma" w:eastAsia="宋体" w:hAnsi="Tahoma"/>
          <w:b/>
          <w:spacing w:val="-4"/>
          <w:w w:val="90"/>
          <w:sz w:val="14"/>
          <w:lang w:eastAsia="zh-CN"/>
        </w:rPr>
        <w:t>开放获取</w:t>
      </w:r>
      <w:r>
        <w:rPr>
          <w:rFonts w:ascii="Tahoma" w:eastAsia="宋体" w:hAnsi="Tahoma"/>
          <w:b/>
          <w:spacing w:val="-4"/>
          <w:w w:val="90"/>
          <w:sz w:val="14"/>
          <w:lang w:eastAsia="zh-CN"/>
        </w:rPr>
        <w:t xml:space="preserve"> </w:t>
      </w:r>
      <w:r>
        <w:rPr>
          <w:rFonts w:ascii="Trebuchet MS" w:eastAsia="宋体" w:hAnsi="Trebuchet MS"/>
          <w:spacing w:val="-4"/>
          <w:w w:val="90"/>
          <w:sz w:val="14"/>
          <w:lang w:eastAsia="zh-CN"/>
        </w:rPr>
        <w:t>本文采用知识共享署名</w:t>
      </w:r>
      <w:r>
        <w:rPr>
          <w:rFonts w:ascii="Trebuchet MS" w:eastAsia="宋体" w:hAnsi="Trebuchet MS"/>
          <w:spacing w:val="-4"/>
          <w:w w:val="90"/>
          <w:sz w:val="14"/>
          <w:lang w:eastAsia="zh-CN"/>
        </w:rPr>
        <w:t>-</w:t>
      </w:r>
      <w:r>
        <w:rPr>
          <w:rFonts w:ascii="Trebuchet MS" w:eastAsia="宋体" w:hAnsi="Trebuchet MS"/>
          <w:spacing w:val="-4"/>
          <w:w w:val="90"/>
          <w:sz w:val="14"/>
          <w:lang w:eastAsia="zh-CN"/>
        </w:rPr>
        <w:t>非商业性</w:t>
      </w:r>
      <w:r>
        <w:rPr>
          <w:rFonts w:ascii="Trebuchet MS" w:eastAsia="宋体" w:hAnsi="Trebuchet MS"/>
          <w:spacing w:val="-4"/>
          <w:w w:val="90"/>
          <w:sz w:val="14"/>
          <w:lang w:eastAsia="zh-CN"/>
        </w:rPr>
        <w:t>-</w:t>
      </w:r>
      <w:r>
        <w:rPr>
          <w:rFonts w:ascii="Trebuchet MS" w:eastAsia="宋体" w:hAnsi="Trebuchet MS"/>
          <w:spacing w:val="-4"/>
          <w:w w:val="90"/>
          <w:sz w:val="14"/>
          <w:lang w:eastAsia="zh-CN"/>
        </w:rPr>
        <w:t>禁止衍生</w:t>
      </w:r>
      <w:r>
        <w:rPr>
          <w:rFonts w:ascii="Trebuchet MS" w:eastAsia="宋体" w:hAnsi="Trebuchet MS"/>
          <w:spacing w:val="-4"/>
          <w:w w:val="90"/>
          <w:sz w:val="14"/>
          <w:lang w:eastAsia="zh-CN"/>
        </w:rPr>
        <w:t>4.0</w:t>
      </w:r>
      <w:r>
        <w:rPr>
          <w:rFonts w:ascii="Trebuchet MS" w:eastAsia="宋体" w:hAnsi="Trebuchet MS"/>
          <w:spacing w:val="-4"/>
          <w:w w:val="85"/>
          <w:sz w:val="14"/>
          <w:lang w:eastAsia="zh-CN"/>
        </w:rPr>
        <w:t>国际许可协议授权，允许在任何媒介或格式下进行任何非商业性使用、分享、分发和复制，</w:t>
      </w:r>
      <w:r>
        <w:rPr>
          <w:rFonts w:ascii="Trebuchet MS" w:eastAsia="宋体" w:hAnsi="Trebuchet MS"/>
          <w:spacing w:val="-2"/>
          <w:w w:val="80"/>
          <w:sz w:val="14"/>
          <w:lang w:eastAsia="zh-CN"/>
        </w:rPr>
        <w:t>只要您适当注明原作者和来源，提供知识共享许可链接，并注明是否修改了许可材料。根据本许可，您无权分享本文或其部分内容的改编内容。除非材料的署名中另有说明，本文中的图片或其他第三方材料均包含在文章的知识共享许可协议中。如果材料未包含在文章的知识共享许可协议中，且您的预期使用不受法定法规允许或超出允许使用范围，您需要直接获得版权持有人的许可。如需查看该许可证副本，</w:t>
      </w:r>
      <w:proofErr w:type="gramStart"/>
      <w:r>
        <w:rPr>
          <w:rFonts w:ascii="Trebuchet MS" w:eastAsia="宋体" w:hAnsi="Trebuchet MS"/>
          <w:spacing w:val="-2"/>
          <w:w w:val="80"/>
          <w:sz w:val="14"/>
          <w:lang w:eastAsia="zh-CN"/>
        </w:rPr>
        <w:t>请访问</w:t>
      </w:r>
      <w:proofErr w:type="gramEnd"/>
      <w:r>
        <w:rPr>
          <w:rFonts w:ascii="Trebuchet MS" w:eastAsia="宋体" w:hAnsi="Trebuchet MS"/>
          <w:spacing w:val="-2"/>
          <w:w w:val="80"/>
          <w:sz w:val="14"/>
          <w:lang w:eastAsia="zh-CN"/>
        </w:rPr>
        <w:t xml:space="preserve"> </w:t>
      </w:r>
      <w:hyperlink r:id="rId15">
        <w:r>
          <w:rPr>
            <w:rFonts w:ascii="Trebuchet MS" w:hAnsi="Trebuchet MS"/>
            <w:color w:val="0000FF"/>
            <w:spacing w:val="-4"/>
            <w:w w:val="80"/>
            <w:sz w:val="14"/>
            <w:lang w:eastAsia="zh-CN"/>
          </w:rPr>
          <w:t>http://creati</w:t>
        </w:r>
      </w:hyperlink>
      <w:r>
        <w:rPr>
          <w:rFonts w:ascii="Trebuchet MS" w:hAnsi="Trebuchet MS"/>
          <w:color w:val="0000FF"/>
          <w:sz w:val="14"/>
          <w:lang w:eastAsia="zh-CN"/>
        </w:rPr>
        <w:t xml:space="preserve"> </w:t>
      </w:r>
      <w:hyperlink r:id="rId16">
        <w:r>
          <w:rPr>
            <w:rFonts w:ascii="Trebuchet MS" w:hAnsi="Trebuchet MS"/>
            <w:color w:val="0000FF"/>
            <w:spacing w:val="-2"/>
            <w:w w:val="85"/>
            <w:sz w:val="14"/>
            <w:lang w:eastAsia="zh-CN"/>
          </w:rPr>
          <w:t>vecommons.org/licenses/by-nc-nd/4.0/</w:t>
        </w:r>
      </w:hyperlink>
      <w:r>
        <w:rPr>
          <w:rFonts w:ascii="Trebuchet MS" w:hAnsi="Trebuchet MS"/>
          <w:spacing w:val="-2"/>
          <w:w w:val="85"/>
          <w:sz w:val="14"/>
          <w:lang w:eastAsia="zh-CN"/>
        </w:rPr>
        <w:t>。</w:t>
      </w:r>
    </w:p>
    <w:p w14:paraId="22F208EC" w14:textId="77777777" w:rsidR="00EC43AD" w:rsidRDefault="00EC43AD">
      <w:pPr>
        <w:spacing w:line="235" w:lineRule="auto"/>
        <w:jc w:val="both"/>
        <w:rPr>
          <w:rFonts w:ascii="Trebuchet MS" w:hAnsi="Trebuchet MS"/>
          <w:sz w:val="14"/>
          <w:lang w:eastAsia="zh-CN"/>
        </w:rPr>
        <w:sectPr w:rsidR="00EC43AD">
          <w:type w:val="continuous"/>
          <w:pgSz w:w="11910" w:h="15880"/>
          <w:pgMar w:top="540" w:right="992" w:bottom="280" w:left="992" w:header="720" w:footer="720" w:gutter="0"/>
          <w:cols w:space="720"/>
        </w:sectPr>
      </w:pPr>
    </w:p>
    <w:p w14:paraId="22F208ED" w14:textId="77777777" w:rsidR="00EC43AD" w:rsidRDefault="00EC43AD">
      <w:pPr>
        <w:pStyle w:val="a3"/>
        <w:rPr>
          <w:rFonts w:ascii="Trebuchet MS"/>
          <w:sz w:val="20"/>
          <w:lang w:eastAsia="zh-CN"/>
        </w:rPr>
      </w:pPr>
    </w:p>
    <w:p w14:paraId="22F208EE" w14:textId="77777777" w:rsidR="00EC43AD" w:rsidRDefault="00EC43AD">
      <w:pPr>
        <w:pStyle w:val="a3"/>
        <w:rPr>
          <w:rFonts w:ascii="Trebuchet MS"/>
          <w:sz w:val="20"/>
          <w:lang w:eastAsia="zh-CN"/>
        </w:rPr>
      </w:pPr>
    </w:p>
    <w:p w14:paraId="22F208EF" w14:textId="77777777" w:rsidR="00EC43AD" w:rsidRDefault="00EC43AD">
      <w:pPr>
        <w:pStyle w:val="a3"/>
        <w:spacing w:before="82"/>
        <w:rPr>
          <w:rFonts w:ascii="Trebuchet MS"/>
          <w:sz w:val="20"/>
          <w:lang w:eastAsia="zh-CN"/>
        </w:rPr>
      </w:pPr>
    </w:p>
    <w:p w14:paraId="22F208F0" w14:textId="77777777" w:rsidR="00EC43AD" w:rsidRDefault="00EC43AD">
      <w:pPr>
        <w:pStyle w:val="a3"/>
        <w:rPr>
          <w:rFonts w:ascii="Trebuchet MS"/>
          <w:sz w:val="20"/>
          <w:lang w:eastAsia="zh-CN"/>
        </w:rPr>
        <w:sectPr w:rsidR="00EC43AD">
          <w:headerReference w:type="default" r:id="rId17"/>
          <w:pgSz w:w="11910" w:h="15880"/>
          <w:pgMar w:top="840" w:right="992" w:bottom="280" w:left="992" w:header="655" w:footer="0" w:gutter="0"/>
          <w:pgNumType w:start="2"/>
          <w:cols w:space="720"/>
        </w:sectPr>
      </w:pPr>
    </w:p>
    <w:p w14:paraId="22F208F1" w14:textId="77777777" w:rsidR="00EC43AD" w:rsidRDefault="00EC3F77">
      <w:pPr>
        <w:spacing w:before="106"/>
        <w:ind w:left="141"/>
        <w:jc w:val="both"/>
        <w:rPr>
          <w:rFonts w:ascii="Tahoma"/>
          <w:b/>
          <w:sz w:val="18"/>
          <w:lang w:eastAsia="zh-CN"/>
        </w:rPr>
      </w:pPr>
      <w:bookmarkStart w:id="3" w:name="﻿Bullet-screen_in_instructional_videos"/>
      <w:bookmarkEnd w:id="3"/>
      <w:r>
        <w:rPr>
          <w:rFonts w:ascii="Tahoma" w:eastAsia="宋体"/>
          <w:b/>
          <w:w w:val="85"/>
          <w:sz w:val="18"/>
          <w:lang w:eastAsia="zh-CN"/>
        </w:rPr>
        <w:t>教学视频中的子弹屏幕</w:t>
      </w:r>
    </w:p>
    <w:p w14:paraId="22F208F2" w14:textId="77777777" w:rsidR="00EC43AD" w:rsidRDefault="00EC3F77">
      <w:pPr>
        <w:pStyle w:val="a3"/>
        <w:spacing w:before="25" w:line="264" w:lineRule="auto"/>
        <w:ind w:left="141" w:right="38"/>
        <w:jc w:val="both"/>
        <w:rPr>
          <w:lang w:eastAsia="zh-CN"/>
        </w:rPr>
      </w:pPr>
      <w:r>
        <w:rPr>
          <w:rFonts w:eastAsia="宋体"/>
          <w:w w:val="110"/>
          <w:lang w:eastAsia="zh-CN"/>
        </w:rPr>
        <w:t>子弹屏（也称为</w:t>
      </w:r>
      <w:r>
        <w:rPr>
          <w:rFonts w:eastAsia="宋体"/>
          <w:w w:val="110"/>
          <w:lang w:eastAsia="zh-CN"/>
        </w:rPr>
        <w:t>“</w:t>
      </w:r>
      <w:r>
        <w:rPr>
          <w:rFonts w:eastAsia="宋体"/>
          <w:w w:val="110"/>
          <w:lang w:eastAsia="zh-CN"/>
        </w:rPr>
        <w:t>弹幕</w:t>
      </w:r>
      <w:r>
        <w:rPr>
          <w:rFonts w:eastAsia="宋体"/>
          <w:w w:val="110"/>
          <w:lang w:eastAsia="zh-CN"/>
        </w:rPr>
        <w:t>”</w:t>
      </w:r>
      <w:r>
        <w:rPr>
          <w:rFonts w:eastAsia="宋体"/>
          <w:w w:val="110"/>
          <w:lang w:eastAsia="zh-CN"/>
        </w:rPr>
        <w:t>或</w:t>
      </w:r>
      <w:r>
        <w:rPr>
          <w:rFonts w:eastAsia="宋体"/>
          <w:w w:val="110"/>
          <w:lang w:eastAsia="zh-CN"/>
        </w:rPr>
        <w:t>“</w:t>
      </w:r>
      <w:r>
        <w:rPr>
          <w:rFonts w:eastAsia="宋体"/>
          <w:w w:val="110"/>
          <w:lang w:eastAsia="zh-CN"/>
        </w:rPr>
        <w:t>弹幕</w:t>
      </w:r>
      <w:r>
        <w:rPr>
          <w:rFonts w:eastAsia="宋体"/>
          <w:w w:val="110"/>
          <w:lang w:eastAsia="zh-CN"/>
        </w:rPr>
        <w:t>”</w:t>
      </w:r>
      <w:r>
        <w:rPr>
          <w:rFonts w:eastAsia="宋体"/>
          <w:w w:val="110"/>
          <w:lang w:eastAsia="zh-CN"/>
        </w:rPr>
        <w:t>）指的是观众编辑的解说字幕，通过</w:t>
      </w:r>
      <w:r>
        <w:rPr>
          <w:rFonts w:eastAsia="宋体"/>
          <w:lang w:eastAsia="zh-CN"/>
        </w:rPr>
        <w:t>滚动、停留甚至</w:t>
      </w:r>
      <w:r>
        <w:rPr>
          <w:rFonts w:eastAsia="宋体"/>
          <w:w w:val="110"/>
          <w:lang w:eastAsia="zh-CN"/>
        </w:rPr>
        <w:t>配合各种动作效果实时出现在视频中</w:t>
      </w:r>
      <w:r>
        <w:rPr>
          <w:rFonts w:eastAsia="宋体"/>
          <w:w w:val="110"/>
          <w:lang w:eastAsia="zh-CN"/>
        </w:rPr>
        <w:t>[</w:t>
      </w:r>
      <w:hyperlink w:anchor="_bookmark11" w:history="1">
        <w:r>
          <w:rPr>
            <w:color w:val="0000FF"/>
            <w:w w:val="110"/>
            <w:lang w:eastAsia="zh-CN"/>
          </w:rPr>
          <w:t>4</w:t>
        </w:r>
      </w:hyperlink>
      <w:r>
        <w:rPr>
          <w:rFonts w:eastAsia="宋体"/>
          <w:w w:val="110"/>
          <w:lang w:eastAsia="zh-CN"/>
        </w:rPr>
        <w:t>]</w:t>
      </w:r>
      <w:r>
        <w:rPr>
          <w:rFonts w:eastAsia="宋体"/>
          <w:w w:val="110"/>
          <w:lang w:eastAsia="zh-CN"/>
        </w:rPr>
        <w:t>。当这些物品在屏幕上漂浮时，它们看起来像飞行</w:t>
      </w:r>
      <w:r>
        <w:rPr>
          <w:rFonts w:eastAsia="宋体"/>
          <w:lang w:eastAsia="zh-CN"/>
        </w:rPr>
        <w:t>射击游戏中的子弹</w:t>
      </w:r>
      <w:r>
        <w:rPr>
          <w:rFonts w:eastAsia="宋体"/>
          <w:lang w:eastAsia="zh-CN"/>
        </w:rPr>
        <w:t>[</w:t>
      </w:r>
      <w:hyperlink w:anchor="_bookmark12" w:history="1">
        <w:r>
          <w:rPr>
            <w:color w:val="0000FF"/>
            <w:lang w:eastAsia="zh-CN"/>
          </w:rPr>
          <w:t>5</w:t>
        </w:r>
      </w:hyperlink>
      <w:r>
        <w:rPr>
          <w:rFonts w:eastAsia="宋体"/>
          <w:lang w:eastAsia="zh-CN"/>
        </w:rPr>
        <w:t>]</w:t>
      </w:r>
      <w:r>
        <w:rPr>
          <w:rFonts w:eastAsia="宋体"/>
          <w:lang w:eastAsia="zh-CN"/>
        </w:rPr>
        <w:t>。子弹屏幕具有即时性、情境</w:t>
      </w:r>
      <w:r>
        <w:rPr>
          <w:rFonts w:eastAsia="宋体"/>
          <w:w w:val="110"/>
          <w:lang w:eastAsia="zh-CN"/>
        </w:rPr>
        <w:t>性和多样性，最早于</w:t>
      </w:r>
      <w:r>
        <w:rPr>
          <w:rFonts w:eastAsia="宋体"/>
          <w:w w:val="110"/>
          <w:lang w:eastAsia="zh-CN"/>
        </w:rPr>
        <w:t>2006</w:t>
      </w:r>
      <w:r>
        <w:rPr>
          <w:rFonts w:eastAsia="宋体"/>
          <w:w w:val="110"/>
          <w:lang w:eastAsia="zh-CN"/>
        </w:rPr>
        <w:t>年由日本视频分享网站</w:t>
      </w:r>
      <w:r>
        <w:rPr>
          <w:rFonts w:eastAsia="宋体"/>
          <w:w w:val="110"/>
          <w:lang w:eastAsia="zh-CN"/>
        </w:rPr>
        <w:t xml:space="preserve"> Niconico.jp </w:t>
      </w:r>
      <w:r>
        <w:rPr>
          <w:rFonts w:eastAsia="宋体"/>
          <w:w w:val="110"/>
          <w:lang w:eastAsia="zh-CN"/>
        </w:rPr>
        <w:t>向公众介绍</w:t>
      </w:r>
      <w:r>
        <w:rPr>
          <w:rFonts w:eastAsia="宋体"/>
          <w:w w:val="110"/>
          <w:lang w:eastAsia="zh-CN"/>
        </w:rPr>
        <w:t>[</w:t>
      </w:r>
      <w:hyperlink w:anchor="_bookmark13" w:history="1">
        <w:r>
          <w:rPr>
            <w:color w:val="0000FF"/>
            <w:spacing w:val="-2"/>
            <w:w w:val="110"/>
            <w:lang w:eastAsia="zh-CN"/>
          </w:rPr>
          <w:t>6</w:t>
        </w:r>
      </w:hyperlink>
      <w:r>
        <w:rPr>
          <w:rFonts w:eastAsia="宋体"/>
          <w:spacing w:val="-2"/>
          <w:w w:val="110"/>
          <w:lang w:eastAsia="zh-CN"/>
        </w:rPr>
        <w:t>]</w:t>
      </w:r>
      <w:r>
        <w:rPr>
          <w:rFonts w:eastAsia="宋体"/>
          <w:spacing w:val="-2"/>
          <w:w w:val="110"/>
          <w:lang w:eastAsia="zh-CN"/>
        </w:rPr>
        <w:t>。自</w:t>
      </w:r>
      <w:r>
        <w:rPr>
          <w:rFonts w:eastAsia="宋体"/>
          <w:spacing w:val="-2"/>
          <w:w w:val="110"/>
          <w:lang w:eastAsia="zh-CN"/>
        </w:rPr>
        <w:t>2007</w:t>
      </w:r>
      <w:r>
        <w:rPr>
          <w:rFonts w:eastAsia="宋体"/>
          <w:spacing w:val="-2"/>
          <w:w w:val="110"/>
          <w:lang w:eastAsia="zh-CN"/>
        </w:rPr>
        <w:t>年进入中国后，越来越多的在线教育平台（如</w:t>
      </w:r>
      <w:r>
        <w:rPr>
          <w:rFonts w:eastAsia="宋体"/>
          <w:lang w:eastAsia="zh-CN"/>
        </w:rPr>
        <w:t>Bilibili</w:t>
      </w:r>
      <w:r>
        <w:rPr>
          <w:rFonts w:eastAsia="宋体"/>
          <w:lang w:eastAsia="zh-CN"/>
        </w:rPr>
        <w:t>、</w:t>
      </w:r>
      <w:r>
        <w:rPr>
          <w:rFonts w:eastAsia="宋体"/>
          <w:lang w:eastAsia="zh-CN"/>
        </w:rPr>
        <w:t>Rain Classroom</w:t>
      </w:r>
      <w:r>
        <w:rPr>
          <w:rFonts w:eastAsia="宋体"/>
          <w:lang w:eastAsia="zh-CN"/>
        </w:rPr>
        <w:t>）将其用于促进即时且互动</w:t>
      </w:r>
      <w:r>
        <w:rPr>
          <w:rFonts w:eastAsia="宋体"/>
          <w:w w:val="110"/>
          <w:lang w:eastAsia="zh-CN"/>
        </w:rPr>
        <w:t>的交流。</w:t>
      </w:r>
    </w:p>
    <w:p w14:paraId="22F208F3" w14:textId="77777777" w:rsidR="00EC43AD" w:rsidRDefault="00EC3F77">
      <w:pPr>
        <w:pStyle w:val="a3"/>
        <w:spacing w:line="264" w:lineRule="auto"/>
        <w:ind w:left="141" w:right="38" w:firstLine="160"/>
        <w:jc w:val="both"/>
        <w:rPr>
          <w:lang w:eastAsia="zh-CN"/>
        </w:rPr>
      </w:pPr>
      <w:r>
        <w:rPr>
          <w:rFonts w:eastAsia="宋体"/>
          <w:w w:val="110"/>
          <w:lang w:eastAsia="zh-CN"/>
        </w:rPr>
        <w:t>有很多带有弹幕功能的在线视频网站，比如</w:t>
      </w:r>
      <w:r>
        <w:rPr>
          <w:rFonts w:eastAsia="宋体"/>
          <w:w w:val="110"/>
          <w:lang w:eastAsia="zh-CN"/>
        </w:rPr>
        <w:t>YouTube</w:t>
      </w:r>
      <w:r>
        <w:rPr>
          <w:rFonts w:eastAsia="宋体"/>
          <w:w w:val="110"/>
          <w:lang w:eastAsia="zh-CN"/>
        </w:rPr>
        <w:t>和</w:t>
      </w:r>
      <w:r>
        <w:rPr>
          <w:rFonts w:eastAsia="宋体"/>
          <w:w w:val="110"/>
          <w:lang w:eastAsia="zh-CN"/>
        </w:rPr>
        <w:t>Bilibili</w:t>
      </w:r>
      <w:r>
        <w:rPr>
          <w:rFonts w:eastAsia="宋体"/>
          <w:w w:val="110"/>
          <w:lang w:eastAsia="zh-CN"/>
        </w:rPr>
        <w:t>网站。这两个平台都包含大量教育视频资源。子弹屏幕可以帮助学习者保持持续学习的动力</w:t>
      </w:r>
      <w:r>
        <w:rPr>
          <w:rFonts w:eastAsia="宋体"/>
          <w:w w:val="110"/>
          <w:lang w:eastAsia="zh-CN"/>
        </w:rPr>
        <w:t>[</w:t>
      </w:r>
      <w:hyperlink w:anchor="_bookmark14" w:history="1">
        <w:r>
          <w:rPr>
            <w:color w:val="0000FF"/>
            <w:w w:val="110"/>
            <w:lang w:eastAsia="zh-CN"/>
          </w:rPr>
          <w:t>7</w:t>
        </w:r>
      </w:hyperlink>
      <w:r>
        <w:rPr>
          <w:rFonts w:eastAsia="宋体"/>
          <w:w w:val="110"/>
          <w:lang w:eastAsia="zh-CN"/>
        </w:rPr>
        <w:t>]</w:t>
      </w:r>
      <w:r>
        <w:rPr>
          <w:rFonts w:eastAsia="宋体"/>
          <w:w w:val="110"/>
          <w:lang w:eastAsia="zh-CN"/>
        </w:rPr>
        <w:t>。通过阅读项目符号内容，学习者可以获得视频内容之外的额外信息，并理解</w:t>
      </w:r>
      <w:r>
        <w:rPr>
          <w:rFonts w:eastAsia="宋体"/>
          <w:w w:val="110"/>
          <w:lang w:eastAsia="zh-CN"/>
        </w:rPr>
        <w:t>“</w:t>
      </w:r>
      <w:r>
        <w:rPr>
          <w:rFonts w:eastAsia="宋体"/>
          <w:w w:val="110"/>
          <w:lang w:eastAsia="zh-CN"/>
        </w:rPr>
        <w:t>此时</w:t>
      </w:r>
      <w:r>
        <w:rPr>
          <w:rFonts w:eastAsia="宋体"/>
          <w:w w:val="110"/>
          <w:lang w:eastAsia="zh-CN"/>
        </w:rPr>
        <w:t>”</w:t>
      </w:r>
      <w:proofErr w:type="gramStart"/>
      <w:r>
        <w:rPr>
          <w:rFonts w:eastAsia="宋体"/>
          <w:w w:val="110"/>
          <w:lang w:eastAsia="zh-CN"/>
        </w:rPr>
        <w:t>其他学习</w:t>
      </w:r>
      <w:proofErr w:type="gramEnd"/>
      <w:r>
        <w:rPr>
          <w:rFonts w:eastAsia="宋体"/>
          <w:w w:val="110"/>
          <w:lang w:eastAsia="zh-CN"/>
        </w:rPr>
        <w:t>者的想法和态度，就像他们与其他学习者一起学习</w:t>
      </w:r>
      <w:r w:rsidR="00EC43AD">
        <w:fldChar w:fldCharType="begin"/>
      </w:r>
      <w:r w:rsidR="00EC43AD">
        <w:rPr>
          <w:lang w:eastAsia="zh-CN"/>
        </w:rPr>
        <w:instrText>HYPERLINK \l "_bookmark15"</w:instrText>
      </w:r>
      <w:r w:rsidR="00EC43AD">
        <w:fldChar w:fldCharType="separate"/>
      </w:r>
      <w:r w:rsidR="00EC43AD">
        <w:fldChar w:fldCharType="end"/>
      </w:r>
      <w:r>
        <w:rPr>
          <w:rFonts w:eastAsia="宋体"/>
          <w:w w:val="110"/>
          <w:lang w:eastAsia="zh-CN"/>
        </w:rPr>
        <w:t>一样</w:t>
      </w:r>
      <w:r>
        <w:rPr>
          <w:rFonts w:eastAsia="宋体"/>
          <w:w w:val="110"/>
          <w:lang w:eastAsia="zh-CN"/>
        </w:rPr>
        <w:t>[8]</w:t>
      </w:r>
      <w:r>
        <w:rPr>
          <w:rFonts w:eastAsia="宋体"/>
          <w:w w:val="110"/>
          <w:lang w:eastAsia="zh-CN"/>
        </w:rPr>
        <w:t>。然而，在这些在线视频平台上观看子弹屏幕视频时，子弹屏幕内容会覆盖整个屏幕界面，其呈现方式</w:t>
      </w:r>
      <w:r>
        <w:rPr>
          <w:rFonts w:eastAsia="宋体"/>
          <w:lang w:eastAsia="zh-CN"/>
        </w:rPr>
        <w:t>也可以在大小和颜色上有所不同</w:t>
      </w:r>
      <w:r>
        <w:rPr>
          <w:rFonts w:eastAsia="宋体"/>
          <w:lang w:eastAsia="zh-CN"/>
        </w:rPr>
        <w:t>[</w:t>
      </w:r>
      <w:hyperlink w:anchor="_bookmark10" w:history="1">
        <w:r>
          <w:rPr>
            <w:color w:val="0000FF"/>
            <w:lang w:eastAsia="zh-CN"/>
          </w:rPr>
          <w:t>3</w:t>
        </w:r>
      </w:hyperlink>
      <w:r>
        <w:rPr>
          <w:rFonts w:eastAsia="宋体"/>
          <w:lang w:eastAsia="zh-CN"/>
        </w:rPr>
        <w:t>]</w:t>
      </w:r>
      <w:r>
        <w:rPr>
          <w:rFonts w:eastAsia="宋体"/>
          <w:lang w:eastAsia="zh-CN"/>
        </w:rPr>
        <w:t>。这种复杂的</w:t>
      </w:r>
      <w:r>
        <w:rPr>
          <w:rFonts w:eastAsia="宋体"/>
          <w:w w:val="110"/>
          <w:lang w:eastAsia="zh-CN"/>
        </w:rPr>
        <w:t>展示形式</w:t>
      </w:r>
      <w:r>
        <w:rPr>
          <w:rFonts w:eastAsia="宋体"/>
          <w:w w:val="110"/>
          <w:lang w:eastAsia="zh-CN"/>
        </w:rPr>
        <w:t>——</w:t>
      </w:r>
      <w:r>
        <w:rPr>
          <w:rFonts w:eastAsia="宋体"/>
          <w:w w:val="110"/>
          <w:lang w:eastAsia="zh-CN"/>
        </w:rPr>
        <w:t>项目符号屏幕</w:t>
      </w:r>
      <w:r>
        <w:rPr>
          <w:rFonts w:eastAsia="宋体"/>
          <w:w w:val="110"/>
          <w:lang w:eastAsia="zh-CN"/>
        </w:rPr>
        <w:t>——</w:t>
      </w:r>
      <w:r>
        <w:rPr>
          <w:rFonts w:eastAsia="宋体"/>
          <w:w w:val="110"/>
          <w:lang w:eastAsia="zh-CN"/>
        </w:rPr>
        <w:t>可能会增加学习者学习过程的齿轮负担</w:t>
      </w:r>
      <w:r>
        <w:rPr>
          <w:rFonts w:eastAsia="宋体"/>
          <w:w w:val="110"/>
          <w:lang w:eastAsia="zh-CN"/>
        </w:rPr>
        <w:t>[</w:t>
      </w:r>
      <w:hyperlink w:anchor="_bookmark16" w:history="1">
        <w:r>
          <w:rPr>
            <w:color w:val="0000FF"/>
            <w:w w:val="110"/>
            <w:lang w:eastAsia="zh-CN"/>
          </w:rPr>
          <w:t>9</w:t>
        </w:r>
      </w:hyperlink>
      <w:r>
        <w:rPr>
          <w:rFonts w:eastAsia="宋体"/>
          <w:w w:val="110"/>
          <w:lang w:eastAsia="zh-CN"/>
        </w:rPr>
        <w:t>]</w:t>
      </w:r>
      <w:r>
        <w:rPr>
          <w:rFonts w:eastAsia="宋体"/>
          <w:w w:val="110"/>
          <w:lang w:eastAsia="zh-CN"/>
        </w:rPr>
        <w:t>。此外，子弹屏幕的内容可能与视频内容相关，也可能无关。与视频内容相关的项目符号屏幕可以帮助观众理解</w:t>
      </w:r>
      <w:r>
        <w:rPr>
          <w:rFonts w:eastAsia="宋体"/>
          <w:lang w:eastAsia="zh-CN"/>
        </w:rPr>
        <w:t>学习内容，而无关的项目符号屏幕则会阻碍</w:t>
      </w:r>
      <w:r>
        <w:rPr>
          <w:rFonts w:eastAsia="宋体"/>
          <w:w w:val="110"/>
          <w:lang w:eastAsia="zh-CN"/>
        </w:rPr>
        <w:t>观众整合视频内容</w:t>
      </w:r>
      <w:r>
        <w:rPr>
          <w:rFonts w:eastAsia="宋体"/>
          <w:w w:val="110"/>
          <w:lang w:eastAsia="zh-CN"/>
        </w:rPr>
        <w:t>[</w:t>
      </w:r>
      <w:hyperlink w:anchor="_bookmark14" w:history="1">
        <w:r>
          <w:rPr>
            <w:color w:val="0000FF"/>
            <w:w w:val="110"/>
            <w:lang w:eastAsia="zh-CN"/>
          </w:rPr>
          <w:t>7</w:t>
        </w:r>
      </w:hyperlink>
      <w:r>
        <w:rPr>
          <w:w w:val="110"/>
          <w:lang w:eastAsia="zh-CN"/>
        </w:rPr>
        <w:t xml:space="preserve">， </w:t>
      </w:r>
      <w:hyperlink w:anchor="_bookmark17" w:history="1">
        <w:r>
          <w:rPr>
            <w:color w:val="0000FF"/>
            <w:w w:val="110"/>
            <w:lang w:eastAsia="zh-CN"/>
          </w:rPr>
          <w:t>10</w:t>
        </w:r>
      </w:hyperlink>
      <w:r>
        <w:rPr>
          <w:w w:val="110"/>
          <w:lang w:eastAsia="zh-CN"/>
        </w:rPr>
        <w:t>]。</w:t>
      </w:r>
    </w:p>
    <w:p w14:paraId="22F208F4" w14:textId="77777777" w:rsidR="00EC43AD" w:rsidRDefault="00EC43AD">
      <w:pPr>
        <w:pStyle w:val="a3"/>
        <w:spacing w:before="8"/>
        <w:rPr>
          <w:lang w:eastAsia="zh-CN"/>
        </w:rPr>
      </w:pPr>
    </w:p>
    <w:p w14:paraId="22F208F5" w14:textId="77777777" w:rsidR="00EC43AD" w:rsidRDefault="00EC3F77">
      <w:pPr>
        <w:pStyle w:val="a3"/>
        <w:spacing w:before="1" w:line="264" w:lineRule="auto"/>
        <w:ind w:left="141" w:right="41"/>
        <w:rPr>
          <w:lang w:eastAsia="zh-CN"/>
        </w:rPr>
      </w:pPr>
      <w:bookmarkStart w:id="4" w:name="﻿The_effects_of_bullet-screen_in_instruc"/>
      <w:bookmarkEnd w:id="4"/>
      <w:r>
        <w:rPr>
          <w:rFonts w:ascii="Tahoma" w:eastAsia="宋体" w:hAnsi="Tahoma"/>
          <w:b/>
          <w:w w:val="90"/>
          <w:sz w:val="18"/>
          <w:lang w:eastAsia="zh-CN"/>
        </w:rPr>
        <w:t>教学视频中子弹屏幕的影响</w:t>
      </w:r>
      <w:r>
        <w:rPr>
          <w:rFonts w:ascii="Tahoma" w:eastAsia="宋体" w:hAnsi="Tahoma"/>
          <w:b/>
          <w:w w:val="90"/>
          <w:sz w:val="18"/>
          <w:lang w:eastAsia="zh-CN"/>
        </w:rPr>
        <w:t xml:space="preserve"> </w:t>
      </w:r>
      <w:r>
        <w:rPr>
          <w:rFonts w:eastAsia="宋体"/>
          <w:w w:val="105"/>
          <w:lang w:eastAsia="zh-CN"/>
        </w:rPr>
        <w:t>根据认知负荷理论，当信息处理所需的认知资源超过个人的工作记忆能力时，个人的认知负荷将过载。因此，教学设计应通过减少多余的认知负荷和增加相关认知负荷来提高学生的学习效果</w:t>
      </w:r>
      <w:r>
        <w:rPr>
          <w:rFonts w:eastAsia="宋体"/>
          <w:w w:val="105"/>
          <w:lang w:eastAsia="zh-CN"/>
        </w:rPr>
        <w:t>[</w:t>
      </w:r>
      <w:hyperlink w:anchor="_bookmark18" w:history="1">
        <w:r>
          <w:rPr>
            <w:color w:val="0000FF"/>
            <w:w w:val="105"/>
            <w:lang w:eastAsia="zh-CN"/>
          </w:rPr>
          <w:t>11</w:t>
        </w:r>
      </w:hyperlink>
      <w:r>
        <w:rPr>
          <w:w w:val="105"/>
          <w:lang w:eastAsia="zh-CN"/>
        </w:rPr>
        <w:t xml:space="preserve">， </w:t>
      </w:r>
      <w:hyperlink w:anchor="_bookmark19" w:history="1">
        <w:r>
          <w:rPr>
            <w:color w:val="0000FF"/>
            <w:w w:val="105"/>
            <w:lang w:eastAsia="zh-CN"/>
          </w:rPr>
          <w:t>12</w:t>
        </w:r>
      </w:hyperlink>
      <w:r>
        <w:rPr>
          <w:rFonts w:eastAsia="宋体"/>
          <w:w w:val="105"/>
          <w:lang w:eastAsia="zh-CN"/>
        </w:rPr>
        <w:t>]</w:t>
      </w:r>
      <w:r>
        <w:rPr>
          <w:rFonts w:eastAsia="宋体"/>
          <w:w w:val="105"/>
          <w:lang w:eastAsia="zh-CN"/>
        </w:rPr>
        <w:t>。因此，在教学视频中加入项目符号屏幕评论改变了教学设计的组织形式，并增加了学习者处理子弹屏幕内容时产生的额外认知负担，相较于传统基于视频的学习</w:t>
      </w:r>
      <w:r>
        <w:rPr>
          <w:rFonts w:eastAsia="宋体"/>
          <w:w w:val="105"/>
          <w:lang w:eastAsia="zh-CN"/>
        </w:rPr>
        <w:t>[</w:t>
      </w:r>
      <w:hyperlink w:anchor="_bookmark20" w:history="1">
        <w:r>
          <w:rPr>
            <w:color w:val="0000FF"/>
            <w:w w:val="105"/>
            <w:lang w:eastAsia="zh-CN"/>
          </w:rPr>
          <w:t>13</w:t>
        </w:r>
      </w:hyperlink>
      <w:r>
        <w:rPr>
          <w:rFonts w:eastAsia="宋体"/>
          <w:w w:val="105"/>
          <w:lang w:eastAsia="zh-CN"/>
        </w:rPr>
        <w:t>]</w:t>
      </w:r>
      <w:r>
        <w:rPr>
          <w:rFonts w:eastAsia="宋体"/>
          <w:w w:val="105"/>
          <w:lang w:eastAsia="zh-CN"/>
        </w:rPr>
        <w:t>。在加起来，子弹屏幕不仅对工作记忆容量造成认知资源负担，还消耗更多注意力资源，影响注意力资源的分配，这些都可能阻碍学习者进行深度学习，降低其学业表现</w:t>
      </w:r>
      <w:r>
        <w:rPr>
          <w:rFonts w:eastAsia="宋体"/>
          <w:w w:val="105"/>
          <w:lang w:eastAsia="zh-CN"/>
        </w:rPr>
        <w:t>[</w:t>
      </w:r>
      <w:hyperlink w:anchor="_bookmark16" w:history="1">
        <w:r>
          <w:rPr>
            <w:color w:val="0000FF"/>
            <w:w w:val="105"/>
            <w:lang w:eastAsia="zh-CN"/>
          </w:rPr>
          <w:t>9</w:t>
        </w:r>
      </w:hyperlink>
      <w:r>
        <w:rPr>
          <w:w w:val="105"/>
          <w:lang w:eastAsia="zh-CN"/>
        </w:rPr>
        <w:t xml:space="preserve">， </w:t>
      </w:r>
      <w:hyperlink w:anchor="_bookmark21" w:history="1">
        <w:r>
          <w:rPr>
            <w:color w:val="0000FF"/>
            <w:w w:val="105"/>
            <w:lang w:eastAsia="zh-CN"/>
          </w:rPr>
          <w:t>14</w:t>
        </w:r>
      </w:hyperlink>
      <w:r>
        <w:rPr>
          <w:rFonts w:eastAsia="宋体"/>
          <w:w w:val="105"/>
          <w:lang w:eastAsia="zh-CN"/>
        </w:rPr>
        <w:t>]</w:t>
      </w:r>
      <w:r>
        <w:rPr>
          <w:rFonts w:eastAsia="宋体"/>
          <w:w w:val="105"/>
          <w:lang w:eastAsia="zh-CN"/>
        </w:rPr>
        <w:t>。例如，一项研究探讨了子弹屏幕对学习者注意力和学习的影响</w:t>
      </w:r>
    </w:p>
    <w:p w14:paraId="22F208F6" w14:textId="77777777" w:rsidR="00EC43AD" w:rsidRDefault="00EC3F77">
      <w:pPr>
        <w:pStyle w:val="a3"/>
        <w:spacing w:before="109" w:line="264" w:lineRule="auto"/>
        <w:ind w:left="141" w:right="139"/>
        <w:jc w:val="both"/>
        <w:rPr>
          <w:lang w:eastAsia="zh-CN"/>
        </w:rPr>
      </w:pPr>
      <w:r>
        <w:rPr>
          <w:lang w:eastAsia="zh-CN"/>
        </w:rPr>
        <w:br w:type="column"/>
      </w:r>
      <w:r>
        <w:rPr>
          <w:rFonts w:eastAsia="宋体"/>
          <w:w w:val="110"/>
          <w:lang w:eastAsia="zh-CN"/>
        </w:rPr>
        <w:t>在自控状态下的性能和系统控制视频。结果显示，子弹屏幕在这两种条件下都会分散学习者的注意力并降低学习表现</w:t>
      </w:r>
      <w:r>
        <w:rPr>
          <w:rFonts w:eastAsia="宋体"/>
          <w:w w:val="110"/>
          <w:lang w:eastAsia="zh-CN"/>
        </w:rPr>
        <w:t>[</w:t>
      </w:r>
      <w:hyperlink w:anchor="_bookmark22" w:history="1">
        <w:r>
          <w:rPr>
            <w:color w:val="0000FF"/>
            <w:w w:val="110"/>
            <w:lang w:eastAsia="zh-CN"/>
          </w:rPr>
          <w:t>15</w:t>
        </w:r>
      </w:hyperlink>
      <w:r>
        <w:rPr>
          <w:rFonts w:eastAsia="宋体"/>
          <w:w w:val="110"/>
          <w:lang w:eastAsia="zh-CN"/>
        </w:rPr>
        <w:t>]</w:t>
      </w:r>
      <w:r>
        <w:rPr>
          <w:rFonts w:eastAsia="宋体"/>
          <w:w w:val="110"/>
          <w:lang w:eastAsia="zh-CN"/>
        </w:rPr>
        <w:t>。眼动追踪数据分析还显示，更多关注子弹屏幕与学习记忆力下降相关。然而，一些研究发现，虽然子弹屏幕分散了学习者的注意力，但它们对认知负荷或记忆任务表现并无负面影响</w:t>
      </w:r>
      <w:r>
        <w:rPr>
          <w:rFonts w:eastAsia="宋体"/>
          <w:w w:val="110"/>
          <w:lang w:eastAsia="zh-CN"/>
        </w:rPr>
        <w:t>[</w:t>
      </w:r>
      <w:hyperlink w:anchor="_bookmark23" w:history="1">
        <w:r>
          <w:rPr>
            <w:color w:val="0000FF"/>
            <w:w w:val="110"/>
            <w:lang w:eastAsia="zh-CN"/>
          </w:rPr>
          <w:t>16</w:t>
        </w:r>
      </w:hyperlink>
      <w:r>
        <w:rPr>
          <w:w w:val="110"/>
          <w:lang w:eastAsia="zh-CN"/>
        </w:rPr>
        <w:t>]。</w:t>
      </w:r>
    </w:p>
    <w:p w14:paraId="22F208F7" w14:textId="77777777" w:rsidR="00EC43AD" w:rsidRDefault="00EC3F77">
      <w:pPr>
        <w:pStyle w:val="a3"/>
        <w:spacing w:line="264" w:lineRule="auto"/>
        <w:ind w:left="141" w:right="139" w:firstLine="160"/>
        <w:jc w:val="both"/>
        <w:rPr>
          <w:lang w:eastAsia="zh-CN"/>
        </w:rPr>
      </w:pPr>
      <w:r>
        <w:rPr>
          <w:rFonts w:eastAsia="宋体"/>
          <w:w w:val="105"/>
          <w:lang w:eastAsia="zh-CN"/>
        </w:rPr>
        <w:t>子弹屏幕对视频学习造成的认知和注意力负荷不同，可能是由于个体差异。</w:t>
      </w:r>
      <w:r>
        <w:rPr>
          <w:rFonts w:eastAsia="宋体"/>
          <w:w w:val="105"/>
          <w:lang w:eastAsia="zh-CN"/>
        </w:rPr>
        <w:t>Yang</w:t>
      </w:r>
      <w:r>
        <w:rPr>
          <w:rFonts w:eastAsia="宋体"/>
          <w:w w:val="105"/>
          <w:lang w:eastAsia="zh-CN"/>
        </w:rPr>
        <w:t>等人进行了元分析分析，探讨子弹头屏幕对学习的影响，考察其对学习过程和学习成果的影响。荟萃分析显示，子弹头筛查对学习过程无显著影响，但对学习结果有显著影响，个体学习者变量是重要因素</w:t>
      </w:r>
      <w:r>
        <w:rPr>
          <w:rFonts w:eastAsia="宋体"/>
          <w:w w:val="105"/>
          <w:lang w:eastAsia="zh-CN"/>
        </w:rPr>
        <w:t>[</w:t>
      </w:r>
      <w:hyperlink w:anchor="_bookmark24" w:history="1">
        <w:r>
          <w:rPr>
            <w:color w:val="0000FF"/>
            <w:spacing w:val="-2"/>
            <w:w w:val="105"/>
            <w:lang w:eastAsia="zh-CN"/>
          </w:rPr>
          <w:t>17</w:t>
        </w:r>
      </w:hyperlink>
      <w:r>
        <w:rPr>
          <w:spacing w:val="-2"/>
          <w:w w:val="105"/>
          <w:lang w:eastAsia="zh-CN"/>
        </w:rPr>
        <w:t>]。</w:t>
      </w:r>
    </w:p>
    <w:p w14:paraId="22F208F8" w14:textId="77777777" w:rsidR="00EC43AD" w:rsidRDefault="00EC43AD">
      <w:pPr>
        <w:pStyle w:val="a3"/>
        <w:spacing w:before="12"/>
        <w:rPr>
          <w:lang w:eastAsia="zh-CN"/>
        </w:rPr>
      </w:pPr>
    </w:p>
    <w:p w14:paraId="22F208F9" w14:textId="77777777" w:rsidR="00EC43AD" w:rsidRDefault="00EC3F77">
      <w:pPr>
        <w:spacing w:line="264" w:lineRule="auto"/>
        <w:ind w:left="141" w:right="343"/>
        <w:rPr>
          <w:rFonts w:ascii="Tahoma"/>
          <w:b/>
          <w:sz w:val="18"/>
          <w:lang w:eastAsia="zh-CN"/>
        </w:rPr>
      </w:pPr>
      <w:bookmarkStart w:id="5" w:name="﻿The_moderating_effect_of_cognitive_styl"/>
      <w:bookmarkEnd w:id="5"/>
      <w:r>
        <w:rPr>
          <w:rFonts w:ascii="Tahoma" w:eastAsia="宋体"/>
          <w:b/>
          <w:w w:val="85"/>
          <w:sz w:val="18"/>
          <w:lang w:eastAsia="zh-CN"/>
        </w:rPr>
        <w:t>认知风格对</w:t>
      </w:r>
      <w:r>
        <w:rPr>
          <w:rFonts w:ascii="Tahoma" w:eastAsia="宋体"/>
          <w:b/>
          <w:spacing w:val="-2"/>
          <w:sz w:val="18"/>
          <w:lang w:eastAsia="zh-CN"/>
        </w:rPr>
        <w:t>子弹屏幕效应的调节作用</w:t>
      </w:r>
    </w:p>
    <w:p w14:paraId="22F208FA" w14:textId="77777777" w:rsidR="00EC43AD" w:rsidRDefault="00EC3F77">
      <w:pPr>
        <w:pStyle w:val="a3"/>
        <w:spacing w:before="5" w:line="264" w:lineRule="auto"/>
        <w:ind w:left="141" w:right="139"/>
        <w:jc w:val="both"/>
        <w:rPr>
          <w:lang w:eastAsia="zh-CN"/>
        </w:rPr>
      </w:pPr>
      <w:r>
        <w:rPr>
          <w:rFonts w:eastAsia="宋体"/>
          <w:w w:val="105"/>
          <w:lang w:eastAsia="zh-CN"/>
        </w:rPr>
        <w:t>认知风格是一个关键的个人变量，反映了学习者如何表达和组织信息。同一学习材料对不同认知风格的学习者可能有不同的认知负荷影响。目前，关于认知风格与子弹屏幕对视频学习综合影响的研究有限，许多研究关注不同学习风格（如反思式与主动式）及子弹屏幕对视频学习过程和成果的综合影响。例如，</w:t>
      </w:r>
      <w:r>
        <w:rPr>
          <w:rFonts w:eastAsia="宋体"/>
          <w:w w:val="105"/>
          <w:lang w:eastAsia="zh-CN"/>
        </w:rPr>
        <w:t xml:space="preserve">Yi </w:t>
      </w:r>
      <w:r>
        <w:rPr>
          <w:rFonts w:eastAsia="宋体"/>
          <w:w w:val="105"/>
          <w:lang w:eastAsia="zh-CN"/>
        </w:rPr>
        <w:t>研究了子弹屏幕和学习风格（反思型与主动型）对视频学习的影响，利用主观认知负荷（内在与相关认知负荷之和）、内在认知负荷、相关认知负荷、记忆测试成绩和转学测试分数作为因变量</w:t>
      </w:r>
      <w:r>
        <w:rPr>
          <w:rFonts w:eastAsia="宋体"/>
          <w:w w:val="105"/>
          <w:lang w:eastAsia="zh-CN"/>
        </w:rPr>
        <w:t xml:space="preserve"> [</w:t>
      </w:r>
      <w:hyperlink w:anchor="_bookmark25" w:history="1">
        <w:r>
          <w:rPr>
            <w:color w:val="0000FF"/>
            <w:w w:val="105"/>
            <w:lang w:eastAsia="zh-CN"/>
          </w:rPr>
          <w:t>18</w:t>
        </w:r>
      </w:hyperlink>
      <w:r>
        <w:rPr>
          <w:rFonts w:eastAsia="宋体"/>
          <w:w w:val="105"/>
          <w:lang w:eastAsia="zh-CN"/>
        </w:rPr>
        <w:t>].</w:t>
      </w:r>
      <w:r>
        <w:rPr>
          <w:rFonts w:eastAsia="宋体"/>
          <w:w w:val="105"/>
          <w:lang w:eastAsia="zh-CN"/>
        </w:rPr>
        <w:t>结果显示，对于陈述性知识学习，子弹筛查仅降低了反思</w:t>
      </w:r>
      <w:proofErr w:type="gramStart"/>
      <w:r>
        <w:rPr>
          <w:rFonts w:eastAsia="宋体"/>
          <w:w w:val="105"/>
          <w:lang w:eastAsia="zh-CN"/>
        </w:rPr>
        <w:t>型学习</w:t>
      </w:r>
      <w:proofErr w:type="gramEnd"/>
      <w:r>
        <w:rPr>
          <w:rFonts w:eastAsia="宋体"/>
          <w:w w:val="105"/>
          <w:lang w:eastAsia="zh-CN"/>
        </w:rPr>
        <w:t>者</w:t>
      </w:r>
      <w:proofErr w:type="gramStart"/>
      <w:r>
        <w:rPr>
          <w:rFonts w:eastAsia="宋体"/>
          <w:w w:val="105"/>
          <w:lang w:eastAsia="zh-CN"/>
        </w:rPr>
        <w:t>的主智负荷</w:t>
      </w:r>
      <w:proofErr w:type="gramEnd"/>
      <w:r>
        <w:rPr>
          <w:rFonts w:eastAsia="宋体"/>
          <w:w w:val="105"/>
          <w:lang w:eastAsia="zh-CN"/>
        </w:rPr>
        <w:t>和记忆测试分数，但对主动学习者的成绩无显著影响。段利用眼动追踪技术，探讨了子弹屏幕对不同学习风格（反思型与主动型）学习者视频学习的影响。结果显示，在积极、新颖、与视频内容相关</w:t>
      </w:r>
      <w:proofErr w:type="gramStart"/>
      <w:r>
        <w:rPr>
          <w:rFonts w:eastAsia="宋体"/>
          <w:w w:val="105"/>
          <w:lang w:eastAsia="zh-CN"/>
        </w:rPr>
        <w:t>且鼓励</w:t>
      </w:r>
      <w:proofErr w:type="gramEnd"/>
      <w:r>
        <w:rPr>
          <w:rFonts w:eastAsia="宋体"/>
          <w:w w:val="105"/>
          <w:lang w:eastAsia="zh-CN"/>
        </w:rPr>
        <w:t>反馈的子弹屏幕下，主动学习者的学习成果优于反思</w:t>
      </w:r>
      <w:proofErr w:type="gramStart"/>
      <w:r>
        <w:rPr>
          <w:rFonts w:eastAsia="宋体"/>
          <w:w w:val="105"/>
          <w:lang w:eastAsia="zh-CN"/>
        </w:rPr>
        <w:t>型学习</w:t>
      </w:r>
      <w:proofErr w:type="gramEnd"/>
      <w:r>
        <w:rPr>
          <w:rFonts w:eastAsia="宋体"/>
          <w:w w:val="105"/>
          <w:lang w:eastAsia="zh-CN"/>
        </w:rPr>
        <w:t>者，但这些屏幕仍干扰了反思</w:t>
      </w:r>
      <w:proofErr w:type="gramStart"/>
      <w:r>
        <w:rPr>
          <w:rFonts w:eastAsia="宋体"/>
          <w:w w:val="105"/>
          <w:lang w:eastAsia="zh-CN"/>
        </w:rPr>
        <w:t>型学习</w:t>
      </w:r>
      <w:proofErr w:type="gramEnd"/>
      <w:r>
        <w:rPr>
          <w:rFonts w:eastAsia="宋体"/>
          <w:w w:val="105"/>
          <w:lang w:eastAsia="zh-CN"/>
        </w:rPr>
        <w:t>者的学习，降低了他们的考试分数</w:t>
      </w:r>
      <w:r>
        <w:rPr>
          <w:rFonts w:eastAsia="宋体"/>
          <w:w w:val="105"/>
          <w:lang w:eastAsia="zh-CN"/>
        </w:rPr>
        <w:t>[</w:t>
      </w:r>
      <w:hyperlink w:anchor="_bookmark14" w:history="1">
        <w:r>
          <w:rPr>
            <w:color w:val="0000FF"/>
            <w:w w:val="105"/>
            <w:lang w:eastAsia="zh-CN"/>
          </w:rPr>
          <w:t>7</w:t>
        </w:r>
      </w:hyperlink>
      <w:r>
        <w:rPr>
          <w:rFonts w:eastAsia="宋体"/>
          <w:w w:val="105"/>
          <w:lang w:eastAsia="zh-CN"/>
        </w:rPr>
        <w:t>]</w:t>
      </w:r>
      <w:r>
        <w:rPr>
          <w:rFonts w:eastAsia="宋体"/>
          <w:w w:val="105"/>
          <w:lang w:eastAsia="zh-CN"/>
        </w:rPr>
        <w:t>。然而，利用反思式和主动式学习风格的个别变量来探讨子弹屏幕对基于视频的学习影响存在局限性。</w:t>
      </w:r>
    </w:p>
    <w:p w14:paraId="22F208FB" w14:textId="77777777" w:rsidR="00EC43AD" w:rsidRDefault="00EC43AD">
      <w:pPr>
        <w:pStyle w:val="a3"/>
        <w:spacing w:line="264" w:lineRule="auto"/>
        <w:jc w:val="both"/>
        <w:rPr>
          <w:lang w:eastAsia="zh-CN"/>
        </w:rPr>
        <w:sectPr w:rsidR="00EC43AD">
          <w:type w:val="continuous"/>
          <w:pgSz w:w="11910" w:h="15880"/>
          <w:pgMar w:top="540" w:right="992" w:bottom="280" w:left="992" w:header="655" w:footer="0" w:gutter="0"/>
          <w:cols w:num="2" w:space="720" w:equalWidth="0">
            <w:col w:w="4860" w:space="101"/>
            <w:col w:w="4965"/>
          </w:cols>
        </w:sectPr>
      </w:pPr>
    </w:p>
    <w:p w14:paraId="22F208FC" w14:textId="77777777" w:rsidR="00EC43AD" w:rsidRDefault="00EC43AD">
      <w:pPr>
        <w:pStyle w:val="a3"/>
        <w:rPr>
          <w:sz w:val="20"/>
          <w:lang w:eastAsia="zh-CN"/>
        </w:rPr>
      </w:pPr>
    </w:p>
    <w:p w14:paraId="22F208FD" w14:textId="77777777" w:rsidR="00EC43AD" w:rsidRDefault="00EC43AD">
      <w:pPr>
        <w:pStyle w:val="a3"/>
        <w:rPr>
          <w:sz w:val="20"/>
          <w:lang w:eastAsia="zh-CN"/>
        </w:rPr>
      </w:pPr>
    </w:p>
    <w:p w14:paraId="22F208FE" w14:textId="77777777" w:rsidR="00EC43AD" w:rsidRDefault="00EC43AD">
      <w:pPr>
        <w:pStyle w:val="a3"/>
        <w:spacing w:before="88"/>
        <w:rPr>
          <w:sz w:val="20"/>
          <w:lang w:eastAsia="zh-CN"/>
        </w:rPr>
      </w:pPr>
    </w:p>
    <w:p w14:paraId="22F208FF" w14:textId="77777777" w:rsidR="00EC43AD" w:rsidRDefault="00EC43AD">
      <w:pPr>
        <w:pStyle w:val="a3"/>
        <w:rPr>
          <w:sz w:val="20"/>
          <w:lang w:eastAsia="zh-CN"/>
        </w:rPr>
        <w:sectPr w:rsidR="00EC43AD">
          <w:pgSz w:w="11910" w:h="15880"/>
          <w:pgMar w:top="840" w:right="992" w:bottom="280" w:left="992" w:header="655" w:footer="0" w:gutter="0"/>
          <w:cols w:space="720"/>
        </w:sectPr>
      </w:pPr>
    </w:p>
    <w:p w14:paraId="22F20900" w14:textId="77777777" w:rsidR="00EC43AD" w:rsidRDefault="00EC3F77">
      <w:pPr>
        <w:pStyle w:val="a3"/>
        <w:spacing w:before="109" w:line="264" w:lineRule="auto"/>
        <w:ind w:left="141" w:right="38" w:firstLine="160"/>
        <w:jc w:val="both"/>
        <w:rPr>
          <w:lang w:eastAsia="zh-CN"/>
        </w:rPr>
      </w:pPr>
      <w:r>
        <w:rPr>
          <w:rFonts w:eastAsia="宋体"/>
          <w:w w:val="110"/>
          <w:lang w:eastAsia="zh-CN"/>
        </w:rPr>
        <w:t>遵循</w:t>
      </w:r>
      <w:r>
        <w:rPr>
          <w:rFonts w:eastAsia="宋体"/>
          <w:w w:val="110"/>
          <w:lang w:eastAsia="zh-CN"/>
        </w:rPr>
        <w:t>Riding [</w:t>
      </w:r>
      <w:hyperlink w:anchor="_bookmark26" w:history="1">
        <w:r>
          <w:rPr>
            <w:color w:val="0000FF"/>
            <w:w w:val="110"/>
            <w:lang w:eastAsia="zh-CN"/>
          </w:rPr>
          <w:t>19</w:t>
        </w:r>
      </w:hyperlink>
      <w:r>
        <w:rPr>
          <w:rFonts w:eastAsia="宋体"/>
          <w:w w:val="110"/>
          <w:lang w:eastAsia="zh-CN"/>
        </w:rPr>
        <w:t>]</w:t>
      </w:r>
      <w:r>
        <w:rPr>
          <w:rFonts w:eastAsia="宋体"/>
          <w:w w:val="110"/>
          <w:lang w:eastAsia="zh-CN"/>
        </w:rPr>
        <w:t>的认知控制模型，认知风格在组织来自内部状态和外部环境的</w:t>
      </w:r>
      <w:proofErr w:type="gramStart"/>
      <w:r>
        <w:rPr>
          <w:rFonts w:eastAsia="宋体"/>
          <w:w w:val="110"/>
          <w:lang w:eastAsia="zh-CN"/>
        </w:rPr>
        <w:t>信息信息</w:t>
      </w:r>
      <w:proofErr w:type="gramEnd"/>
      <w:r>
        <w:rPr>
          <w:rFonts w:eastAsia="宋体"/>
          <w:w w:val="110"/>
          <w:lang w:eastAsia="zh-CN"/>
        </w:rPr>
        <w:t>中起着核心作用。基于视频的学习要求将外部信息与内在体验整合和高潮化</w:t>
      </w:r>
      <w:r>
        <w:rPr>
          <w:rFonts w:eastAsia="宋体"/>
          <w:w w:val="110"/>
          <w:lang w:eastAsia="zh-CN"/>
        </w:rPr>
        <w:t>[</w:t>
      </w:r>
      <w:hyperlink w:anchor="_bookmark27" w:history="1">
        <w:r>
          <w:rPr>
            <w:color w:val="0000FF"/>
            <w:w w:val="110"/>
            <w:lang w:eastAsia="zh-CN"/>
          </w:rPr>
          <w:t>20</w:t>
        </w:r>
      </w:hyperlink>
      <w:r>
        <w:rPr>
          <w:rFonts w:eastAsia="宋体"/>
          <w:w w:val="110"/>
          <w:lang w:eastAsia="zh-CN"/>
        </w:rPr>
        <w:t>]</w:t>
      </w:r>
      <w:r>
        <w:rPr>
          <w:rFonts w:eastAsia="宋体"/>
          <w:w w:val="110"/>
          <w:lang w:eastAsia="zh-CN"/>
        </w:rPr>
        <w:t>，这涉及对学习者内在心理状态和外部学习环境的感知</w:t>
      </w:r>
      <w:r>
        <w:rPr>
          <w:rFonts w:eastAsia="宋体"/>
          <w:lang w:eastAsia="zh-CN"/>
        </w:rPr>
        <w:t>。反思型和主动型学习风格主要</w:t>
      </w:r>
      <w:r>
        <w:rPr>
          <w:rFonts w:eastAsia="宋体"/>
          <w:w w:val="110"/>
          <w:lang w:eastAsia="zh-CN"/>
        </w:rPr>
        <w:t>基于反应时间和问题解决准确性来分类学习者，属于认知控制模型中不同的反应策略倾向</w:t>
      </w:r>
      <w:r>
        <w:rPr>
          <w:rFonts w:eastAsia="宋体"/>
          <w:w w:val="110"/>
          <w:lang w:eastAsia="zh-CN"/>
        </w:rPr>
        <w:t>[</w:t>
      </w:r>
      <w:hyperlink w:anchor="_bookmark28" w:history="1">
        <w:r>
          <w:rPr>
            <w:color w:val="0000FF"/>
            <w:spacing w:val="-2"/>
            <w:w w:val="110"/>
            <w:lang w:eastAsia="zh-CN"/>
          </w:rPr>
          <w:t>21</w:t>
        </w:r>
      </w:hyperlink>
      <w:r>
        <w:rPr>
          <w:rFonts w:eastAsia="宋体"/>
          <w:spacing w:val="-2"/>
          <w:w w:val="110"/>
          <w:lang w:eastAsia="zh-CN"/>
        </w:rPr>
        <w:t>]</w:t>
      </w:r>
      <w:r>
        <w:rPr>
          <w:rFonts w:eastAsia="宋体"/>
          <w:spacing w:val="-2"/>
          <w:w w:val="110"/>
          <w:lang w:eastAsia="zh-CN"/>
        </w:rPr>
        <w:t>。然而，</w:t>
      </w:r>
      <w:r>
        <w:rPr>
          <w:rFonts w:eastAsia="宋体"/>
          <w:lang w:eastAsia="zh-CN"/>
        </w:rPr>
        <w:t>这些分类无法完全反映</w:t>
      </w:r>
      <w:r>
        <w:rPr>
          <w:rFonts w:eastAsia="宋体"/>
          <w:w w:val="110"/>
          <w:lang w:eastAsia="zh-CN"/>
        </w:rPr>
        <w:t>学习者对子弹屏幕环境的感知倾向与基于感知分类的领域无关和领域依赖认知风格的差异</w:t>
      </w:r>
      <w:r>
        <w:rPr>
          <w:rFonts w:eastAsia="宋体"/>
          <w:w w:val="110"/>
          <w:lang w:eastAsia="zh-CN"/>
        </w:rPr>
        <w:t>[</w:t>
      </w:r>
      <w:hyperlink w:anchor="_bookmark29" w:history="1">
        <w:r>
          <w:rPr>
            <w:color w:val="0000FF"/>
            <w:w w:val="110"/>
            <w:lang w:eastAsia="zh-CN"/>
          </w:rPr>
          <w:t>22</w:t>
        </w:r>
      </w:hyperlink>
      <w:r>
        <w:rPr>
          <w:rFonts w:eastAsia="宋体"/>
          <w:w w:val="110"/>
          <w:lang w:eastAsia="zh-CN"/>
        </w:rPr>
        <w:t>]</w:t>
      </w:r>
      <w:r>
        <w:rPr>
          <w:rFonts w:eastAsia="宋体"/>
          <w:w w:val="110"/>
          <w:lang w:eastAsia="zh-CN"/>
        </w:rPr>
        <w:t>。领域独立</w:t>
      </w:r>
      <w:proofErr w:type="gramStart"/>
      <w:r>
        <w:rPr>
          <w:rFonts w:eastAsia="宋体"/>
          <w:w w:val="110"/>
          <w:lang w:eastAsia="zh-CN"/>
        </w:rPr>
        <w:t>型学习</w:t>
      </w:r>
      <w:proofErr w:type="gramEnd"/>
      <w:r>
        <w:rPr>
          <w:rFonts w:eastAsia="宋体"/>
          <w:w w:val="110"/>
          <w:lang w:eastAsia="zh-CN"/>
        </w:rPr>
        <w:t>者依赖内部引用，</w:t>
      </w:r>
      <w:proofErr w:type="gramStart"/>
      <w:r>
        <w:rPr>
          <w:rFonts w:eastAsia="宋体"/>
          <w:w w:val="110"/>
          <w:lang w:eastAsia="zh-CN"/>
        </w:rPr>
        <w:t>而领域</w:t>
      </w:r>
      <w:proofErr w:type="gramEnd"/>
      <w:r>
        <w:rPr>
          <w:rFonts w:eastAsia="宋体"/>
          <w:w w:val="110"/>
          <w:lang w:eastAsia="zh-CN"/>
        </w:rPr>
        <w:t>依赖型学习者则依赖外部参照</w:t>
      </w:r>
      <w:r>
        <w:rPr>
          <w:rFonts w:eastAsia="宋体"/>
          <w:w w:val="110"/>
          <w:lang w:eastAsia="zh-CN"/>
        </w:rPr>
        <w:t>[</w:t>
      </w:r>
      <w:hyperlink w:anchor="_bookmark30" w:history="1">
        <w:r>
          <w:rPr>
            <w:color w:val="0000FF"/>
            <w:w w:val="110"/>
            <w:lang w:eastAsia="zh-CN"/>
          </w:rPr>
          <w:t>23</w:t>
        </w:r>
      </w:hyperlink>
      <w:r>
        <w:rPr>
          <w:rFonts w:eastAsia="宋体"/>
          <w:w w:val="110"/>
          <w:lang w:eastAsia="zh-CN"/>
        </w:rPr>
        <w:t>]</w:t>
      </w:r>
      <w:r>
        <w:rPr>
          <w:rFonts w:eastAsia="宋体"/>
          <w:w w:val="110"/>
          <w:lang w:eastAsia="zh-CN"/>
        </w:rPr>
        <w:t>。因此，需要进一步研究子弹屏幕与个体感知变异在感知阶段的相互作用，以及这种相互作用是否影响基于视频的学习。这一发现有助于</w:t>
      </w:r>
      <w:r>
        <w:rPr>
          <w:rFonts w:eastAsia="宋体"/>
          <w:lang w:eastAsia="zh-CN"/>
        </w:rPr>
        <w:t>我们理解不同</w:t>
      </w:r>
      <w:r>
        <w:rPr>
          <w:rFonts w:eastAsia="宋体"/>
          <w:w w:val="110"/>
          <w:lang w:eastAsia="zh-CN"/>
        </w:rPr>
        <w:t>注意力模式个体对教学视频中子弹屏幕的敏感程度，这对个性化教育实践的应用具有重要意义。</w:t>
      </w:r>
    </w:p>
    <w:p w14:paraId="22F20901" w14:textId="77777777" w:rsidR="00EC43AD" w:rsidRDefault="00EC43AD">
      <w:pPr>
        <w:pStyle w:val="a3"/>
        <w:spacing w:before="10"/>
        <w:rPr>
          <w:lang w:eastAsia="zh-CN"/>
        </w:rPr>
      </w:pPr>
    </w:p>
    <w:p w14:paraId="22F20902" w14:textId="77777777" w:rsidR="00EC43AD" w:rsidRDefault="00EC3F77">
      <w:pPr>
        <w:spacing w:before="1" w:line="264" w:lineRule="auto"/>
        <w:ind w:left="141"/>
        <w:rPr>
          <w:rFonts w:ascii="Tahoma"/>
          <w:b/>
          <w:sz w:val="18"/>
          <w:lang w:eastAsia="zh-CN"/>
        </w:rPr>
      </w:pPr>
      <w:bookmarkStart w:id="6" w:name="﻿Attention_allocation_patterns_in_learne"/>
      <w:bookmarkEnd w:id="6"/>
      <w:r>
        <w:rPr>
          <w:rFonts w:ascii="Tahoma" w:eastAsia="宋体"/>
          <w:b/>
          <w:w w:val="85"/>
          <w:sz w:val="18"/>
          <w:lang w:eastAsia="zh-CN"/>
        </w:rPr>
        <w:t>不同认知风格学习</w:t>
      </w:r>
      <w:r>
        <w:rPr>
          <w:rFonts w:ascii="Tahoma" w:eastAsia="宋体"/>
          <w:b/>
          <w:sz w:val="18"/>
          <w:lang w:eastAsia="zh-CN"/>
        </w:rPr>
        <w:t>者的注意力分配模式</w:t>
      </w:r>
      <w:r>
        <w:rPr>
          <w:rFonts w:ascii="Tahoma" w:eastAsia="宋体"/>
          <w:b/>
          <w:sz w:val="18"/>
          <w:lang w:eastAsia="zh-CN"/>
        </w:rPr>
        <w:t xml:space="preserve"> </w:t>
      </w:r>
    </w:p>
    <w:p w14:paraId="22F20903" w14:textId="77777777" w:rsidR="00EC43AD" w:rsidRDefault="00EC3F77">
      <w:pPr>
        <w:pStyle w:val="a3"/>
        <w:spacing w:before="4" w:line="264" w:lineRule="auto"/>
        <w:ind w:left="141" w:right="38"/>
        <w:jc w:val="both"/>
        <w:rPr>
          <w:lang w:eastAsia="zh-CN"/>
        </w:rPr>
      </w:pPr>
      <w:r>
        <w:rPr>
          <w:rFonts w:eastAsia="宋体"/>
          <w:w w:val="110"/>
          <w:lang w:eastAsia="zh-CN"/>
        </w:rPr>
        <w:t>以往研究表明，在视觉搜索任务中，具备场域独立和场域依赖认知风格的人眼动模式存在显著差异。举例来说，在嵌入形状的视觉搜索任务和带有隐藏面孔的视觉搜索任务中，场外无关学习者的眼动热图表明他们搜索目标的速度比场域依赖型学习者更快，准确率也高于场域依赖型学习</w:t>
      </w:r>
      <w:r>
        <w:rPr>
          <w:rFonts w:eastAsia="宋体"/>
          <w:lang w:eastAsia="zh-CN"/>
        </w:rPr>
        <w:t>者。总体而言，</w:t>
      </w:r>
      <w:proofErr w:type="gramStart"/>
      <w:r>
        <w:rPr>
          <w:rFonts w:eastAsia="宋体"/>
          <w:lang w:eastAsia="zh-CN"/>
        </w:rPr>
        <w:t>场域依赖型</w:t>
      </w:r>
      <w:proofErr w:type="gramEnd"/>
      <w:r>
        <w:rPr>
          <w:rFonts w:eastAsia="宋体"/>
          <w:lang w:eastAsia="zh-CN"/>
        </w:rPr>
        <w:t>学习者的视觉</w:t>
      </w:r>
      <w:r>
        <w:rPr>
          <w:rFonts w:eastAsia="宋体"/>
          <w:w w:val="110"/>
          <w:lang w:eastAsia="zh-CN"/>
        </w:rPr>
        <w:t>搜索范围更广，注视点分布广泛，覆盖视野中所有视觉刺激</w:t>
      </w:r>
      <w:r>
        <w:rPr>
          <w:rFonts w:eastAsia="宋体"/>
          <w:w w:val="110"/>
          <w:lang w:eastAsia="zh-CN"/>
        </w:rPr>
        <w:t>;</w:t>
      </w:r>
      <w:r>
        <w:rPr>
          <w:rFonts w:eastAsia="宋体"/>
          <w:w w:val="110"/>
          <w:lang w:eastAsia="zh-CN"/>
        </w:rPr>
        <w:t>而</w:t>
      </w:r>
      <w:proofErr w:type="gramStart"/>
      <w:r>
        <w:rPr>
          <w:rFonts w:eastAsia="宋体"/>
          <w:w w:val="110"/>
          <w:lang w:eastAsia="zh-CN"/>
        </w:rPr>
        <w:t>场域独立型学习</w:t>
      </w:r>
      <w:proofErr w:type="gramEnd"/>
      <w:r>
        <w:rPr>
          <w:rFonts w:eastAsia="宋体"/>
          <w:w w:val="110"/>
          <w:lang w:eastAsia="zh-CN"/>
        </w:rPr>
        <w:t>者的注视点则为旁观者，基本上以搜索方向为导向，眼动轨迹相对固定</w:t>
      </w:r>
      <w:r>
        <w:rPr>
          <w:rFonts w:eastAsia="宋体"/>
          <w:w w:val="110"/>
          <w:lang w:eastAsia="zh-CN"/>
        </w:rPr>
        <w:t>[</w:t>
      </w:r>
      <w:hyperlink w:anchor="_bookmark31" w:history="1">
        <w:r>
          <w:rPr>
            <w:color w:val="0000FF"/>
            <w:spacing w:val="-2"/>
            <w:w w:val="110"/>
            <w:lang w:eastAsia="zh-CN"/>
          </w:rPr>
          <w:t>24</w:t>
        </w:r>
      </w:hyperlink>
      <w:r>
        <w:rPr>
          <w:rFonts w:eastAsia="宋体"/>
          <w:spacing w:val="-2"/>
          <w:w w:val="110"/>
          <w:lang w:eastAsia="zh-CN"/>
        </w:rPr>
        <w:t>]</w:t>
      </w:r>
      <w:r>
        <w:rPr>
          <w:rFonts w:eastAsia="宋体"/>
          <w:spacing w:val="-2"/>
          <w:w w:val="110"/>
          <w:lang w:eastAsia="zh-CN"/>
        </w:rPr>
        <w:t>。一些生理机制研究</w:t>
      </w:r>
      <w:r>
        <w:rPr>
          <w:rFonts w:eastAsia="宋体"/>
          <w:lang w:eastAsia="zh-CN"/>
        </w:rPr>
        <w:t>结果显示，</w:t>
      </w:r>
      <w:proofErr w:type="gramStart"/>
      <w:r>
        <w:rPr>
          <w:rFonts w:eastAsia="宋体"/>
          <w:lang w:eastAsia="zh-CN"/>
        </w:rPr>
        <w:t>场域独立型学习</w:t>
      </w:r>
      <w:r>
        <w:rPr>
          <w:rFonts w:eastAsia="宋体"/>
          <w:w w:val="110"/>
          <w:lang w:eastAsia="zh-CN"/>
        </w:rPr>
        <w:t>者比场域</w:t>
      </w:r>
      <w:proofErr w:type="gramEnd"/>
      <w:r>
        <w:rPr>
          <w:rFonts w:eastAsia="宋体"/>
          <w:w w:val="110"/>
          <w:lang w:eastAsia="zh-CN"/>
        </w:rPr>
        <w:t>依赖型学习者将更多的注意力和工作记忆资源分配到感知任务上</w:t>
      </w:r>
      <w:r>
        <w:rPr>
          <w:rFonts w:eastAsia="宋体"/>
          <w:w w:val="110"/>
          <w:lang w:eastAsia="zh-CN"/>
        </w:rPr>
        <w:t>[</w:t>
      </w:r>
      <w:hyperlink w:anchor="_bookmark32" w:history="1">
        <w:r>
          <w:rPr>
            <w:color w:val="0000FF"/>
            <w:w w:val="110"/>
            <w:lang w:eastAsia="zh-CN"/>
          </w:rPr>
          <w:t>25</w:t>
        </w:r>
      </w:hyperlink>
      <w:r>
        <w:rPr>
          <w:w w:val="110"/>
          <w:lang w:eastAsia="zh-CN"/>
        </w:rPr>
        <w:t xml:space="preserve">， </w:t>
      </w:r>
      <w:hyperlink w:anchor="_bookmark33" w:history="1">
        <w:r>
          <w:rPr>
            <w:color w:val="0000FF"/>
            <w:w w:val="110"/>
            <w:lang w:eastAsia="zh-CN"/>
          </w:rPr>
          <w:t>26</w:t>
        </w:r>
      </w:hyperlink>
      <w:r>
        <w:rPr>
          <w:rFonts w:eastAsia="宋体"/>
          <w:w w:val="110"/>
          <w:lang w:eastAsia="zh-CN"/>
        </w:rPr>
        <w:t>]</w:t>
      </w:r>
      <w:r>
        <w:rPr>
          <w:rFonts w:eastAsia="宋体"/>
          <w:w w:val="110"/>
          <w:lang w:eastAsia="zh-CN"/>
        </w:rPr>
        <w:t>。一项最新的</w:t>
      </w:r>
      <w:r>
        <w:rPr>
          <w:rFonts w:eastAsia="宋体"/>
          <w:w w:val="110"/>
          <w:lang w:eastAsia="zh-CN"/>
        </w:rPr>
        <w:t>fMRI</w:t>
      </w:r>
      <w:r>
        <w:rPr>
          <w:rFonts w:eastAsia="宋体"/>
          <w:w w:val="110"/>
          <w:lang w:eastAsia="zh-CN"/>
        </w:rPr>
        <w:t>研究证明了场无关个体感知搜索优势的生物学基础，即其在左侧颞极、左前中颞回</w:t>
      </w:r>
      <w:r>
        <w:rPr>
          <w:rFonts w:eastAsia="宋体"/>
          <w:w w:val="110"/>
          <w:lang w:eastAsia="zh-CN"/>
        </w:rPr>
        <w:t>/</w:t>
      </w:r>
      <w:r>
        <w:rPr>
          <w:rFonts w:eastAsia="宋体"/>
          <w:w w:val="110"/>
          <w:lang w:eastAsia="zh-CN"/>
        </w:rPr>
        <w:t>左后中颞回与蛞虫之间的增强连接。这些区域参与认知过程，如</w:t>
      </w:r>
    </w:p>
    <w:p w14:paraId="22F20904" w14:textId="77777777" w:rsidR="00EC43AD" w:rsidRDefault="00EC3F77">
      <w:pPr>
        <w:pStyle w:val="a3"/>
        <w:spacing w:before="109" w:line="264" w:lineRule="auto"/>
        <w:ind w:left="141" w:right="139"/>
        <w:jc w:val="both"/>
        <w:rPr>
          <w:lang w:eastAsia="zh-CN"/>
        </w:rPr>
      </w:pPr>
      <w:r>
        <w:rPr>
          <w:lang w:eastAsia="zh-CN"/>
        </w:rPr>
        <w:br w:type="column"/>
      </w:r>
      <w:r>
        <w:rPr>
          <w:rFonts w:eastAsia="宋体"/>
          <w:w w:val="110"/>
          <w:lang w:eastAsia="zh-CN"/>
        </w:rPr>
        <w:t>作为颜色感知、注意力和工作记忆。这些区域之间的有效协调为</w:t>
      </w:r>
      <w:r>
        <w:rPr>
          <w:rFonts w:eastAsia="宋体"/>
          <w:lang w:eastAsia="zh-CN"/>
        </w:rPr>
        <w:t>现场独立个体在视觉注意力资源分配上的优势提供了生物学基础</w:t>
      </w:r>
      <w:r>
        <w:rPr>
          <w:rFonts w:eastAsia="宋体"/>
          <w:lang w:eastAsia="zh-CN"/>
        </w:rPr>
        <w:t>[</w:t>
      </w:r>
      <w:hyperlink w:anchor="_bookmark34" w:history="1">
        <w:r>
          <w:rPr>
            <w:color w:val="0000FF"/>
            <w:lang w:eastAsia="zh-CN"/>
          </w:rPr>
          <w:t>27</w:t>
        </w:r>
      </w:hyperlink>
      <w:r>
        <w:rPr>
          <w:lang w:eastAsia="zh-CN"/>
        </w:rPr>
        <w:t>]。</w:t>
      </w:r>
    </w:p>
    <w:p w14:paraId="22F20905" w14:textId="77777777" w:rsidR="00EC43AD" w:rsidRDefault="00EC3F77">
      <w:pPr>
        <w:pStyle w:val="a3"/>
        <w:spacing w:line="264" w:lineRule="auto"/>
        <w:ind w:left="141" w:right="139" w:firstLine="160"/>
        <w:jc w:val="both"/>
        <w:rPr>
          <w:lang w:eastAsia="zh-CN"/>
        </w:rPr>
      </w:pPr>
      <w:r>
        <w:rPr>
          <w:rFonts w:eastAsia="宋体"/>
          <w:lang w:eastAsia="zh-CN"/>
        </w:rPr>
        <w:t>眼动追踪技术作为用户在视觉</w:t>
      </w:r>
      <w:proofErr w:type="gramStart"/>
      <w:r>
        <w:rPr>
          <w:rFonts w:eastAsia="宋体"/>
          <w:lang w:eastAsia="zh-CN"/>
        </w:rPr>
        <w:t>过程过程</w:t>
      </w:r>
      <w:proofErr w:type="gramEnd"/>
      <w:r>
        <w:rPr>
          <w:rFonts w:eastAsia="宋体"/>
          <w:lang w:eastAsia="zh-CN"/>
        </w:rPr>
        <w:t>中认知能力的潜在衡量</w:t>
      </w:r>
      <w:r>
        <w:rPr>
          <w:rFonts w:eastAsia="宋体"/>
          <w:w w:val="110"/>
          <w:lang w:eastAsia="zh-CN"/>
        </w:rPr>
        <w:t>工具，提供了关于信息和认知过载对虚拟学习环境中用户感知和互动影响的洞见</w:t>
      </w:r>
      <w:r>
        <w:rPr>
          <w:rFonts w:eastAsia="宋体"/>
          <w:w w:val="110"/>
          <w:lang w:eastAsia="zh-CN"/>
        </w:rPr>
        <w:t>[</w:t>
      </w:r>
      <w:hyperlink w:anchor="_bookmark35" w:history="1">
        <w:r>
          <w:rPr>
            <w:color w:val="0000FF"/>
            <w:w w:val="110"/>
            <w:lang w:eastAsia="zh-CN"/>
          </w:rPr>
          <w:t>28</w:t>
        </w:r>
      </w:hyperlink>
      <w:r>
        <w:rPr>
          <w:w w:val="110"/>
          <w:lang w:eastAsia="zh-CN"/>
        </w:rPr>
        <w:t xml:space="preserve">， </w:t>
      </w:r>
      <w:hyperlink w:anchor="_bookmark36" w:history="1">
        <w:r>
          <w:rPr>
            <w:color w:val="0000FF"/>
            <w:w w:val="110"/>
            <w:lang w:eastAsia="zh-CN"/>
          </w:rPr>
          <w:t>29</w:t>
        </w:r>
      </w:hyperlink>
      <w:r>
        <w:rPr>
          <w:rFonts w:eastAsia="宋体"/>
          <w:w w:val="110"/>
          <w:lang w:eastAsia="zh-CN"/>
        </w:rPr>
        <w:t>]</w:t>
      </w:r>
      <w:r>
        <w:rPr>
          <w:rFonts w:eastAsia="宋体"/>
          <w:w w:val="110"/>
          <w:lang w:eastAsia="zh-CN"/>
        </w:rPr>
        <w:t>。然而，关于不同认知风格如何从子弹屏幕视频中学习的研究却很少。对眼球运动机制的讨论也很少。最近，研究人员开始探讨</w:t>
      </w:r>
      <w:r>
        <w:rPr>
          <w:rFonts w:eastAsia="宋体"/>
          <w:w w:val="110"/>
          <w:lang w:eastAsia="zh-CN"/>
        </w:rPr>
        <w:t>bul-let</w:t>
      </w:r>
      <w:r>
        <w:rPr>
          <w:rFonts w:eastAsia="宋体"/>
          <w:w w:val="110"/>
          <w:lang w:eastAsia="zh-CN"/>
        </w:rPr>
        <w:t>屏幕对不同认知风格学习者视频学习的影响</w:t>
      </w:r>
      <w:r>
        <w:rPr>
          <w:rFonts w:eastAsia="宋体"/>
          <w:w w:val="110"/>
          <w:lang w:eastAsia="zh-CN"/>
        </w:rPr>
        <w:t>[</w:t>
      </w:r>
      <w:hyperlink w:anchor="_bookmark17" w:history="1">
        <w:r>
          <w:rPr>
            <w:color w:val="0000FF"/>
            <w:spacing w:val="-2"/>
            <w:w w:val="110"/>
            <w:lang w:eastAsia="zh-CN"/>
          </w:rPr>
          <w:t>10</w:t>
        </w:r>
      </w:hyperlink>
      <w:r>
        <w:rPr>
          <w:rFonts w:eastAsia="宋体"/>
          <w:spacing w:val="-2"/>
          <w:w w:val="110"/>
          <w:lang w:eastAsia="zh-CN"/>
        </w:rPr>
        <w:t>]</w:t>
      </w:r>
      <w:r>
        <w:rPr>
          <w:rFonts w:eastAsia="宋体"/>
          <w:spacing w:val="-2"/>
          <w:w w:val="110"/>
          <w:lang w:eastAsia="zh-CN"/>
        </w:rPr>
        <w:t>。</w:t>
      </w:r>
      <w:r>
        <w:rPr>
          <w:rFonts w:eastAsia="宋体"/>
          <w:spacing w:val="-2"/>
          <w:w w:val="110"/>
          <w:lang w:eastAsia="zh-CN"/>
        </w:rPr>
        <w:t>Bilibili</w:t>
      </w:r>
      <w:r>
        <w:rPr>
          <w:rFonts w:eastAsia="宋体"/>
          <w:spacing w:val="-2"/>
          <w:w w:val="110"/>
          <w:lang w:eastAsia="zh-CN"/>
        </w:rPr>
        <w:t>网站被用作基于视频的学习平台，研究揭示了领域独立和领域依赖学习者的学习过程（学习满足感</w:t>
      </w:r>
      <w:r>
        <w:rPr>
          <w:rFonts w:eastAsia="宋体"/>
          <w:lang w:eastAsia="zh-CN"/>
        </w:rPr>
        <w:t>、群体主观认知负荷）和学习成果</w:t>
      </w:r>
      <w:r>
        <w:rPr>
          <w:rFonts w:eastAsia="宋体"/>
          <w:w w:val="110"/>
          <w:lang w:eastAsia="zh-CN"/>
        </w:rPr>
        <w:t>（记忆测试分数）的变量。结果显示，领域独立型与领域依赖型学习者之间在学习结果上没有显著差异。然而，这项研究存在局限性。该研究仅关注领域独立和领域依赖学习者如何从子弹屏幕视频中获取信息。没有针对该病症的对照组，没有子弹屏幕视频，因此我们无法完全理解有子弹屏幕和不使用子弹屏幕学习视频与不同认知风格之间的相互作用。此外，在本研究中，现场独立和现场依赖学习者所观看的子弹屏幕数量和内容均不一致。该实验未控制这些额外变量。值得注意的是，本研究并未探讨子弹屏幕对不同认知风格学习者学习效果的影响机制。</w:t>
      </w:r>
    </w:p>
    <w:p w14:paraId="22F20906" w14:textId="77777777" w:rsidR="00EC43AD" w:rsidRDefault="00EC43AD">
      <w:pPr>
        <w:pStyle w:val="a3"/>
        <w:spacing w:before="7"/>
        <w:rPr>
          <w:lang w:eastAsia="zh-CN"/>
        </w:rPr>
      </w:pPr>
    </w:p>
    <w:p w14:paraId="22F20907" w14:textId="77777777" w:rsidR="00EC43AD" w:rsidRDefault="00EC3F77">
      <w:pPr>
        <w:ind w:left="141"/>
        <w:jc w:val="both"/>
        <w:rPr>
          <w:rFonts w:ascii="Tahoma"/>
          <w:b/>
          <w:sz w:val="18"/>
          <w:lang w:eastAsia="zh-CN"/>
        </w:rPr>
      </w:pPr>
      <w:bookmarkStart w:id="7" w:name="﻿The_current_study"/>
      <w:bookmarkEnd w:id="7"/>
      <w:r>
        <w:rPr>
          <w:rFonts w:ascii="Tahoma" w:eastAsia="宋体"/>
          <w:b/>
          <w:w w:val="85"/>
          <w:sz w:val="18"/>
          <w:lang w:eastAsia="zh-CN"/>
        </w:rPr>
        <w:t>当前研究</w:t>
      </w:r>
    </w:p>
    <w:p w14:paraId="22F20908" w14:textId="77777777" w:rsidR="00EC43AD" w:rsidRDefault="00EC3F77">
      <w:pPr>
        <w:pStyle w:val="a3"/>
        <w:spacing w:before="26" w:line="264" w:lineRule="auto"/>
        <w:ind w:left="141" w:right="139"/>
        <w:jc w:val="both"/>
        <w:rPr>
          <w:lang w:eastAsia="zh-CN"/>
        </w:rPr>
      </w:pPr>
      <w:r>
        <w:rPr>
          <w:rFonts w:eastAsia="宋体"/>
          <w:w w:val="105"/>
          <w:lang w:eastAsia="zh-CN"/>
        </w:rPr>
        <w:t>本质上，不同认知风格的学习者如何应对视频中子弹屏幕的阻碍？视频中的子弹屏幕会影响不同认知风格学习者的视频学习成果吗？这些问题至今仍未有答案。有限的现有研究结果也尚不确定。因此，为了回答研究问题并解决现有研究的局限性，本实证研究采用了</w:t>
      </w:r>
      <w:r>
        <w:rPr>
          <w:rFonts w:eastAsia="宋体"/>
          <w:w w:val="105"/>
          <w:lang w:eastAsia="zh-CN"/>
        </w:rPr>
        <w:t>2</w:t>
      </w:r>
      <w:r>
        <w:rPr>
          <w:rFonts w:eastAsia="宋体"/>
          <w:w w:val="105"/>
          <w:lang w:eastAsia="zh-CN"/>
        </w:rPr>
        <w:t>（子弹屏幕：有无子弹屏幕）</w:t>
      </w:r>
    </w:p>
    <w:p w14:paraId="22F20909" w14:textId="77777777" w:rsidR="00EC43AD" w:rsidRDefault="00EC3F77">
      <w:pPr>
        <w:pStyle w:val="a3"/>
        <w:spacing w:line="264" w:lineRule="auto"/>
        <w:ind w:left="141" w:right="139"/>
        <w:jc w:val="both"/>
        <w:rPr>
          <w:lang w:eastAsia="zh-CN"/>
        </w:rPr>
      </w:pPr>
      <w:r>
        <w:rPr>
          <w:rFonts w:eastAsia="宋体"/>
          <w:lang w:eastAsia="zh-CN"/>
        </w:rPr>
        <w:t>× 2</w:t>
      </w:r>
      <w:r>
        <w:rPr>
          <w:rFonts w:eastAsia="宋体"/>
          <w:lang w:eastAsia="zh-CN"/>
        </w:rPr>
        <w:t>（认知风格：领域依赖、领域独立）</w:t>
      </w:r>
      <w:r>
        <w:rPr>
          <w:rFonts w:eastAsia="宋体"/>
          <w:lang w:eastAsia="zh-CN"/>
        </w:rPr>
        <w:t xml:space="preserve"> </w:t>
      </w:r>
      <w:r>
        <w:rPr>
          <w:rFonts w:eastAsia="宋体"/>
          <w:w w:val="110"/>
          <w:lang w:eastAsia="zh-CN"/>
        </w:rPr>
        <w:t>受试者间的真实实验设计将在实验室环境中进行，采用眼动追踪技术，探讨视频学习的影响。</w:t>
      </w:r>
    </w:p>
    <w:p w14:paraId="22F2090A" w14:textId="77777777" w:rsidR="00EC43AD" w:rsidRDefault="00EC3F77">
      <w:pPr>
        <w:pStyle w:val="a3"/>
        <w:spacing w:line="217" w:lineRule="exact"/>
        <w:ind w:left="301"/>
        <w:jc w:val="both"/>
        <w:rPr>
          <w:lang w:eastAsia="zh-CN"/>
        </w:rPr>
      </w:pPr>
      <w:r>
        <w:rPr>
          <w:rFonts w:eastAsia="宋体"/>
          <w:w w:val="105"/>
          <w:lang w:eastAsia="zh-CN"/>
        </w:rPr>
        <w:t>该研究提出了以下假设：</w:t>
      </w:r>
    </w:p>
    <w:p w14:paraId="22F2090B" w14:textId="77777777" w:rsidR="00EC43AD" w:rsidRDefault="00EC43AD">
      <w:pPr>
        <w:pStyle w:val="a3"/>
        <w:spacing w:line="217" w:lineRule="exact"/>
        <w:jc w:val="both"/>
        <w:rPr>
          <w:lang w:eastAsia="zh-CN"/>
        </w:rPr>
        <w:sectPr w:rsidR="00EC43AD">
          <w:type w:val="continuous"/>
          <w:pgSz w:w="11910" w:h="15880"/>
          <w:pgMar w:top="540" w:right="992" w:bottom="280" w:left="992" w:header="655" w:footer="0" w:gutter="0"/>
          <w:cols w:num="2" w:space="720" w:equalWidth="0">
            <w:col w:w="4860" w:space="100"/>
            <w:col w:w="4966"/>
          </w:cols>
        </w:sectPr>
      </w:pPr>
    </w:p>
    <w:p w14:paraId="22F2090C" w14:textId="77777777" w:rsidR="00EC43AD" w:rsidRDefault="00EC43AD">
      <w:pPr>
        <w:pStyle w:val="a3"/>
        <w:rPr>
          <w:sz w:val="20"/>
          <w:lang w:eastAsia="zh-CN"/>
        </w:rPr>
      </w:pPr>
    </w:p>
    <w:p w14:paraId="22F2090D" w14:textId="77777777" w:rsidR="00EC43AD" w:rsidRDefault="00EC43AD">
      <w:pPr>
        <w:pStyle w:val="a3"/>
        <w:spacing w:before="207"/>
        <w:rPr>
          <w:sz w:val="20"/>
          <w:lang w:eastAsia="zh-CN"/>
        </w:rPr>
      </w:pPr>
    </w:p>
    <w:p w14:paraId="22F2090E" w14:textId="77777777" w:rsidR="00EC43AD" w:rsidRDefault="00EC43AD">
      <w:pPr>
        <w:pStyle w:val="a3"/>
        <w:rPr>
          <w:sz w:val="20"/>
          <w:lang w:eastAsia="zh-CN"/>
        </w:rPr>
        <w:sectPr w:rsidR="00EC43AD">
          <w:pgSz w:w="11910" w:h="15880"/>
          <w:pgMar w:top="840" w:right="992" w:bottom="280" w:left="992" w:header="655" w:footer="0" w:gutter="0"/>
          <w:cols w:space="720"/>
        </w:sectPr>
      </w:pPr>
    </w:p>
    <w:p w14:paraId="22F2090F" w14:textId="77777777" w:rsidR="00EC43AD" w:rsidRDefault="00EC3F77">
      <w:pPr>
        <w:pStyle w:val="a3"/>
        <w:spacing w:before="124" w:line="264" w:lineRule="auto"/>
        <w:ind w:left="141" w:right="38"/>
        <w:jc w:val="both"/>
        <w:rPr>
          <w:lang w:eastAsia="zh-CN"/>
        </w:rPr>
      </w:pPr>
      <w:bookmarkStart w:id="8" w:name="_bookmark0"/>
      <w:bookmarkEnd w:id="8"/>
      <w:r>
        <w:rPr>
          <w:rFonts w:eastAsia="宋体"/>
          <w:b/>
          <w:w w:val="110"/>
          <w:lang w:eastAsia="zh-CN"/>
        </w:rPr>
        <w:t>假设</w:t>
      </w:r>
      <w:r>
        <w:rPr>
          <w:rFonts w:eastAsia="宋体"/>
          <w:b/>
          <w:w w:val="110"/>
          <w:lang w:eastAsia="zh-CN"/>
        </w:rPr>
        <w:t>1</w:t>
      </w:r>
      <w:r>
        <w:rPr>
          <w:rFonts w:eastAsia="宋体"/>
          <w:w w:val="110"/>
          <w:lang w:eastAsia="zh-CN"/>
        </w:rPr>
        <w:t>：视频中的子弹屏幕中断会降低领域依赖</w:t>
      </w:r>
      <w:r>
        <w:rPr>
          <w:rFonts w:eastAsia="宋体"/>
          <w:lang w:eastAsia="zh-CN"/>
        </w:rPr>
        <w:t>型学习者的学习成果，但不会影响场域</w:t>
      </w:r>
      <w:r>
        <w:rPr>
          <w:rFonts w:eastAsia="宋体"/>
          <w:w w:val="110"/>
          <w:lang w:eastAsia="zh-CN"/>
        </w:rPr>
        <w:t>独立型学习者的学习成果。</w:t>
      </w:r>
    </w:p>
    <w:p w14:paraId="22F20910" w14:textId="77777777" w:rsidR="00EC43AD" w:rsidRDefault="00EC43AD">
      <w:pPr>
        <w:pStyle w:val="a3"/>
        <w:spacing w:before="20"/>
        <w:rPr>
          <w:lang w:eastAsia="zh-CN"/>
        </w:rPr>
      </w:pPr>
    </w:p>
    <w:p w14:paraId="22F20911" w14:textId="77777777" w:rsidR="00EC43AD" w:rsidRDefault="00EC3F77">
      <w:pPr>
        <w:pStyle w:val="a3"/>
        <w:spacing w:before="1" w:line="264" w:lineRule="auto"/>
        <w:ind w:left="141" w:right="38"/>
        <w:jc w:val="both"/>
        <w:rPr>
          <w:lang w:eastAsia="zh-CN"/>
        </w:rPr>
      </w:pPr>
      <w:bookmarkStart w:id="9" w:name="_bookmark1"/>
      <w:bookmarkEnd w:id="9"/>
      <w:r>
        <w:rPr>
          <w:rFonts w:eastAsia="宋体"/>
          <w:b/>
          <w:w w:val="110"/>
          <w:lang w:eastAsia="zh-CN"/>
        </w:rPr>
        <w:t>假设</w:t>
      </w:r>
      <w:r>
        <w:rPr>
          <w:rFonts w:eastAsia="宋体"/>
          <w:b/>
          <w:w w:val="110"/>
          <w:lang w:eastAsia="zh-CN"/>
        </w:rPr>
        <w:t xml:space="preserve">2 </w:t>
      </w:r>
      <w:r>
        <w:rPr>
          <w:rFonts w:eastAsia="宋体"/>
          <w:w w:val="110"/>
          <w:lang w:eastAsia="zh-CN"/>
        </w:rPr>
        <w:t xml:space="preserve"> </w:t>
      </w:r>
      <w:r>
        <w:rPr>
          <w:rFonts w:eastAsia="宋体"/>
          <w:w w:val="110"/>
          <w:lang w:eastAsia="zh-CN"/>
        </w:rPr>
        <w:t>视频中的子弹屏幕中断</w:t>
      </w:r>
      <w:r>
        <w:rPr>
          <w:rFonts w:eastAsia="宋体"/>
          <w:lang w:eastAsia="zh-CN"/>
        </w:rPr>
        <w:t>会增加场域依赖学习者</w:t>
      </w:r>
      <w:r>
        <w:rPr>
          <w:rFonts w:eastAsia="宋体"/>
          <w:w w:val="110"/>
          <w:lang w:eastAsia="zh-CN"/>
        </w:rPr>
        <w:t>在子弹屏幕区域的眼动指标，而减少学习区域内的眼动指标，最终影响他们的学习成果。</w:t>
      </w:r>
    </w:p>
    <w:p w14:paraId="22F20912" w14:textId="77777777" w:rsidR="00EC43AD" w:rsidRDefault="00EC43AD">
      <w:pPr>
        <w:pStyle w:val="a3"/>
        <w:spacing w:before="93"/>
        <w:rPr>
          <w:lang w:eastAsia="zh-CN"/>
        </w:rPr>
      </w:pPr>
    </w:p>
    <w:p w14:paraId="22F20913" w14:textId="77777777" w:rsidR="00EC43AD" w:rsidRDefault="00EC3F77">
      <w:pPr>
        <w:pStyle w:val="1"/>
        <w:rPr>
          <w:lang w:eastAsia="zh-CN"/>
        </w:rPr>
      </w:pPr>
      <w:bookmarkStart w:id="10" w:name="﻿Materials_and_methods"/>
      <w:bookmarkStart w:id="11" w:name="﻿Participants"/>
      <w:bookmarkEnd w:id="10"/>
      <w:bookmarkEnd w:id="11"/>
      <w:r>
        <w:rPr>
          <w:rFonts w:eastAsia="宋体"/>
          <w:w w:val="90"/>
          <w:lang w:eastAsia="zh-CN"/>
        </w:rPr>
        <w:t>材料与方法</w:t>
      </w:r>
    </w:p>
    <w:p w14:paraId="22F20914" w14:textId="77777777" w:rsidR="00EC43AD" w:rsidRDefault="00EC3F77">
      <w:pPr>
        <w:spacing w:before="18"/>
        <w:ind w:left="141"/>
        <w:rPr>
          <w:rFonts w:ascii="Tahoma"/>
          <w:b/>
          <w:sz w:val="18"/>
          <w:lang w:eastAsia="zh-CN"/>
        </w:rPr>
      </w:pPr>
      <w:r>
        <w:rPr>
          <w:rFonts w:ascii="Tahoma" w:eastAsia="宋体"/>
          <w:b/>
          <w:spacing w:val="-2"/>
          <w:w w:val="95"/>
          <w:sz w:val="18"/>
          <w:lang w:eastAsia="zh-CN"/>
        </w:rPr>
        <w:t>参赛者</w:t>
      </w:r>
    </w:p>
    <w:p w14:paraId="22F20915" w14:textId="77777777" w:rsidR="00EC43AD" w:rsidRDefault="00EC3F77">
      <w:pPr>
        <w:pStyle w:val="a3"/>
        <w:spacing w:before="11" w:line="240" w:lineRule="exact"/>
        <w:ind w:left="141" w:right="38"/>
        <w:jc w:val="both"/>
        <w:rPr>
          <w:lang w:eastAsia="zh-CN"/>
        </w:rPr>
      </w:pPr>
      <w:r>
        <w:rPr>
          <w:rFonts w:eastAsia="宋体"/>
          <w:w w:val="105"/>
          <w:lang w:eastAsia="zh-CN"/>
        </w:rPr>
        <w:t>90</w:t>
      </w:r>
      <w:r>
        <w:rPr>
          <w:rFonts w:eastAsia="宋体"/>
          <w:w w:val="105"/>
          <w:lang w:eastAsia="zh-CN"/>
        </w:rPr>
        <w:t>名非生理学专业学生被招募自中国武汉一所大学。六名测试前得分大于或等于</w:t>
      </w:r>
      <w:r>
        <w:rPr>
          <w:rFonts w:eastAsia="宋体"/>
          <w:w w:val="105"/>
          <w:lang w:eastAsia="zh-CN"/>
        </w:rPr>
        <w:t>20</w:t>
      </w:r>
      <w:r>
        <w:rPr>
          <w:rFonts w:eastAsia="宋体"/>
          <w:w w:val="105"/>
          <w:lang w:eastAsia="zh-CN"/>
        </w:rPr>
        <w:t>且眼动追踪抽样率低于</w:t>
      </w:r>
      <w:r>
        <w:rPr>
          <w:rFonts w:eastAsia="宋体"/>
          <w:w w:val="105"/>
          <w:lang w:eastAsia="zh-CN"/>
        </w:rPr>
        <w:t>75%</w:t>
      </w:r>
      <w:r>
        <w:rPr>
          <w:rFonts w:eastAsia="宋体"/>
          <w:w w:val="105"/>
          <w:lang w:eastAsia="zh-CN"/>
        </w:rPr>
        <w:t>的参与者被判定无效并排除。剩余</w:t>
      </w:r>
      <w:r>
        <w:rPr>
          <w:rFonts w:eastAsia="宋体"/>
          <w:w w:val="105"/>
          <w:lang w:eastAsia="zh-CN"/>
        </w:rPr>
        <w:t>84</w:t>
      </w:r>
      <w:r>
        <w:rPr>
          <w:rFonts w:eastAsia="宋体"/>
          <w:w w:val="105"/>
          <w:lang w:eastAsia="zh-CN"/>
        </w:rPr>
        <w:t>名参与者（年龄：</w:t>
      </w:r>
      <w:r>
        <w:rPr>
          <w:rFonts w:ascii="Palatino Linotype" w:hAnsi="Palatino Linotype"/>
          <w:i/>
          <w:w w:val="105"/>
          <w:lang w:eastAsia="zh-CN"/>
        </w:rPr>
        <w:t>M=</w:t>
      </w:r>
      <w:r>
        <w:rPr>
          <w:w w:val="105"/>
          <w:lang w:eastAsia="zh-CN"/>
        </w:rPr>
        <w:t xml:space="preserve">21.18，SD </w:t>
      </w:r>
      <w:r>
        <w:rPr>
          <w:rFonts w:ascii="Palatino Linotype" w:hAnsi="Palatino Linotype"/>
          <w:i/>
          <w:w w:val="105"/>
          <w:lang w:eastAsia="zh-CN"/>
        </w:rPr>
        <w:t xml:space="preserve"> </w:t>
      </w:r>
      <w:r>
        <w:rPr>
          <w:rFonts w:eastAsia="宋体"/>
          <w:w w:val="105"/>
          <w:lang w:eastAsia="zh-CN"/>
        </w:rPr>
        <w:t>= 1.95</w:t>
      </w:r>
      <w:r>
        <w:rPr>
          <w:rFonts w:eastAsia="宋体"/>
          <w:w w:val="105"/>
          <w:lang w:eastAsia="zh-CN"/>
        </w:rPr>
        <w:t>）根据认知风格被随机分配到子弹屏幕组或无子弹屏幕视频学习组，即子弹屏幕</w:t>
      </w:r>
      <w:r>
        <w:rPr>
          <w:rFonts w:eastAsia="宋体"/>
          <w:w w:val="105"/>
          <w:lang w:eastAsia="zh-CN"/>
        </w:rPr>
        <w:t>/</w:t>
      </w:r>
      <w:r>
        <w:rPr>
          <w:rFonts w:eastAsia="宋体"/>
          <w:w w:val="105"/>
          <w:lang w:eastAsia="zh-CN"/>
        </w:rPr>
        <w:t>场无关组（</w:t>
      </w:r>
      <w:r>
        <w:rPr>
          <w:rFonts w:eastAsia="宋体"/>
          <w:w w:val="105"/>
          <w:lang w:eastAsia="zh-CN"/>
        </w:rPr>
        <w:t>22</w:t>
      </w:r>
      <w:r>
        <w:rPr>
          <w:rFonts w:eastAsia="宋体"/>
          <w:w w:val="105"/>
          <w:lang w:eastAsia="zh-CN"/>
        </w:rPr>
        <w:t>人）、子弹幕</w:t>
      </w:r>
      <w:r>
        <w:rPr>
          <w:rFonts w:eastAsia="宋体"/>
          <w:w w:val="105"/>
          <w:lang w:eastAsia="zh-CN"/>
        </w:rPr>
        <w:t>/</w:t>
      </w:r>
      <w:r>
        <w:rPr>
          <w:rFonts w:eastAsia="宋体"/>
          <w:w w:val="105"/>
          <w:lang w:eastAsia="zh-CN"/>
        </w:rPr>
        <w:t>场域依赖组（</w:t>
      </w:r>
      <w:r>
        <w:rPr>
          <w:rFonts w:eastAsia="宋体"/>
          <w:w w:val="105"/>
          <w:lang w:eastAsia="zh-CN"/>
        </w:rPr>
        <w:t>20</w:t>
      </w:r>
      <w:r>
        <w:rPr>
          <w:rFonts w:eastAsia="宋体"/>
          <w:w w:val="105"/>
          <w:lang w:eastAsia="zh-CN"/>
        </w:rPr>
        <w:t>人）、</w:t>
      </w:r>
      <w:r>
        <w:rPr>
          <w:rFonts w:eastAsia="宋体"/>
          <w:w w:val="105"/>
          <w:lang w:eastAsia="zh-CN"/>
        </w:rPr>
        <w:t>bullet0-</w:t>
      </w:r>
      <w:r>
        <w:rPr>
          <w:rFonts w:eastAsia="宋体"/>
          <w:w w:val="105"/>
          <w:lang w:eastAsia="zh-CN"/>
        </w:rPr>
        <w:t>无屏幕</w:t>
      </w:r>
      <w:r>
        <w:rPr>
          <w:rFonts w:eastAsia="宋体"/>
          <w:w w:val="105"/>
          <w:lang w:eastAsia="zh-CN"/>
        </w:rPr>
        <w:t>/</w:t>
      </w:r>
      <w:r>
        <w:rPr>
          <w:rFonts w:eastAsia="宋体"/>
          <w:w w:val="105"/>
          <w:lang w:eastAsia="zh-CN"/>
        </w:rPr>
        <w:t>场无关组（</w:t>
      </w:r>
      <w:r>
        <w:rPr>
          <w:rFonts w:eastAsia="宋体"/>
          <w:w w:val="105"/>
          <w:lang w:eastAsia="zh-CN"/>
        </w:rPr>
        <w:t>22</w:t>
      </w:r>
      <w:r>
        <w:rPr>
          <w:rFonts w:eastAsia="宋体"/>
          <w:w w:val="105"/>
          <w:lang w:eastAsia="zh-CN"/>
        </w:rPr>
        <w:t>人）和无子弹屏幕</w:t>
      </w:r>
      <w:r>
        <w:rPr>
          <w:rFonts w:eastAsia="宋体"/>
          <w:w w:val="105"/>
          <w:lang w:eastAsia="zh-CN"/>
        </w:rPr>
        <w:t>/</w:t>
      </w:r>
      <w:r>
        <w:rPr>
          <w:rFonts w:eastAsia="宋体"/>
          <w:w w:val="105"/>
          <w:lang w:eastAsia="zh-CN"/>
        </w:rPr>
        <w:t>场域依赖组（</w:t>
      </w:r>
      <w:r>
        <w:rPr>
          <w:rFonts w:eastAsia="宋体"/>
          <w:w w:val="105"/>
          <w:lang w:eastAsia="zh-CN"/>
        </w:rPr>
        <w:t>20</w:t>
      </w:r>
      <w:r>
        <w:rPr>
          <w:rFonts w:eastAsia="宋体"/>
          <w:w w:val="105"/>
          <w:lang w:eastAsia="zh-CN"/>
        </w:rPr>
        <w:t>人）。参与者均为中国籍，母语为中文。两组间先验知识无显著差异（</w:t>
      </w:r>
      <w:r>
        <w:rPr>
          <w:rFonts w:ascii="Palatino Linotype" w:hAnsi="Palatino Linotype"/>
          <w:i/>
          <w:w w:val="105"/>
          <w:lang w:eastAsia="zh-CN"/>
        </w:rPr>
        <w:t xml:space="preserve">F </w:t>
      </w:r>
      <w:r>
        <w:rPr>
          <w:w w:val="105"/>
          <w:lang w:eastAsia="zh-CN"/>
        </w:rPr>
        <w:t xml:space="preserve">（3， 80） = 0.34，p </w:t>
      </w:r>
      <w:r>
        <w:rPr>
          <w:rFonts w:ascii="Palatino Linotype" w:hAnsi="Palatino Linotype"/>
          <w:i/>
          <w:w w:val="105"/>
          <w:lang w:eastAsia="zh-CN"/>
        </w:rPr>
        <w:t xml:space="preserve"> </w:t>
      </w:r>
      <w:r>
        <w:rPr>
          <w:rFonts w:eastAsia="宋体"/>
          <w:w w:val="105"/>
          <w:lang w:eastAsia="zh-CN"/>
        </w:rPr>
        <w:t>= 0.793</w:t>
      </w:r>
      <w:r>
        <w:rPr>
          <w:rFonts w:eastAsia="宋体"/>
          <w:w w:val="105"/>
          <w:lang w:eastAsia="zh-CN"/>
        </w:rPr>
        <w:t>）。此外，各组年龄和性别分布无显著差异，</w:t>
      </w:r>
      <w:r>
        <w:rPr>
          <w:rFonts w:eastAsia="宋体"/>
          <w:w w:val="105"/>
          <w:lang w:eastAsia="zh-CN"/>
        </w:rPr>
        <w:t xml:space="preserve">F </w:t>
      </w:r>
      <w:r>
        <w:rPr>
          <w:rFonts w:ascii="Palatino Linotype" w:hAnsi="Palatino Linotype"/>
          <w:i/>
          <w:w w:val="105"/>
          <w:lang w:eastAsia="zh-CN"/>
        </w:rPr>
        <w:t xml:space="preserve"> （</w:t>
      </w:r>
      <w:r>
        <w:rPr>
          <w:w w:val="105"/>
          <w:lang w:eastAsia="zh-CN"/>
        </w:rPr>
        <w:t xml:space="preserve">3， 80）= 2.47，p </w:t>
      </w:r>
      <w:r>
        <w:rPr>
          <w:rFonts w:ascii="Palatino Linotype" w:hAnsi="Palatino Linotype"/>
          <w:i/>
          <w:w w:val="105"/>
          <w:lang w:eastAsia="zh-CN"/>
        </w:rPr>
        <w:t xml:space="preserve"> </w:t>
      </w:r>
      <w:r>
        <w:rPr>
          <w:w w:val="105"/>
          <w:lang w:eastAsia="zh-CN"/>
        </w:rPr>
        <w:t>= 0.068，</w:t>
      </w:r>
      <w:r>
        <w:rPr>
          <w:w w:val="105"/>
        </w:rPr>
        <w:t>χ</w:t>
      </w:r>
      <w:r>
        <w:rPr>
          <w:w w:val="105"/>
          <w:lang w:eastAsia="zh-CN"/>
        </w:rPr>
        <w:t xml:space="preserve">2 </w:t>
      </w:r>
      <w:r>
        <w:rPr>
          <w:rFonts w:ascii="Palatino Linotype" w:hAnsi="Palatino Linotype"/>
          <w:i/>
          <w:w w:val="105"/>
          <w:lang w:eastAsia="zh-CN"/>
        </w:rPr>
        <w:t xml:space="preserve"> </w:t>
      </w:r>
      <w:r>
        <w:rPr>
          <w:w w:val="105"/>
          <w:lang w:eastAsia="zh-CN"/>
        </w:rPr>
        <w:t xml:space="preserve">= 2.64，p </w:t>
      </w:r>
      <w:r>
        <w:rPr>
          <w:rFonts w:ascii="Palatino Linotype" w:hAnsi="Palatino Linotype"/>
          <w:i/>
          <w:w w:val="105"/>
          <w:lang w:eastAsia="zh-CN"/>
        </w:rPr>
        <w:t xml:space="preserve"> </w:t>
      </w:r>
      <w:r>
        <w:rPr>
          <w:rFonts w:eastAsia="宋体"/>
          <w:w w:val="105"/>
          <w:lang w:eastAsia="zh-CN"/>
        </w:rPr>
        <w:t>= 0.451</w:t>
      </w:r>
      <w:r>
        <w:rPr>
          <w:rFonts w:eastAsia="宋体"/>
          <w:w w:val="105"/>
          <w:lang w:eastAsia="zh-CN"/>
        </w:rPr>
        <w:t>。全部</w:t>
      </w:r>
    </w:p>
    <w:p w14:paraId="22F20916" w14:textId="77777777" w:rsidR="00EC43AD" w:rsidRDefault="00EC3F77">
      <w:pPr>
        <w:pStyle w:val="a3"/>
        <w:spacing w:before="15" w:line="264" w:lineRule="auto"/>
        <w:ind w:left="141" w:right="38"/>
        <w:jc w:val="both"/>
        <w:rPr>
          <w:lang w:eastAsia="zh-CN"/>
        </w:rPr>
      </w:pPr>
      <w:r>
        <w:rPr>
          <w:rFonts w:eastAsia="宋体"/>
          <w:w w:val="110"/>
          <w:lang w:eastAsia="zh-CN"/>
        </w:rPr>
        <w:t>参与者视力正常或矫正，且无色弱或失明。</w:t>
      </w:r>
    </w:p>
    <w:p w14:paraId="22F20917" w14:textId="77777777" w:rsidR="00EC43AD" w:rsidRDefault="00EC43AD">
      <w:pPr>
        <w:pStyle w:val="a3"/>
        <w:spacing w:before="18"/>
        <w:rPr>
          <w:lang w:eastAsia="zh-CN"/>
        </w:rPr>
      </w:pPr>
    </w:p>
    <w:p w14:paraId="22F20918" w14:textId="77777777" w:rsidR="00EC43AD" w:rsidRDefault="00EC3F77">
      <w:pPr>
        <w:ind w:left="141"/>
        <w:rPr>
          <w:rFonts w:ascii="Tahoma"/>
          <w:b/>
          <w:sz w:val="18"/>
          <w:lang w:eastAsia="zh-CN"/>
        </w:rPr>
      </w:pPr>
      <w:bookmarkStart w:id="12" w:name="﻿Design"/>
      <w:bookmarkEnd w:id="12"/>
      <w:r>
        <w:rPr>
          <w:rFonts w:ascii="Tahoma" w:eastAsia="宋体"/>
          <w:b/>
          <w:spacing w:val="-2"/>
          <w:sz w:val="18"/>
          <w:lang w:eastAsia="zh-CN"/>
        </w:rPr>
        <w:t>设计</w:t>
      </w:r>
    </w:p>
    <w:p w14:paraId="22F20919" w14:textId="77777777" w:rsidR="00EC43AD" w:rsidRDefault="00EC3F77">
      <w:pPr>
        <w:pStyle w:val="a3"/>
        <w:spacing w:before="25" w:line="264" w:lineRule="auto"/>
        <w:ind w:left="141" w:right="38"/>
        <w:jc w:val="both"/>
        <w:rPr>
          <w:lang w:eastAsia="zh-CN"/>
        </w:rPr>
      </w:pPr>
      <w:r>
        <w:rPr>
          <w:rFonts w:eastAsia="宋体"/>
          <w:w w:val="105"/>
          <w:lang w:eastAsia="zh-CN"/>
        </w:rPr>
        <w:t>实验采用</w:t>
      </w:r>
      <w:r>
        <w:rPr>
          <w:rFonts w:eastAsia="宋体"/>
          <w:w w:val="105"/>
          <w:lang w:eastAsia="zh-CN"/>
        </w:rPr>
        <w:t>2</w:t>
      </w:r>
      <w:r>
        <w:rPr>
          <w:rFonts w:eastAsia="宋体"/>
          <w:w w:val="105"/>
          <w:lang w:eastAsia="zh-CN"/>
        </w:rPr>
        <w:t>（子弹屏幕：子弹屏幕，无子弹屏幕）</w:t>
      </w:r>
      <w:r>
        <w:rPr>
          <w:rFonts w:eastAsia="宋体"/>
          <w:w w:val="105"/>
          <w:lang w:eastAsia="zh-CN"/>
        </w:rPr>
        <w:t>×2</w:t>
      </w:r>
      <w:r>
        <w:rPr>
          <w:rFonts w:eastAsia="宋体"/>
          <w:w w:val="105"/>
          <w:lang w:eastAsia="zh-CN"/>
        </w:rPr>
        <w:t>（认知风格：场</w:t>
      </w:r>
      <w:r>
        <w:rPr>
          <w:rFonts w:eastAsia="宋体"/>
          <w:w w:val="105"/>
          <w:lang w:eastAsia="zh-CN"/>
        </w:rPr>
        <w:t>-</w:t>
      </w:r>
      <w:r>
        <w:rPr>
          <w:rFonts w:eastAsia="宋体"/>
          <w:w w:val="105"/>
          <w:lang w:eastAsia="zh-CN"/>
        </w:rPr>
        <w:t>场</w:t>
      </w:r>
      <w:r>
        <w:rPr>
          <w:rFonts w:eastAsia="宋体"/>
          <w:w w:val="105"/>
          <w:lang w:eastAsia="zh-CN"/>
        </w:rPr>
        <w:t>-</w:t>
      </w:r>
      <w:r>
        <w:rPr>
          <w:rFonts w:eastAsia="宋体"/>
          <w:w w:val="105"/>
          <w:lang w:eastAsia="zh-CN"/>
        </w:rPr>
        <w:t>场</w:t>
      </w:r>
      <w:r>
        <w:rPr>
          <w:rFonts w:eastAsia="宋体"/>
          <w:w w:val="105"/>
          <w:lang w:eastAsia="zh-CN"/>
        </w:rPr>
        <w:t>-</w:t>
      </w:r>
      <w:r>
        <w:rPr>
          <w:rFonts w:eastAsia="宋体"/>
          <w:w w:val="105"/>
          <w:lang w:eastAsia="zh-CN"/>
        </w:rPr>
        <w:t>独立）受试者间体验设计。因变量包括视频学习结果（以保留测试分数衡量）和学习过程（以主观认知负荷和学习满意度衡量）。</w:t>
      </w:r>
    </w:p>
    <w:p w14:paraId="22F2091A" w14:textId="77777777" w:rsidR="00EC43AD" w:rsidRDefault="00EC43AD">
      <w:pPr>
        <w:pStyle w:val="a3"/>
        <w:spacing w:before="17"/>
        <w:rPr>
          <w:lang w:eastAsia="zh-CN"/>
        </w:rPr>
      </w:pPr>
    </w:p>
    <w:p w14:paraId="22F2091B" w14:textId="77777777" w:rsidR="00EC43AD" w:rsidRDefault="00EC3F77">
      <w:pPr>
        <w:ind w:left="141"/>
        <w:rPr>
          <w:rFonts w:ascii="Tahoma"/>
          <w:b/>
          <w:sz w:val="18"/>
          <w:lang w:eastAsia="zh-CN"/>
        </w:rPr>
      </w:pPr>
      <w:bookmarkStart w:id="13" w:name="﻿Materials"/>
      <w:bookmarkEnd w:id="13"/>
      <w:r>
        <w:rPr>
          <w:rFonts w:ascii="Tahoma" w:eastAsia="宋体"/>
          <w:b/>
          <w:spacing w:val="-2"/>
          <w:w w:val="95"/>
          <w:sz w:val="18"/>
          <w:lang w:eastAsia="zh-CN"/>
        </w:rPr>
        <w:t>材料</w:t>
      </w:r>
    </w:p>
    <w:p w14:paraId="22F2091C" w14:textId="77777777" w:rsidR="00EC43AD" w:rsidRDefault="00EC3F77">
      <w:pPr>
        <w:pStyle w:val="a3"/>
        <w:spacing w:before="25" w:line="259" w:lineRule="auto"/>
        <w:ind w:left="141" w:right="38"/>
        <w:jc w:val="both"/>
        <w:rPr>
          <w:lang w:eastAsia="zh-CN"/>
        </w:rPr>
      </w:pPr>
      <w:r>
        <w:rPr>
          <w:rFonts w:eastAsia="宋体"/>
          <w:w w:val="110"/>
          <w:lang w:eastAsia="zh-CN"/>
        </w:rPr>
        <w:t>选出三部科学知识视频，</w:t>
      </w:r>
      <w:r>
        <w:rPr>
          <w:rFonts w:eastAsia="宋体"/>
          <w:w w:val="110"/>
          <w:lang w:eastAsia="zh-CN"/>
        </w:rPr>
        <w:t>10</w:t>
      </w:r>
      <w:r>
        <w:rPr>
          <w:rFonts w:eastAsia="宋体"/>
          <w:w w:val="110"/>
          <w:lang w:eastAsia="zh-CN"/>
        </w:rPr>
        <w:t>名参与者以</w:t>
      </w:r>
      <w:r>
        <w:rPr>
          <w:rFonts w:eastAsia="宋体"/>
          <w:w w:val="110"/>
          <w:lang w:eastAsia="zh-CN"/>
        </w:rPr>
        <w:t>3</w:t>
      </w:r>
      <w:r>
        <w:rPr>
          <w:rFonts w:eastAsia="宋体"/>
          <w:w w:val="110"/>
          <w:lang w:eastAsia="zh-CN"/>
        </w:rPr>
        <w:t>分制（</w:t>
      </w:r>
      <w:r>
        <w:rPr>
          <w:rFonts w:eastAsia="宋体"/>
          <w:w w:val="110"/>
          <w:lang w:eastAsia="zh-CN"/>
        </w:rPr>
        <w:t>1</w:t>
      </w:r>
      <w:r>
        <w:rPr>
          <w:rFonts w:eastAsia="宋体"/>
          <w:w w:val="110"/>
          <w:lang w:eastAsia="zh-CN"/>
        </w:rPr>
        <w:t>至</w:t>
      </w:r>
      <w:r>
        <w:rPr>
          <w:rFonts w:eastAsia="宋体"/>
          <w:w w:val="110"/>
          <w:lang w:eastAsia="zh-CN"/>
        </w:rPr>
        <w:t>3</w:t>
      </w:r>
      <w:r>
        <w:rPr>
          <w:rFonts w:eastAsia="宋体"/>
          <w:w w:val="110"/>
          <w:lang w:eastAsia="zh-CN"/>
        </w:rPr>
        <w:t>分为简单、中等、困难）评分，视频主观评分均值为</w:t>
      </w:r>
      <w:r>
        <w:rPr>
          <w:rFonts w:eastAsia="宋体"/>
          <w:w w:val="110"/>
          <w:lang w:eastAsia="zh-CN"/>
        </w:rPr>
        <w:t>2.00</w:t>
      </w:r>
      <w:r>
        <w:rPr>
          <w:rFonts w:eastAsia="宋体"/>
          <w:w w:val="110"/>
          <w:lang w:eastAsia="zh-CN"/>
        </w:rPr>
        <w:t>作为学习内容。评级一致性相关系数为</w:t>
      </w:r>
      <w:r>
        <w:rPr>
          <w:rFonts w:eastAsia="宋体"/>
          <w:w w:val="110"/>
          <w:lang w:eastAsia="zh-CN"/>
        </w:rPr>
        <w:t>0.64</w:t>
      </w:r>
      <w:r>
        <w:rPr>
          <w:rFonts w:eastAsia="宋体"/>
          <w:w w:val="110"/>
          <w:lang w:eastAsia="zh-CN"/>
        </w:rPr>
        <w:t>（</w:t>
      </w:r>
      <w:r>
        <w:rPr>
          <w:rFonts w:ascii="Palatino Linotype" w:hAnsi="Palatino Linotype"/>
          <w:i/>
          <w:w w:val="110"/>
          <w:lang w:eastAsia="zh-CN"/>
        </w:rPr>
        <w:t xml:space="preserve">p </w:t>
      </w:r>
      <w:r>
        <w:rPr>
          <w:rFonts w:eastAsia="宋体"/>
          <w:w w:val="110"/>
          <w:lang w:eastAsia="zh-CN"/>
        </w:rPr>
        <w:t>= 0.002</w:t>
      </w:r>
      <w:r>
        <w:rPr>
          <w:rFonts w:eastAsia="宋体"/>
          <w:w w:val="110"/>
          <w:lang w:eastAsia="zh-CN"/>
        </w:rPr>
        <w:t>）。所选视频来源于</w:t>
      </w:r>
      <w:r>
        <w:rPr>
          <w:rFonts w:eastAsia="宋体"/>
          <w:w w:val="110"/>
          <w:lang w:eastAsia="zh-CN"/>
        </w:rPr>
        <w:t>MOOC</w:t>
      </w:r>
      <w:r>
        <w:rPr>
          <w:rFonts w:eastAsia="宋体"/>
          <w:w w:val="110"/>
          <w:lang w:eastAsia="zh-CN"/>
        </w:rPr>
        <w:t>网站</w:t>
      </w:r>
      <w:r>
        <w:rPr>
          <w:rFonts w:eastAsia="宋体"/>
          <w:w w:val="110"/>
          <w:lang w:eastAsia="zh-CN"/>
        </w:rPr>
        <w:t>“</w:t>
      </w:r>
      <w:hyperlink r:id="rId18">
        <w:r>
          <w:rPr>
            <w:color w:val="0000FF"/>
            <w:w w:val="110"/>
            <w:lang w:eastAsia="zh-CN"/>
          </w:rPr>
          <w:t>https://www.ic</w:t>
        </w:r>
      </w:hyperlink>
      <w:r>
        <w:rPr>
          <w:color w:val="0000FF"/>
          <w:w w:val="110"/>
          <w:lang w:eastAsia="zh-CN"/>
        </w:rPr>
        <w:t xml:space="preserve"> </w:t>
      </w:r>
      <w:hyperlink r:id="rId19">
        <w:r>
          <w:rPr>
            <w:color w:val="0000FF"/>
            <w:spacing w:val="-2"/>
            <w:lang w:eastAsia="zh-CN"/>
          </w:rPr>
          <w:t>ourse163.org/course/CSU-1001930016?from=searchP</w:t>
        </w:r>
      </w:hyperlink>
      <w:r>
        <w:rPr>
          <w:color w:val="0000FF"/>
          <w:spacing w:val="80"/>
          <w:w w:val="110"/>
          <w:lang w:eastAsia="zh-CN"/>
        </w:rPr>
        <w:t xml:space="preserve">   </w:t>
      </w:r>
      <w:hyperlink r:id="rId20">
        <w:r>
          <w:rPr>
            <w:color w:val="0000FF"/>
            <w:w w:val="110"/>
            <w:lang w:eastAsia="zh-CN"/>
          </w:rPr>
          <w:t>age</w:t>
        </w:r>
      </w:hyperlink>
      <w:r>
        <w:rPr>
          <w:rFonts w:eastAsia="宋体"/>
          <w:w w:val="110"/>
          <w:lang w:eastAsia="zh-CN"/>
        </w:rPr>
        <w:t>”</w:t>
      </w:r>
      <w:r>
        <w:rPr>
          <w:rFonts w:eastAsia="宋体"/>
          <w:w w:val="110"/>
          <w:lang w:eastAsia="zh-CN"/>
        </w:rPr>
        <w:t>，具体选自国家卓越课程中的</w:t>
      </w:r>
      <w:r>
        <w:rPr>
          <w:rFonts w:eastAsia="宋体"/>
          <w:w w:val="110"/>
          <w:lang w:eastAsia="zh-CN"/>
        </w:rPr>
        <w:t>“</w:t>
      </w:r>
      <w:r>
        <w:rPr>
          <w:rFonts w:eastAsia="宋体"/>
          <w:w w:val="110"/>
          <w:lang w:eastAsia="zh-CN"/>
        </w:rPr>
        <w:t>人体体质与调节</w:t>
      </w:r>
      <w:r>
        <w:rPr>
          <w:rFonts w:eastAsia="宋体"/>
          <w:w w:val="110"/>
          <w:lang w:eastAsia="zh-CN"/>
        </w:rPr>
        <w:t xml:space="preserve">” </w:t>
      </w:r>
    </w:p>
    <w:p w14:paraId="22F2091D" w14:textId="77777777" w:rsidR="00EC43AD" w:rsidRDefault="00EC3F77">
      <w:pPr>
        <w:spacing w:before="2"/>
        <w:rPr>
          <w:sz w:val="19"/>
          <w:lang w:eastAsia="zh-CN"/>
        </w:rPr>
      </w:pPr>
      <w:r>
        <w:rPr>
          <w:lang w:eastAsia="zh-CN"/>
        </w:rPr>
        <w:br w:type="column"/>
      </w:r>
    </w:p>
    <w:p w14:paraId="22F2091E" w14:textId="77777777" w:rsidR="00EC43AD" w:rsidRDefault="00EC3F77">
      <w:pPr>
        <w:pStyle w:val="a3"/>
        <w:spacing w:line="264" w:lineRule="auto"/>
        <w:ind w:left="141" w:right="139"/>
        <w:jc w:val="both"/>
        <w:rPr>
          <w:lang w:eastAsia="zh-CN"/>
        </w:rPr>
      </w:pPr>
      <w:r>
        <w:rPr>
          <w:rFonts w:eastAsia="宋体"/>
          <w:w w:val="105"/>
          <w:lang w:eastAsia="zh-CN"/>
        </w:rPr>
        <w:t>中南大学的</w:t>
      </w:r>
      <w:r>
        <w:rPr>
          <w:rFonts w:eastAsia="宋体"/>
          <w:w w:val="105"/>
          <w:lang w:eastAsia="zh-CN"/>
        </w:rPr>
        <w:t>“</w:t>
      </w:r>
      <w:r>
        <w:rPr>
          <w:rFonts w:eastAsia="宋体"/>
          <w:w w:val="105"/>
          <w:lang w:eastAsia="zh-CN"/>
        </w:rPr>
        <w:t>生理学</w:t>
      </w:r>
      <w:r>
        <w:rPr>
          <w:rFonts w:eastAsia="宋体"/>
          <w:w w:val="105"/>
          <w:lang w:eastAsia="zh-CN"/>
        </w:rPr>
        <w:t>”</w:t>
      </w:r>
      <w:r>
        <w:rPr>
          <w:rFonts w:eastAsia="宋体"/>
          <w:w w:val="105"/>
          <w:lang w:eastAsia="zh-CN"/>
        </w:rPr>
        <w:t>课程。视频时长</w:t>
      </w:r>
      <w:r>
        <w:rPr>
          <w:rFonts w:eastAsia="宋体"/>
          <w:w w:val="105"/>
          <w:lang w:eastAsia="zh-CN"/>
        </w:rPr>
        <w:t>4</w:t>
      </w:r>
      <w:r>
        <w:rPr>
          <w:rFonts w:eastAsia="宋体"/>
          <w:w w:val="105"/>
          <w:lang w:eastAsia="zh-CN"/>
        </w:rPr>
        <w:t>分</w:t>
      </w:r>
      <w:r>
        <w:rPr>
          <w:rFonts w:eastAsia="宋体"/>
          <w:w w:val="105"/>
          <w:lang w:eastAsia="zh-CN"/>
        </w:rPr>
        <w:t>44</w:t>
      </w:r>
      <w:r>
        <w:rPr>
          <w:rFonts w:eastAsia="宋体"/>
          <w:w w:val="105"/>
          <w:lang w:eastAsia="zh-CN"/>
        </w:rPr>
        <w:t>秒，</w:t>
      </w:r>
      <w:r>
        <w:rPr>
          <w:rFonts w:eastAsia="宋体"/>
          <w:w w:val="105"/>
          <w:lang w:eastAsia="zh-CN"/>
        </w:rPr>
        <w:t>MP4</w:t>
      </w:r>
      <w:r>
        <w:rPr>
          <w:rFonts w:eastAsia="宋体"/>
          <w:w w:val="105"/>
          <w:lang w:eastAsia="zh-CN"/>
        </w:rPr>
        <w:t>格式为</w:t>
      </w:r>
      <w:r>
        <w:rPr>
          <w:rFonts w:eastAsia="宋体"/>
          <w:w w:val="105"/>
          <w:lang w:eastAsia="zh-CN"/>
        </w:rPr>
        <w:t>1280*720</w:t>
      </w:r>
      <w:r>
        <w:rPr>
          <w:rFonts w:eastAsia="宋体"/>
          <w:w w:val="105"/>
          <w:lang w:eastAsia="zh-CN"/>
        </w:rPr>
        <w:t>（</w:t>
      </w:r>
      <w:r>
        <w:rPr>
          <w:rFonts w:eastAsia="宋体"/>
          <w:w w:val="105"/>
          <w:lang w:eastAsia="zh-CN"/>
        </w:rPr>
        <w:t>720p</w:t>
      </w:r>
      <w:r>
        <w:rPr>
          <w:rFonts w:eastAsia="宋体"/>
          <w:w w:val="105"/>
          <w:lang w:eastAsia="zh-CN"/>
        </w:rPr>
        <w:t>），并用</w:t>
      </w:r>
      <w:r>
        <w:rPr>
          <w:rFonts w:eastAsia="宋体"/>
          <w:w w:val="105"/>
          <w:lang w:eastAsia="zh-CN"/>
        </w:rPr>
        <w:t>Course Maker</w:t>
      </w:r>
      <w:r>
        <w:rPr>
          <w:rFonts w:eastAsia="宋体"/>
          <w:w w:val="105"/>
          <w:lang w:eastAsia="zh-CN"/>
        </w:rPr>
        <w:t>录制软件制作成</w:t>
      </w:r>
      <w:r>
        <w:rPr>
          <w:rFonts w:eastAsia="宋体"/>
          <w:w w:val="105"/>
          <w:lang w:eastAsia="zh-CN"/>
        </w:rPr>
        <w:t>PPT</w:t>
      </w:r>
      <w:r>
        <w:rPr>
          <w:rFonts w:eastAsia="宋体"/>
          <w:w w:val="105"/>
          <w:lang w:eastAsia="zh-CN"/>
        </w:rPr>
        <w:t>讲义视频。</w:t>
      </w:r>
    </w:p>
    <w:p w14:paraId="22F2091F" w14:textId="77777777" w:rsidR="00EC43AD" w:rsidRDefault="00EC3F77">
      <w:pPr>
        <w:pStyle w:val="a3"/>
        <w:spacing w:line="264" w:lineRule="auto"/>
        <w:ind w:left="141" w:right="139" w:firstLine="160"/>
        <w:jc w:val="both"/>
        <w:rPr>
          <w:lang w:eastAsia="zh-CN"/>
        </w:rPr>
      </w:pPr>
      <w:r>
        <w:rPr>
          <w:rFonts w:eastAsia="宋体"/>
          <w:w w:val="110"/>
          <w:lang w:eastAsia="zh-CN"/>
        </w:rPr>
        <w:t>之后，使用视频编辑软件编辑视频，根据时间过程和分布密度，增加了</w:t>
      </w:r>
      <w:r>
        <w:rPr>
          <w:rFonts w:eastAsia="宋体"/>
          <w:w w:val="110"/>
          <w:lang w:eastAsia="zh-CN"/>
        </w:rPr>
        <w:t>221</w:t>
      </w:r>
      <w:r>
        <w:rPr>
          <w:rFonts w:eastAsia="宋体"/>
          <w:w w:val="110"/>
          <w:lang w:eastAsia="zh-CN"/>
        </w:rPr>
        <w:t>个子弹屏幕，类似于真实子弹屏幕环境。平均每</w:t>
      </w:r>
      <w:r>
        <w:rPr>
          <w:rFonts w:eastAsia="宋体"/>
          <w:w w:val="110"/>
          <w:lang w:eastAsia="zh-CN"/>
        </w:rPr>
        <w:t>2</w:t>
      </w:r>
      <w:r>
        <w:rPr>
          <w:rFonts w:eastAsia="宋体"/>
          <w:w w:val="110"/>
          <w:lang w:eastAsia="zh-CN"/>
        </w:rPr>
        <w:t>秒插入一个泡膜，颜色、数量、大小和位置均一致。字长控制在</w:t>
      </w:r>
      <w:r>
        <w:rPr>
          <w:rFonts w:eastAsia="宋体"/>
          <w:w w:val="110"/>
          <w:lang w:eastAsia="zh-CN"/>
        </w:rPr>
        <w:t>6.68</w:t>
      </w:r>
      <w:r>
        <w:rPr>
          <w:rFonts w:eastAsia="宋体"/>
          <w:w w:val="110"/>
          <w:lang w:eastAsia="zh-CN"/>
        </w:rPr>
        <w:t>到</w:t>
      </w:r>
      <w:r>
        <w:rPr>
          <w:rFonts w:eastAsia="宋体"/>
          <w:w w:val="110"/>
          <w:lang w:eastAsia="zh-CN"/>
        </w:rPr>
        <w:t>13.20</w:t>
      </w:r>
      <w:r>
        <w:rPr>
          <w:rFonts w:eastAsia="宋体"/>
          <w:w w:val="110"/>
          <w:lang w:eastAsia="zh-CN"/>
        </w:rPr>
        <w:t>字之间。该研究基于</w:t>
      </w:r>
      <w:r>
        <w:rPr>
          <w:rFonts w:eastAsia="宋体"/>
          <w:lang w:eastAsia="zh-CN"/>
        </w:rPr>
        <w:t>以往研究，包括了</w:t>
      </w:r>
      <w:r>
        <w:rPr>
          <w:rFonts w:eastAsia="宋体"/>
          <w:w w:val="110"/>
          <w:lang w:eastAsia="zh-CN"/>
        </w:rPr>
        <w:t>与学习相关的（</w:t>
      </w:r>
      <w:r>
        <w:rPr>
          <w:rFonts w:eastAsia="宋体"/>
          <w:w w:val="110"/>
          <w:lang w:eastAsia="zh-CN"/>
        </w:rPr>
        <w:t>121</w:t>
      </w:r>
      <w:r>
        <w:rPr>
          <w:rFonts w:eastAsia="宋体"/>
          <w:w w:val="110"/>
          <w:lang w:eastAsia="zh-CN"/>
        </w:rPr>
        <w:t>）和无关的（</w:t>
      </w:r>
      <w:r>
        <w:rPr>
          <w:rFonts w:eastAsia="宋体"/>
          <w:w w:val="110"/>
          <w:lang w:eastAsia="zh-CN"/>
        </w:rPr>
        <w:t>100</w:t>
      </w:r>
      <w:r>
        <w:rPr>
          <w:rFonts w:eastAsia="宋体"/>
          <w:w w:val="110"/>
          <w:lang w:eastAsia="zh-CN"/>
        </w:rPr>
        <w:t>）子弹屏幕</w:t>
      </w:r>
      <w:r>
        <w:rPr>
          <w:rFonts w:eastAsia="宋体"/>
          <w:w w:val="110"/>
          <w:lang w:eastAsia="zh-CN"/>
        </w:rPr>
        <w:t>[</w:t>
      </w:r>
      <w:hyperlink w:anchor="_bookmark17" w:history="1">
        <w:r>
          <w:rPr>
            <w:color w:val="0000FF"/>
            <w:w w:val="110"/>
            <w:lang w:eastAsia="zh-CN"/>
          </w:rPr>
          <w:t>10</w:t>
        </w:r>
      </w:hyperlink>
      <w:hyperlink w:anchor="_bookmark25" w:history="1">
        <w:r>
          <w:rPr>
            <w:color w:val="0000FF"/>
            <w:w w:val="110"/>
            <w:lang w:eastAsia="zh-CN"/>
          </w:rPr>
          <w:t>， 18</w:t>
        </w:r>
      </w:hyperlink>
      <w:r>
        <w:rPr>
          <w:rFonts w:eastAsia="宋体"/>
          <w:w w:val="110"/>
          <w:lang w:eastAsia="zh-CN"/>
        </w:rPr>
        <w:t>]</w:t>
      </w:r>
      <w:r>
        <w:rPr>
          <w:rFonts w:eastAsia="宋体"/>
          <w:w w:val="110"/>
          <w:lang w:eastAsia="zh-CN"/>
        </w:rPr>
        <w:t>。与学习相关的子弹屏幕包括视频内容录制（</w:t>
      </w:r>
      <w:r>
        <w:rPr>
          <w:rFonts w:eastAsia="宋体"/>
          <w:w w:val="110"/>
          <w:lang w:eastAsia="zh-CN"/>
        </w:rPr>
        <w:t>“</w:t>
      </w:r>
      <w:r>
        <w:rPr>
          <w:rFonts w:eastAsia="宋体"/>
          <w:w w:val="110"/>
          <w:lang w:eastAsia="zh-CN"/>
        </w:rPr>
        <w:t>体温是人体内部的温度</w:t>
      </w:r>
      <w:r>
        <w:rPr>
          <w:rFonts w:eastAsia="宋体"/>
          <w:w w:val="110"/>
          <w:lang w:eastAsia="zh-CN"/>
        </w:rPr>
        <w:t>”</w:t>
      </w:r>
      <w:r>
        <w:rPr>
          <w:rFonts w:eastAsia="宋体"/>
          <w:w w:val="110"/>
          <w:lang w:eastAsia="zh-CN"/>
        </w:rPr>
        <w:t>）、解读（</w:t>
      </w:r>
      <w:r>
        <w:rPr>
          <w:rFonts w:eastAsia="宋体"/>
          <w:w w:val="110"/>
          <w:lang w:eastAsia="zh-CN"/>
        </w:rPr>
        <w:t>“</w:t>
      </w:r>
      <w:r>
        <w:rPr>
          <w:rFonts w:eastAsia="宋体"/>
          <w:w w:val="110"/>
          <w:lang w:eastAsia="zh-CN"/>
        </w:rPr>
        <w:t>热量必须平衡地产生和散发</w:t>
      </w:r>
      <w:r>
        <w:rPr>
          <w:rFonts w:eastAsia="宋体"/>
          <w:w w:val="110"/>
          <w:lang w:eastAsia="zh-CN"/>
        </w:rPr>
        <w:t>”</w:t>
      </w:r>
      <w:r>
        <w:rPr>
          <w:rFonts w:eastAsia="宋体"/>
          <w:w w:val="110"/>
          <w:lang w:eastAsia="zh-CN"/>
        </w:rPr>
        <w:t>）、问答（</w:t>
      </w:r>
      <w:r>
        <w:rPr>
          <w:rFonts w:eastAsia="宋体"/>
          <w:w w:val="110"/>
          <w:lang w:eastAsia="zh-CN"/>
        </w:rPr>
        <w:t>“</w:t>
      </w:r>
      <w:r>
        <w:rPr>
          <w:rFonts w:eastAsia="宋体"/>
          <w:w w:val="110"/>
          <w:lang w:eastAsia="zh-CN"/>
        </w:rPr>
        <w:t>中枢神经系统包含什么？</w:t>
      </w:r>
      <w:r>
        <w:rPr>
          <w:rFonts w:eastAsia="宋体"/>
          <w:w w:val="110"/>
          <w:lang w:eastAsia="zh-CN"/>
        </w:rPr>
        <w:t>”</w:t>
      </w:r>
      <w:r>
        <w:rPr>
          <w:rFonts w:eastAsia="宋体"/>
          <w:w w:val="110"/>
          <w:lang w:eastAsia="zh-CN"/>
        </w:rPr>
        <w:t>）、学习进展反馈（</w:t>
      </w:r>
      <w:r>
        <w:rPr>
          <w:rFonts w:eastAsia="宋体"/>
          <w:w w:val="110"/>
          <w:lang w:eastAsia="zh-CN"/>
        </w:rPr>
        <w:t>“</w:t>
      </w:r>
      <w:r>
        <w:rPr>
          <w:rFonts w:eastAsia="宋体"/>
          <w:w w:val="110"/>
          <w:lang w:eastAsia="zh-CN"/>
        </w:rPr>
        <w:t>了解这一调节机制很重要</w:t>
      </w:r>
      <w:r>
        <w:rPr>
          <w:rFonts w:eastAsia="宋体"/>
          <w:w w:val="110"/>
          <w:lang w:eastAsia="zh-CN"/>
        </w:rPr>
        <w:t>”</w:t>
      </w:r>
      <w:r>
        <w:rPr>
          <w:rFonts w:eastAsia="宋体"/>
          <w:w w:val="110"/>
          <w:lang w:eastAsia="zh-CN"/>
        </w:rPr>
        <w:t>）、个人观点（</w:t>
      </w:r>
      <w:r>
        <w:rPr>
          <w:rFonts w:eastAsia="宋体"/>
          <w:w w:val="110"/>
          <w:lang w:eastAsia="zh-CN"/>
        </w:rPr>
        <w:t>“</w:t>
      </w:r>
      <w:r>
        <w:rPr>
          <w:rFonts w:eastAsia="宋体"/>
          <w:w w:val="110"/>
          <w:lang w:eastAsia="zh-CN"/>
        </w:rPr>
        <w:t>我认为</w:t>
      </w:r>
      <w:r>
        <w:rPr>
          <w:rFonts w:eastAsia="宋体"/>
          <w:w w:val="110"/>
          <w:lang w:eastAsia="zh-CN"/>
        </w:rPr>
        <w:t>37°C</w:t>
      </w:r>
      <w:r>
        <w:rPr>
          <w:rFonts w:eastAsia="宋体"/>
          <w:w w:val="110"/>
          <w:lang w:eastAsia="zh-CN"/>
        </w:rPr>
        <w:t>被认为是低烧</w:t>
      </w:r>
      <w:r>
        <w:rPr>
          <w:rFonts w:eastAsia="宋体"/>
          <w:w w:val="110"/>
          <w:lang w:eastAsia="zh-CN"/>
        </w:rPr>
        <w:t>”</w:t>
      </w:r>
      <w:r>
        <w:rPr>
          <w:rFonts w:eastAsia="宋体"/>
          <w:w w:val="110"/>
          <w:lang w:eastAsia="zh-CN"/>
        </w:rPr>
        <w:t>），</w:t>
      </w:r>
      <w:r>
        <w:rPr>
          <w:rFonts w:eastAsia="宋体"/>
          <w:w w:val="110"/>
          <w:lang w:eastAsia="zh-CN"/>
        </w:rPr>
        <w:t xml:space="preserve"> </w:t>
      </w:r>
      <w:r>
        <w:rPr>
          <w:rFonts w:eastAsia="宋体"/>
          <w:w w:val="110"/>
          <w:lang w:eastAsia="zh-CN"/>
        </w:rPr>
        <w:t>等等，学习过程中</w:t>
      </w:r>
      <w:r>
        <w:rPr>
          <w:rFonts w:eastAsia="宋体"/>
          <w:w w:val="110"/>
          <w:lang w:eastAsia="zh-CN"/>
        </w:rPr>
        <w:t>——</w:t>
      </w:r>
      <w:r>
        <w:rPr>
          <w:rFonts w:eastAsia="宋体"/>
          <w:w w:val="110"/>
          <w:lang w:eastAsia="zh-CN"/>
        </w:rPr>
        <w:t>无关的子弹屏幕包括嘲讽（</w:t>
      </w:r>
      <w:r>
        <w:rPr>
          <w:rFonts w:eastAsia="宋体"/>
          <w:w w:val="110"/>
          <w:lang w:eastAsia="zh-CN"/>
        </w:rPr>
        <w:t>“</w:t>
      </w:r>
      <w:r>
        <w:rPr>
          <w:rFonts w:eastAsia="宋体"/>
          <w:w w:val="110"/>
          <w:lang w:eastAsia="zh-CN"/>
        </w:rPr>
        <w:t>哈哈哈哈哈！</w:t>
      </w:r>
      <w:r>
        <w:rPr>
          <w:rFonts w:eastAsia="宋体"/>
          <w:w w:val="110"/>
          <w:lang w:eastAsia="zh-CN"/>
        </w:rPr>
        <w:t>”</w:t>
      </w:r>
      <w:r>
        <w:rPr>
          <w:rFonts w:eastAsia="宋体"/>
          <w:w w:val="110"/>
          <w:lang w:eastAsia="zh-CN"/>
        </w:rPr>
        <w:t>）、沟通与互动（</w:t>
      </w:r>
      <w:r>
        <w:rPr>
          <w:rFonts w:eastAsia="宋体"/>
          <w:w w:val="110"/>
          <w:lang w:eastAsia="zh-CN"/>
        </w:rPr>
        <w:t>“</w:t>
      </w:r>
      <w:r>
        <w:rPr>
          <w:rFonts w:eastAsia="宋体"/>
          <w:w w:val="110"/>
          <w:lang w:eastAsia="zh-CN"/>
        </w:rPr>
        <w:t>有人能看到我的评论吗？</w:t>
      </w:r>
      <w:r>
        <w:rPr>
          <w:rFonts w:eastAsia="宋体"/>
          <w:w w:val="110"/>
          <w:lang w:eastAsia="zh-CN"/>
        </w:rPr>
        <w:t>”</w:t>
      </w:r>
      <w:r>
        <w:rPr>
          <w:rFonts w:eastAsia="宋体"/>
          <w:w w:val="110"/>
          <w:lang w:eastAsia="zh-CN"/>
        </w:rPr>
        <w:t>）、个人顿悟（</w:t>
      </w:r>
      <w:r>
        <w:rPr>
          <w:rFonts w:eastAsia="宋体"/>
          <w:w w:val="110"/>
          <w:lang w:eastAsia="zh-CN"/>
        </w:rPr>
        <w:t>“</w:t>
      </w:r>
      <w:r>
        <w:rPr>
          <w:rFonts w:eastAsia="宋体"/>
          <w:w w:val="110"/>
          <w:lang w:eastAsia="zh-CN"/>
        </w:rPr>
        <w:t>评论很多</w:t>
      </w:r>
      <w:r>
        <w:rPr>
          <w:rFonts w:eastAsia="宋体"/>
          <w:w w:val="110"/>
          <w:lang w:eastAsia="zh-CN"/>
        </w:rPr>
        <w:t>”</w:t>
      </w:r>
      <w:r>
        <w:rPr>
          <w:rFonts w:eastAsia="宋体"/>
          <w:w w:val="110"/>
          <w:lang w:eastAsia="zh-CN"/>
        </w:rPr>
        <w:t>）等等。所有子弹屏幕都会以两行文字显示在屏幕顶部。无论有没有子弹屏幕的视频材料，学习内容完全相同。整个研究还采用了眼动追踪测量。</w:t>
      </w:r>
    </w:p>
    <w:p w14:paraId="22F20920" w14:textId="77777777" w:rsidR="00EC43AD" w:rsidRDefault="00EC43AD">
      <w:pPr>
        <w:pStyle w:val="a3"/>
        <w:spacing w:before="9"/>
        <w:rPr>
          <w:lang w:eastAsia="zh-CN"/>
        </w:rPr>
      </w:pPr>
    </w:p>
    <w:p w14:paraId="22F20921" w14:textId="77777777" w:rsidR="00EC43AD" w:rsidRDefault="00EC3F77">
      <w:pPr>
        <w:ind w:left="141"/>
        <w:rPr>
          <w:rFonts w:ascii="Tahoma"/>
          <w:b/>
          <w:sz w:val="18"/>
          <w:lang w:eastAsia="zh-CN"/>
        </w:rPr>
      </w:pPr>
      <w:bookmarkStart w:id="14" w:name="﻿Measures"/>
      <w:bookmarkStart w:id="15" w:name="﻿Pre-test_questionnaire"/>
      <w:bookmarkEnd w:id="14"/>
      <w:bookmarkEnd w:id="15"/>
      <w:r>
        <w:rPr>
          <w:rFonts w:ascii="Tahoma" w:eastAsia="宋体"/>
          <w:b/>
          <w:spacing w:val="-2"/>
          <w:w w:val="95"/>
          <w:sz w:val="18"/>
          <w:lang w:eastAsia="zh-CN"/>
        </w:rPr>
        <w:t>措施</w:t>
      </w:r>
    </w:p>
    <w:p w14:paraId="22F20922" w14:textId="77777777" w:rsidR="00EC43AD" w:rsidRDefault="00EC3F77">
      <w:pPr>
        <w:spacing w:before="34"/>
        <w:ind w:left="141"/>
        <w:rPr>
          <w:rFonts w:ascii="Trebuchet MS"/>
          <w:b/>
          <w:i/>
          <w:sz w:val="18"/>
          <w:lang w:eastAsia="zh-CN"/>
        </w:rPr>
      </w:pPr>
      <w:r>
        <w:rPr>
          <w:rFonts w:ascii="Trebuchet MS" w:eastAsia="宋体"/>
          <w:b/>
          <w:i/>
          <w:spacing w:val="-2"/>
          <w:w w:val="85"/>
          <w:sz w:val="18"/>
          <w:lang w:eastAsia="zh-CN"/>
        </w:rPr>
        <w:t>预测问卷</w:t>
      </w:r>
    </w:p>
    <w:p w14:paraId="22F20923" w14:textId="77777777" w:rsidR="00EC43AD" w:rsidRDefault="00EC3F77">
      <w:pPr>
        <w:pStyle w:val="a3"/>
        <w:spacing w:before="22" w:line="264" w:lineRule="auto"/>
        <w:ind w:left="141" w:right="139"/>
        <w:jc w:val="both"/>
        <w:rPr>
          <w:lang w:eastAsia="zh-CN"/>
        </w:rPr>
      </w:pPr>
      <w:r>
        <w:rPr>
          <w:rFonts w:eastAsia="宋体"/>
          <w:w w:val="110"/>
          <w:lang w:eastAsia="zh-CN"/>
        </w:rPr>
        <w:t>预测问卷包括人口统计信息、基于视频的学习调查以及测量参与者既有知识的先验测试</w:t>
      </w:r>
      <w:r>
        <w:rPr>
          <w:rFonts w:eastAsia="宋体"/>
          <w:w w:val="110"/>
          <w:lang w:eastAsia="zh-CN"/>
        </w:rPr>
        <w:t xml:space="preserve"> </w:t>
      </w:r>
      <w:r>
        <w:rPr>
          <w:rFonts w:eastAsia="宋体"/>
          <w:lang w:eastAsia="zh-CN"/>
        </w:rPr>
        <w:t>。关于视频学习的调查包括</w:t>
      </w:r>
      <w:r>
        <w:rPr>
          <w:rFonts w:eastAsia="宋体"/>
          <w:lang w:eastAsia="zh-CN"/>
        </w:rPr>
        <w:t xml:space="preserve"> </w:t>
      </w:r>
      <w:r>
        <w:rPr>
          <w:rFonts w:eastAsia="宋体"/>
          <w:w w:val="110"/>
          <w:lang w:eastAsia="zh-CN"/>
        </w:rPr>
        <w:t>参与者是否曾观看过在线教学视频、视频学习平台以及</w:t>
      </w:r>
      <w:r>
        <w:rPr>
          <w:rFonts w:eastAsia="宋体"/>
          <w:w w:val="110"/>
          <w:lang w:eastAsia="zh-CN"/>
        </w:rPr>
        <w:t xml:space="preserve"> </w:t>
      </w:r>
      <w:r>
        <w:rPr>
          <w:rFonts w:eastAsia="宋体"/>
          <w:lang w:eastAsia="zh-CN"/>
        </w:rPr>
        <w:t>学习知识的类型。先验知识测试包含</w:t>
      </w:r>
      <w:r>
        <w:rPr>
          <w:rFonts w:eastAsia="宋体"/>
          <w:lang w:eastAsia="zh-CN"/>
        </w:rPr>
        <w:t xml:space="preserve"> </w:t>
      </w:r>
      <w:r>
        <w:rPr>
          <w:rFonts w:eastAsia="宋体"/>
          <w:w w:val="110"/>
          <w:lang w:eastAsia="zh-CN"/>
        </w:rPr>
        <w:t>六个问题，前四个测试生理知识背景</w:t>
      </w:r>
      <w:r>
        <w:rPr>
          <w:rFonts w:eastAsia="宋体"/>
          <w:w w:val="110"/>
          <w:lang w:eastAsia="zh-CN"/>
        </w:rPr>
        <w:t xml:space="preserve"> </w:t>
      </w:r>
      <w:r>
        <w:rPr>
          <w:rFonts w:eastAsia="宋体"/>
          <w:lang w:eastAsia="zh-CN"/>
        </w:rPr>
        <w:t>，后两个直接与</w:t>
      </w:r>
      <w:r>
        <w:rPr>
          <w:rFonts w:eastAsia="宋体"/>
          <w:lang w:eastAsia="zh-CN"/>
        </w:rPr>
        <w:t xml:space="preserve"> </w:t>
      </w:r>
      <w:r>
        <w:rPr>
          <w:rFonts w:eastAsia="宋体"/>
          <w:w w:val="110"/>
          <w:lang w:eastAsia="zh-CN"/>
        </w:rPr>
        <w:t>学习内容相关。测试包括两个对先验知识的</w:t>
      </w:r>
      <w:r>
        <w:rPr>
          <w:rFonts w:eastAsia="宋体"/>
          <w:w w:val="110"/>
          <w:lang w:eastAsia="zh-CN"/>
        </w:rPr>
        <w:t>subjecci-</w:t>
      </w:r>
      <w:r>
        <w:rPr>
          <w:rFonts w:eastAsia="宋体"/>
          <w:w w:val="110"/>
          <w:lang w:eastAsia="zh-CN"/>
        </w:rPr>
        <w:t>评定、两个单选题和两个各</w:t>
      </w:r>
      <w:r>
        <w:rPr>
          <w:rFonts w:eastAsia="宋体"/>
          <w:w w:val="110"/>
          <w:lang w:eastAsia="zh-CN"/>
        </w:rPr>
        <w:t>5</w:t>
      </w:r>
      <w:r>
        <w:rPr>
          <w:rFonts w:eastAsia="宋体"/>
          <w:w w:val="110"/>
          <w:lang w:eastAsia="zh-CN"/>
        </w:rPr>
        <w:t>分的多项选择题，共计</w:t>
      </w:r>
      <w:r>
        <w:rPr>
          <w:rFonts w:eastAsia="宋体"/>
          <w:w w:val="110"/>
          <w:lang w:eastAsia="zh-CN"/>
        </w:rPr>
        <w:t>30</w:t>
      </w:r>
      <w:r>
        <w:rPr>
          <w:rFonts w:eastAsia="宋体"/>
          <w:w w:val="110"/>
          <w:lang w:eastAsia="zh-CN"/>
        </w:rPr>
        <w:t>分，选项可以跳过，但错误选项得零分</w:t>
      </w:r>
      <w:r>
        <w:rPr>
          <w:rFonts w:eastAsia="宋体"/>
          <w:w w:val="110"/>
          <w:lang w:eastAsia="zh-CN"/>
        </w:rPr>
        <w:t>[</w:t>
      </w:r>
      <w:hyperlink w:anchor="_bookmark14" w:history="1">
        <w:r>
          <w:rPr>
            <w:color w:val="0000FF"/>
            <w:w w:val="110"/>
            <w:lang w:eastAsia="zh-CN"/>
          </w:rPr>
          <w:t>7</w:t>
        </w:r>
      </w:hyperlink>
      <w:r>
        <w:rPr>
          <w:w w:val="110"/>
          <w:lang w:eastAsia="zh-CN"/>
        </w:rPr>
        <w:t xml:space="preserve">， </w:t>
      </w:r>
      <w:hyperlink w:anchor="_bookmark37" w:history="1">
        <w:r>
          <w:rPr>
            <w:color w:val="0000FF"/>
            <w:w w:val="110"/>
            <w:lang w:eastAsia="zh-CN"/>
          </w:rPr>
          <w:t>30</w:t>
        </w:r>
      </w:hyperlink>
      <w:r>
        <w:rPr>
          <w:w w:val="110"/>
          <w:lang w:eastAsia="zh-CN"/>
        </w:rPr>
        <w:t>]。</w:t>
      </w:r>
    </w:p>
    <w:p w14:paraId="22F20924" w14:textId="77777777" w:rsidR="00EC43AD" w:rsidRDefault="00EC43AD">
      <w:pPr>
        <w:pStyle w:val="a3"/>
        <w:spacing w:before="25"/>
        <w:rPr>
          <w:lang w:eastAsia="zh-CN"/>
        </w:rPr>
      </w:pPr>
    </w:p>
    <w:p w14:paraId="22F20925" w14:textId="77777777" w:rsidR="00EC43AD" w:rsidRDefault="00EC3F77">
      <w:pPr>
        <w:spacing w:before="1"/>
        <w:ind w:left="141"/>
        <w:rPr>
          <w:rFonts w:ascii="Trebuchet MS"/>
          <w:b/>
          <w:i/>
          <w:sz w:val="18"/>
          <w:lang w:eastAsia="zh-CN"/>
        </w:rPr>
      </w:pPr>
      <w:bookmarkStart w:id="16" w:name="﻿Cognitive_style_questionnaire"/>
      <w:bookmarkEnd w:id="16"/>
      <w:r>
        <w:rPr>
          <w:rFonts w:ascii="Trebuchet MS" w:eastAsia="宋体"/>
          <w:b/>
          <w:i/>
          <w:w w:val="85"/>
          <w:sz w:val="18"/>
          <w:lang w:eastAsia="zh-CN"/>
        </w:rPr>
        <w:t>认知风格问卷</w:t>
      </w:r>
    </w:p>
    <w:p w14:paraId="22F20926" w14:textId="77777777" w:rsidR="00EC43AD" w:rsidRDefault="00EC3F77">
      <w:pPr>
        <w:pStyle w:val="a3"/>
        <w:spacing w:before="22" w:line="264" w:lineRule="auto"/>
        <w:ind w:left="141" w:right="139"/>
        <w:jc w:val="both"/>
        <w:rPr>
          <w:lang w:eastAsia="zh-CN"/>
        </w:rPr>
      </w:pPr>
      <w:r>
        <w:rPr>
          <w:rFonts w:eastAsia="宋体"/>
          <w:w w:val="105"/>
          <w:lang w:eastAsia="zh-CN"/>
        </w:rPr>
        <w:t>认知风格</w:t>
      </w:r>
      <w:proofErr w:type="gramStart"/>
      <w:r>
        <w:rPr>
          <w:rFonts w:eastAsia="宋体"/>
          <w:w w:val="105"/>
          <w:lang w:eastAsia="zh-CN"/>
        </w:rPr>
        <w:t>使用组嵌入</w:t>
      </w:r>
      <w:proofErr w:type="gramEnd"/>
      <w:r>
        <w:rPr>
          <w:rFonts w:eastAsia="宋体"/>
          <w:w w:val="105"/>
          <w:lang w:eastAsia="zh-CN"/>
        </w:rPr>
        <w:t>图形测试（</w:t>
      </w:r>
      <w:r>
        <w:rPr>
          <w:rFonts w:eastAsia="宋体"/>
          <w:w w:val="105"/>
          <w:lang w:eastAsia="zh-CN"/>
        </w:rPr>
        <w:t>GEFT</w:t>
      </w:r>
      <w:r>
        <w:rPr>
          <w:rFonts w:eastAsia="宋体"/>
          <w:w w:val="105"/>
          <w:lang w:eastAsia="zh-CN"/>
        </w:rPr>
        <w:t>）进行评估</w:t>
      </w:r>
      <w:r>
        <w:fldChar w:fldCharType="begin"/>
      </w:r>
      <w:r>
        <w:rPr>
          <w:lang w:eastAsia="zh-CN"/>
        </w:rPr>
        <w:instrText>HYPERLINK \l "_bookmark38"</w:instrText>
      </w:r>
      <w:r>
        <w:fldChar w:fldCharType="separate"/>
      </w:r>
      <w:r>
        <w:rPr>
          <w:rFonts w:eastAsia="宋体"/>
          <w:color w:val="0000FF"/>
          <w:w w:val="105"/>
          <w:lang w:eastAsia="zh-CN"/>
        </w:rPr>
        <w:t>，该测试由北京师范大学的</w:t>
      </w:r>
      <w:r>
        <w:rPr>
          <w:rFonts w:eastAsia="宋体"/>
          <w:color w:val="0000FF"/>
          <w:w w:val="105"/>
          <w:lang w:eastAsia="zh-CN"/>
        </w:rPr>
        <w:t>Meng</w:t>
      </w:r>
      <w:r>
        <w:rPr>
          <w:rFonts w:eastAsia="宋体"/>
          <w:color w:val="0000FF"/>
          <w:w w:val="105"/>
          <w:lang w:eastAsia="zh-CN"/>
        </w:rPr>
        <w:t>等人翻译修订</w:t>
      </w:r>
      <w:r>
        <w:fldChar w:fldCharType="end"/>
      </w:r>
      <w:r>
        <w:rPr>
          <w:w w:val="105"/>
          <w:lang w:eastAsia="zh-CN"/>
        </w:rPr>
        <w:t>[32</w:t>
      </w:r>
      <w:hyperlink w:anchor="_bookmark39" w:history="1"/>
      <w:r>
        <w:rPr>
          <w:rFonts w:eastAsia="宋体"/>
          <w:w w:val="105"/>
          <w:lang w:eastAsia="zh-CN"/>
        </w:rPr>
        <w:t>]</w:t>
      </w:r>
      <w:r>
        <w:rPr>
          <w:rFonts w:eastAsia="宋体"/>
          <w:w w:val="105"/>
          <w:lang w:eastAsia="zh-CN"/>
        </w:rPr>
        <w:t>。测试分为三部分，第一部分包含九个复杂图形作为练习，</w:t>
      </w:r>
    </w:p>
    <w:p w14:paraId="22F20927" w14:textId="77777777" w:rsidR="00EC43AD" w:rsidRDefault="00EC43AD">
      <w:pPr>
        <w:pStyle w:val="a3"/>
        <w:spacing w:line="264" w:lineRule="auto"/>
        <w:jc w:val="both"/>
        <w:rPr>
          <w:lang w:eastAsia="zh-CN"/>
        </w:rPr>
        <w:sectPr w:rsidR="00EC43AD">
          <w:type w:val="continuous"/>
          <w:pgSz w:w="11910" w:h="15880"/>
          <w:pgMar w:top="540" w:right="992" w:bottom="280" w:left="992" w:header="655" w:footer="0" w:gutter="0"/>
          <w:cols w:num="2" w:space="720" w:equalWidth="0">
            <w:col w:w="4860" w:space="100"/>
            <w:col w:w="4966"/>
          </w:cols>
        </w:sectPr>
      </w:pPr>
    </w:p>
    <w:p w14:paraId="22F20928" w14:textId="77777777" w:rsidR="00EC43AD" w:rsidRDefault="00EC43AD">
      <w:pPr>
        <w:pStyle w:val="a3"/>
        <w:rPr>
          <w:sz w:val="20"/>
          <w:lang w:eastAsia="zh-CN"/>
        </w:rPr>
      </w:pPr>
    </w:p>
    <w:p w14:paraId="22F20929" w14:textId="77777777" w:rsidR="00EC43AD" w:rsidRDefault="00EC43AD">
      <w:pPr>
        <w:pStyle w:val="a3"/>
        <w:rPr>
          <w:sz w:val="20"/>
          <w:lang w:eastAsia="zh-CN"/>
        </w:rPr>
      </w:pPr>
    </w:p>
    <w:p w14:paraId="22F2092A" w14:textId="77777777" w:rsidR="00EC43AD" w:rsidRDefault="00EC43AD">
      <w:pPr>
        <w:pStyle w:val="a3"/>
        <w:spacing w:before="88"/>
        <w:rPr>
          <w:sz w:val="20"/>
          <w:lang w:eastAsia="zh-CN"/>
        </w:rPr>
      </w:pPr>
    </w:p>
    <w:p w14:paraId="22F2092B" w14:textId="77777777" w:rsidR="00EC43AD" w:rsidRDefault="00EC43AD">
      <w:pPr>
        <w:pStyle w:val="a3"/>
        <w:rPr>
          <w:sz w:val="20"/>
          <w:lang w:eastAsia="zh-CN"/>
        </w:rPr>
        <w:sectPr w:rsidR="00EC43AD">
          <w:pgSz w:w="11910" w:h="15880"/>
          <w:pgMar w:top="840" w:right="992" w:bottom="280" w:left="992" w:header="655" w:footer="0" w:gutter="0"/>
          <w:cols w:space="720"/>
        </w:sectPr>
      </w:pPr>
    </w:p>
    <w:p w14:paraId="22F2092C" w14:textId="77777777" w:rsidR="00EC43AD" w:rsidRDefault="00EC3F77">
      <w:pPr>
        <w:pStyle w:val="a3"/>
        <w:spacing w:before="109" w:line="264" w:lineRule="auto"/>
        <w:ind w:left="141" w:right="38"/>
        <w:jc w:val="both"/>
        <w:rPr>
          <w:lang w:eastAsia="zh-CN"/>
        </w:rPr>
      </w:pPr>
      <w:r>
        <w:rPr>
          <w:rFonts w:eastAsia="宋体"/>
          <w:w w:val="110"/>
          <w:lang w:eastAsia="zh-CN"/>
        </w:rPr>
        <w:t>未计入总分。第二和第三部分各有十个问题，难度不同。每个部分的第</w:t>
      </w:r>
      <w:r>
        <w:rPr>
          <w:rFonts w:eastAsia="宋体"/>
          <w:w w:val="110"/>
          <w:lang w:eastAsia="zh-CN"/>
        </w:rPr>
        <w:t>1</w:t>
      </w:r>
      <w:r>
        <w:rPr>
          <w:rFonts w:eastAsia="宋体"/>
          <w:w w:val="110"/>
          <w:lang w:eastAsia="zh-CN"/>
        </w:rPr>
        <w:t>和第</w:t>
      </w:r>
      <w:r>
        <w:rPr>
          <w:rFonts w:eastAsia="宋体"/>
          <w:w w:val="110"/>
          <w:lang w:eastAsia="zh-CN"/>
        </w:rPr>
        <w:t>2</w:t>
      </w:r>
      <w:r>
        <w:rPr>
          <w:rFonts w:eastAsia="宋体"/>
          <w:w w:val="110"/>
          <w:lang w:eastAsia="zh-CN"/>
        </w:rPr>
        <w:t>题各扣</w:t>
      </w:r>
      <w:r>
        <w:rPr>
          <w:rFonts w:eastAsia="宋体"/>
          <w:w w:val="110"/>
          <w:lang w:eastAsia="zh-CN"/>
        </w:rPr>
        <w:t>0.5</w:t>
      </w:r>
      <w:r>
        <w:rPr>
          <w:rFonts w:eastAsia="宋体"/>
          <w:w w:val="110"/>
          <w:lang w:eastAsia="zh-CN"/>
        </w:rPr>
        <w:t>分，第</w:t>
      </w:r>
      <w:r>
        <w:rPr>
          <w:rFonts w:eastAsia="宋体"/>
          <w:w w:val="110"/>
          <w:lang w:eastAsia="zh-CN"/>
        </w:rPr>
        <w:t>3</w:t>
      </w:r>
      <w:r>
        <w:rPr>
          <w:rFonts w:eastAsia="宋体"/>
          <w:w w:val="110"/>
          <w:lang w:eastAsia="zh-CN"/>
        </w:rPr>
        <w:t>和第</w:t>
      </w:r>
      <w:r>
        <w:rPr>
          <w:rFonts w:eastAsia="宋体"/>
          <w:w w:val="110"/>
          <w:lang w:eastAsia="zh-CN"/>
        </w:rPr>
        <w:t>4</w:t>
      </w:r>
      <w:r>
        <w:rPr>
          <w:rFonts w:eastAsia="宋体"/>
          <w:w w:val="110"/>
          <w:lang w:eastAsia="zh-CN"/>
        </w:rPr>
        <w:t>题各扣</w:t>
      </w:r>
      <w:r>
        <w:rPr>
          <w:rFonts w:eastAsia="宋体"/>
          <w:w w:val="110"/>
          <w:lang w:eastAsia="zh-CN"/>
        </w:rPr>
        <w:t>1</w:t>
      </w:r>
      <w:r>
        <w:rPr>
          <w:rFonts w:eastAsia="宋体"/>
          <w:w w:val="110"/>
          <w:lang w:eastAsia="zh-CN"/>
        </w:rPr>
        <w:t>分，第</w:t>
      </w:r>
      <w:r>
        <w:rPr>
          <w:rFonts w:eastAsia="宋体"/>
          <w:w w:val="110"/>
          <w:lang w:eastAsia="zh-CN"/>
        </w:rPr>
        <w:t>5</w:t>
      </w:r>
      <w:r>
        <w:rPr>
          <w:rFonts w:eastAsia="宋体"/>
          <w:w w:val="110"/>
          <w:lang w:eastAsia="zh-CN"/>
        </w:rPr>
        <w:t>至第</w:t>
      </w:r>
      <w:r>
        <w:rPr>
          <w:rFonts w:eastAsia="宋体"/>
          <w:w w:val="110"/>
          <w:lang w:eastAsia="zh-CN"/>
        </w:rPr>
        <w:t>10</w:t>
      </w:r>
      <w:r>
        <w:rPr>
          <w:rFonts w:eastAsia="宋体"/>
          <w:w w:val="110"/>
          <w:lang w:eastAsia="zh-CN"/>
        </w:rPr>
        <w:t>题各扣</w:t>
      </w:r>
      <w:r>
        <w:rPr>
          <w:rFonts w:eastAsia="宋体"/>
          <w:w w:val="110"/>
          <w:lang w:eastAsia="zh-CN"/>
        </w:rPr>
        <w:t>1.5</w:t>
      </w:r>
      <w:r>
        <w:rPr>
          <w:rFonts w:eastAsia="宋体"/>
          <w:w w:val="110"/>
          <w:lang w:eastAsia="zh-CN"/>
        </w:rPr>
        <w:t>分。空白且识别错误的数字得</w:t>
      </w:r>
      <w:r>
        <w:rPr>
          <w:rFonts w:eastAsia="宋体"/>
          <w:w w:val="110"/>
          <w:lang w:eastAsia="zh-CN"/>
        </w:rPr>
        <w:t>0</w:t>
      </w:r>
      <w:r>
        <w:rPr>
          <w:rFonts w:eastAsia="宋体"/>
          <w:w w:val="110"/>
          <w:lang w:eastAsia="zh-CN"/>
        </w:rPr>
        <w:t>分，最高可得</w:t>
      </w:r>
      <w:r>
        <w:rPr>
          <w:rFonts w:eastAsia="宋体"/>
          <w:w w:val="110"/>
          <w:lang w:eastAsia="zh-CN"/>
        </w:rPr>
        <w:t>24</w:t>
      </w:r>
      <w:r>
        <w:rPr>
          <w:rFonts w:eastAsia="宋体"/>
          <w:w w:val="110"/>
          <w:lang w:eastAsia="zh-CN"/>
        </w:rPr>
        <w:t>分。</w:t>
      </w:r>
      <w:r>
        <w:rPr>
          <w:rFonts w:eastAsia="宋体"/>
          <w:w w:val="110"/>
          <w:lang w:eastAsia="zh-CN"/>
        </w:rPr>
        <w:t>T</w:t>
      </w:r>
      <w:r>
        <w:rPr>
          <w:rFonts w:eastAsia="宋体"/>
          <w:w w:val="110"/>
          <w:lang w:eastAsia="zh-CN"/>
        </w:rPr>
        <w:t>分数采用标准性别规范计算，得分大于</w:t>
      </w:r>
      <w:r>
        <w:rPr>
          <w:rFonts w:eastAsia="宋体"/>
          <w:w w:val="110"/>
          <w:lang w:eastAsia="zh-CN"/>
        </w:rPr>
        <w:t>50</w:t>
      </w:r>
      <w:r>
        <w:rPr>
          <w:rFonts w:eastAsia="宋体"/>
          <w:w w:val="110"/>
          <w:lang w:eastAsia="zh-CN"/>
        </w:rPr>
        <w:t>表示倾向于田野独立型，低于</w:t>
      </w:r>
      <w:r>
        <w:rPr>
          <w:rFonts w:eastAsia="宋体"/>
          <w:w w:val="110"/>
          <w:lang w:eastAsia="zh-CN"/>
        </w:rPr>
        <w:t>50</w:t>
      </w:r>
      <w:r>
        <w:rPr>
          <w:rFonts w:eastAsia="宋体"/>
          <w:w w:val="110"/>
          <w:lang w:eastAsia="zh-CN"/>
        </w:rPr>
        <w:t>分表示倾向于田相关型。</w:t>
      </w:r>
    </w:p>
    <w:p w14:paraId="22F2092D" w14:textId="77777777" w:rsidR="00EC43AD" w:rsidRDefault="00EC43AD">
      <w:pPr>
        <w:pStyle w:val="a3"/>
        <w:spacing w:before="26"/>
        <w:rPr>
          <w:lang w:eastAsia="zh-CN"/>
        </w:rPr>
      </w:pPr>
    </w:p>
    <w:p w14:paraId="22F2092E" w14:textId="77777777" w:rsidR="00EC43AD" w:rsidRDefault="00EC3F77">
      <w:pPr>
        <w:spacing w:before="1"/>
        <w:ind w:left="141"/>
        <w:jc w:val="both"/>
        <w:rPr>
          <w:rFonts w:ascii="Trebuchet MS"/>
          <w:b/>
          <w:i/>
          <w:sz w:val="18"/>
          <w:lang w:eastAsia="zh-CN"/>
        </w:rPr>
      </w:pPr>
      <w:bookmarkStart w:id="17" w:name="﻿Video-based_learning_measurement_questi"/>
      <w:bookmarkEnd w:id="17"/>
      <w:r>
        <w:rPr>
          <w:rFonts w:ascii="Trebuchet MS" w:eastAsia="宋体"/>
          <w:b/>
          <w:i/>
          <w:w w:val="90"/>
          <w:sz w:val="18"/>
          <w:lang w:eastAsia="zh-CN"/>
        </w:rPr>
        <w:t>基于视频的学习测量问卷</w:t>
      </w:r>
    </w:p>
    <w:p w14:paraId="22F2092F" w14:textId="77777777" w:rsidR="00EC43AD" w:rsidRDefault="00EC3F77">
      <w:pPr>
        <w:pStyle w:val="a3"/>
        <w:spacing w:before="22" w:line="264" w:lineRule="auto"/>
        <w:ind w:left="141" w:right="38"/>
        <w:jc w:val="both"/>
        <w:rPr>
          <w:lang w:eastAsia="zh-CN"/>
        </w:rPr>
      </w:pPr>
      <w:r>
        <w:rPr>
          <w:rFonts w:eastAsia="宋体"/>
          <w:w w:val="110"/>
          <w:lang w:eastAsia="zh-CN"/>
        </w:rPr>
        <w:t>视频学习的测量包括评估学习过程（使用学习满意度</w:t>
      </w:r>
      <w:r>
        <w:rPr>
          <w:rFonts w:eastAsia="宋体"/>
          <w:w w:val="110"/>
          <w:lang w:eastAsia="zh-CN"/>
        </w:rPr>
        <w:t>-</w:t>
      </w:r>
      <w:r>
        <w:rPr>
          <w:rFonts w:eastAsia="宋体"/>
          <w:w w:val="110"/>
          <w:lang w:eastAsia="zh-CN"/>
        </w:rPr>
        <w:t>派系问卷和主观认知负荷问卷）以及学习结果（使用学习保持测试）。</w:t>
      </w:r>
    </w:p>
    <w:p w14:paraId="22F20930" w14:textId="77777777" w:rsidR="00EC43AD" w:rsidRDefault="00EC3F77">
      <w:pPr>
        <w:pStyle w:val="a3"/>
        <w:spacing w:line="264" w:lineRule="auto"/>
        <w:ind w:left="141" w:right="38" w:firstLine="160"/>
        <w:jc w:val="both"/>
        <w:rPr>
          <w:lang w:eastAsia="zh-CN"/>
        </w:rPr>
      </w:pPr>
      <w:r>
        <w:rPr>
          <w:rFonts w:eastAsia="宋体"/>
          <w:w w:val="105"/>
          <w:lang w:eastAsia="zh-CN"/>
        </w:rPr>
        <w:t>学习满意度问卷包含三道题，使用</w:t>
      </w:r>
      <w:r>
        <w:rPr>
          <w:rFonts w:eastAsia="宋体"/>
          <w:w w:val="105"/>
          <w:lang w:eastAsia="zh-CN"/>
        </w:rPr>
        <w:t>7</w:t>
      </w:r>
      <w:r>
        <w:rPr>
          <w:rFonts w:eastAsia="宋体"/>
          <w:w w:val="105"/>
          <w:lang w:eastAsia="zh-CN"/>
        </w:rPr>
        <w:t>分李克特量表评分，内部一致性系数为</w:t>
      </w:r>
      <w:r>
        <w:rPr>
          <w:rFonts w:eastAsia="宋体"/>
          <w:w w:val="105"/>
          <w:lang w:eastAsia="zh-CN"/>
        </w:rPr>
        <w:t>0.86</w:t>
      </w:r>
      <w:r>
        <w:rPr>
          <w:rFonts w:eastAsia="宋体"/>
          <w:w w:val="105"/>
          <w:lang w:eastAsia="zh-CN"/>
        </w:rPr>
        <w:t>。</w:t>
      </w:r>
    </w:p>
    <w:p w14:paraId="22F20931" w14:textId="77777777" w:rsidR="00EC43AD" w:rsidRDefault="00EC3F77">
      <w:pPr>
        <w:pStyle w:val="a3"/>
        <w:spacing w:line="264" w:lineRule="auto"/>
        <w:ind w:left="141" w:right="38" w:firstLine="160"/>
        <w:jc w:val="both"/>
        <w:rPr>
          <w:lang w:eastAsia="zh-CN"/>
        </w:rPr>
      </w:pPr>
      <w:r>
        <w:rPr>
          <w:rFonts w:eastAsia="宋体"/>
          <w:w w:val="110"/>
          <w:lang w:eastAsia="zh-CN"/>
        </w:rPr>
        <w:t>主观认知负荷问卷采用了</w:t>
      </w:r>
      <w:r>
        <w:rPr>
          <w:rFonts w:eastAsia="宋体"/>
          <w:w w:val="110"/>
          <w:lang w:eastAsia="zh-CN"/>
        </w:rPr>
        <w:t>Paas</w:t>
      </w:r>
      <w:r>
        <w:rPr>
          <w:rFonts w:eastAsia="宋体"/>
          <w:w w:val="110"/>
          <w:lang w:eastAsia="zh-CN"/>
        </w:rPr>
        <w:t>等人</w:t>
      </w:r>
      <w:r>
        <w:rPr>
          <w:rFonts w:eastAsia="宋体"/>
          <w:w w:val="110"/>
          <w:lang w:eastAsia="zh-CN"/>
        </w:rPr>
        <w:t>[33]</w:t>
      </w:r>
      <w:r>
        <w:rPr>
          <w:rFonts w:eastAsia="宋体"/>
          <w:w w:val="110"/>
          <w:lang w:eastAsia="zh-CN"/>
        </w:rPr>
        <w:t>创建的认知负荷自我评估量表</w:t>
      </w:r>
      <w:r w:rsidR="00EC43AD">
        <w:fldChar w:fldCharType="begin"/>
      </w:r>
      <w:r w:rsidR="00EC43AD">
        <w:rPr>
          <w:lang w:eastAsia="zh-CN"/>
        </w:rPr>
        <w:instrText>HYPERLINK \l "_bookmark40"</w:instrText>
      </w:r>
      <w:r w:rsidR="00EC43AD">
        <w:fldChar w:fldCharType="separate"/>
      </w:r>
      <w:r w:rsidR="00EC43AD">
        <w:fldChar w:fldCharType="end"/>
      </w:r>
      <w:r>
        <w:rPr>
          <w:rFonts w:eastAsia="宋体"/>
          <w:w w:val="110"/>
          <w:lang w:eastAsia="zh-CN"/>
        </w:rPr>
        <w:t>。量表包括两个</w:t>
      </w:r>
      <w:r>
        <w:rPr>
          <w:rFonts w:eastAsia="宋体"/>
          <w:w w:val="110"/>
          <w:lang w:eastAsia="zh-CN"/>
        </w:rPr>
        <w:t>9</w:t>
      </w:r>
      <w:r>
        <w:rPr>
          <w:rFonts w:eastAsia="宋体"/>
          <w:w w:val="110"/>
          <w:lang w:eastAsia="zh-CN"/>
        </w:rPr>
        <w:t>分的李克特类型问题。第一个问题评估了学习者在学习过程中所付出的心理努力，衡量了相关认知负荷。第二个问题</w:t>
      </w:r>
      <w:r>
        <w:rPr>
          <w:rFonts w:eastAsia="宋体"/>
          <w:lang w:eastAsia="zh-CN"/>
        </w:rPr>
        <w:t>评估了学习者对材料的感知难度，衡量其内在认知负荷。两个问题的综合得分</w:t>
      </w:r>
      <w:r>
        <w:rPr>
          <w:rFonts w:eastAsia="宋体"/>
          <w:w w:val="110"/>
          <w:lang w:eastAsia="zh-CN"/>
        </w:rPr>
        <w:t>代表了整体主观认知负荷，分数越高表示参与者在视频学习过程中经历的认知负荷越大。</w:t>
      </w:r>
    </w:p>
    <w:p w14:paraId="22F20932" w14:textId="77777777" w:rsidR="00EC43AD" w:rsidRDefault="00EC3F77">
      <w:pPr>
        <w:pStyle w:val="a3"/>
        <w:spacing w:line="264" w:lineRule="auto"/>
        <w:ind w:left="141" w:right="38" w:firstLine="160"/>
        <w:jc w:val="both"/>
        <w:rPr>
          <w:lang w:eastAsia="zh-CN"/>
        </w:rPr>
      </w:pPr>
      <w:r>
        <w:rPr>
          <w:rFonts w:eastAsia="宋体"/>
          <w:w w:val="105"/>
          <w:lang w:eastAsia="zh-CN"/>
        </w:rPr>
        <w:t>学习保留测试共有五道题：一道单选题和一道判断题，每题</w:t>
      </w:r>
      <w:r>
        <w:rPr>
          <w:rFonts w:eastAsia="宋体"/>
          <w:w w:val="105"/>
          <w:lang w:eastAsia="zh-CN"/>
        </w:rPr>
        <w:t>1</w:t>
      </w:r>
      <w:r>
        <w:rPr>
          <w:rFonts w:eastAsia="宋体"/>
          <w:w w:val="105"/>
          <w:lang w:eastAsia="zh-CN"/>
        </w:rPr>
        <w:t>分</w:t>
      </w:r>
      <w:r>
        <w:rPr>
          <w:rFonts w:eastAsia="宋体"/>
          <w:w w:val="105"/>
          <w:lang w:eastAsia="zh-CN"/>
        </w:rPr>
        <w:t>;</w:t>
      </w:r>
      <w:r>
        <w:rPr>
          <w:rFonts w:eastAsia="宋体"/>
          <w:w w:val="105"/>
          <w:lang w:eastAsia="zh-CN"/>
        </w:rPr>
        <w:t>两道填空题，每题</w:t>
      </w:r>
      <w:r>
        <w:rPr>
          <w:rFonts w:eastAsia="宋体"/>
          <w:w w:val="105"/>
          <w:lang w:eastAsia="zh-CN"/>
        </w:rPr>
        <w:t>3</w:t>
      </w:r>
      <w:r>
        <w:rPr>
          <w:rFonts w:eastAsia="宋体"/>
          <w:w w:val="105"/>
          <w:lang w:eastAsia="zh-CN"/>
        </w:rPr>
        <w:t>分</w:t>
      </w:r>
      <w:r>
        <w:rPr>
          <w:rFonts w:eastAsia="宋体"/>
          <w:w w:val="105"/>
          <w:lang w:eastAsia="zh-CN"/>
        </w:rPr>
        <w:t>;</w:t>
      </w:r>
      <w:r>
        <w:rPr>
          <w:rFonts w:eastAsia="宋体"/>
          <w:w w:val="105"/>
          <w:lang w:eastAsia="zh-CN"/>
        </w:rPr>
        <w:t>以及一道简答题，价值</w:t>
      </w:r>
      <w:r>
        <w:rPr>
          <w:rFonts w:eastAsia="宋体"/>
          <w:w w:val="105"/>
          <w:lang w:eastAsia="zh-CN"/>
        </w:rPr>
        <w:t>10</w:t>
      </w:r>
      <w:r>
        <w:rPr>
          <w:rFonts w:eastAsia="宋体"/>
          <w:w w:val="105"/>
          <w:lang w:eastAsia="zh-CN"/>
        </w:rPr>
        <w:t>分。该测试总计</w:t>
      </w:r>
      <w:r>
        <w:rPr>
          <w:rFonts w:eastAsia="宋体"/>
          <w:w w:val="105"/>
          <w:lang w:eastAsia="zh-CN"/>
        </w:rPr>
        <w:t>18</w:t>
      </w:r>
      <w:r>
        <w:rPr>
          <w:rFonts w:eastAsia="宋体"/>
          <w:w w:val="105"/>
          <w:lang w:eastAsia="zh-CN"/>
        </w:rPr>
        <w:t>分。</w:t>
      </w:r>
    </w:p>
    <w:p w14:paraId="22F20933" w14:textId="77777777" w:rsidR="00EC43AD" w:rsidRDefault="00EC3F77">
      <w:pPr>
        <w:spacing w:before="118"/>
        <w:ind w:left="141"/>
        <w:jc w:val="both"/>
        <w:rPr>
          <w:rFonts w:ascii="Trebuchet MS"/>
          <w:b/>
          <w:i/>
          <w:sz w:val="18"/>
          <w:lang w:eastAsia="zh-CN"/>
        </w:rPr>
      </w:pPr>
      <w:r>
        <w:rPr>
          <w:lang w:eastAsia="zh-CN"/>
        </w:rPr>
        <w:br w:type="column"/>
      </w:r>
      <w:bookmarkStart w:id="18" w:name="﻿Experimental_instrument"/>
      <w:bookmarkEnd w:id="18"/>
      <w:r>
        <w:rPr>
          <w:rFonts w:ascii="Trebuchet MS" w:eastAsia="宋体"/>
          <w:b/>
          <w:i/>
          <w:spacing w:val="2"/>
          <w:w w:val="85"/>
          <w:sz w:val="18"/>
          <w:lang w:eastAsia="zh-CN"/>
        </w:rPr>
        <w:t>实验</w:t>
      </w:r>
      <w:r>
        <w:rPr>
          <w:rFonts w:ascii="Trebuchet MS" w:eastAsia="宋体"/>
          <w:b/>
          <w:i/>
          <w:spacing w:val="2"/>
          <w:w w:val="85"/>
          <w:sz w:val="18"/>
          <w:lang w:eastAsia="zh-CN"/>
        </w:rPr>
        <w:t xml:space="preserve"> </w:t>
      </w:r>
      <w:r>
        <w:rPr>
          <w:rFonts w:ascii="Trebuchet MS" w:eastAsia="宋体"/>
          <w:b/>
          <w:i/>
          <w:spacing w:val="-2"/>
          <w:sz w:val="18"/>
          <w:lang w:eastAsia="zh-CN"/>
        </w:rPr>
        <w:t>仪器</w:t>
      </w:r>
    </w:p>
    <w:p w14:paraId="22F20934" w14:textId="77777777" w:rsidR="00EC43AD" w:rsidRDefault="00EC3F77">
      <w:pPr>
        <w:pStyle w:val="a3"/>
        <w:spacing w:before="22" w:line="264" w:lineRule="auto"/>
        <w:ind w:left="141" w:right="139"/>
        <w:jc w:val="both"/>
        <w:rPr>
          <w:lang w:eastAsia="zh-CN"/>
        </w:rPr>
      </w:pPr>
      <w:proofErr w:type="spellStart"/>
      <w:r>
        <w:rPr>
          <w:rFonts w:eastAsia="宋体"/>
          <w:w w:val="105"/>
        </w:rPr>
        <w:t>该实验使用</w:t>
      </w:r>
      <w:r>
        <w:rPr>
          <w:rFonts w:eastAsia="宋体"/>
          <w:w w:val="105"/>
        </w:rPr>
        <w:t>SMI</w:t>
      </w:r>
      <w:proofErr w:type="spellEnd"/>
      <w:r>
        <w:rPr>
          <w:rFonts w:eastAsia="宋体"/>
          <w:w w:val="105"/>
        </w:rPr>
        <w:t xml:space="preserve"> RED 250</w:t>
      </w:r>
      <w:r>
        <w:rPr>
          <w:rFonts w:eastAsia="宋体"/>
          <w:w w:val="105"/>
        </w:rPr>
        <w:t>眼动仪（德国特尔托</w:t>
      </w:r>
      <w:r>
        <w:rPr>
          <w:rFonts w:eastAsia="宋体"/>
          <w:w w:val="105"/>
        </w:rPr>
        <w:t>Senso Motoric Instruments</w:t>
      </w:r>
      <w:r>
        <w:rPr>
          <w:rFonts w:eastAsia="宋体"/>
          <w:w w:val="105"/>
        </w:rPr>
        <w:t>）进行，采样率为</w:t>
      </w:r>
      <w:r>
        <w:rPr>
          <w:rFonts w:eastAsia="宋体"/>
          <w:w w:val="105"/>
        </w:rPr>
        <w:t>250 Hz</w:t>
      </w:r>
      <w:r>
        <w:rPr>
          <w:rFonts w:eastAsia="宋体"/>
          <w:w w:val="105"/>
        </w:rPr>
        <w:t>，凝视精度低于</w:t>
      </w:r>
      <w:r>
        <w:rPr>
          <w:rFonts w:eastAsia="宋体"/>
          <w:w w:val="105"/>
        </w:rPr>
        <w:t>0.4</w:t>
      </w:r>
      <w:r>
        <w:rPr>
          <w:rFonts w:eastAsia="宋体"/>
          <w:w w:val="105"/>
        </w:rPr>
        <w:t>度。刺激在</w:t>
      </w:r>
      <w:r>
        <w:rPr>
          <w:rFonts w:eastAsia="宋体"/>
          <w:w w:val="105"/>
        </w:rPr>
        <w:t>22</w:t>
      </w:r>
      <w:r>
        <w:rPr>
          <w:rFonts w:eastAsia="宋体"/>
          <w:w w:val="105"/>
        </w:rPr>
        <w:t>英寸显示器上呈现（分辨率</w:t>
      </w:r>
      <w:r>
        <w:rPr>
          <w:rFonts w:eastAsia="宋体"/>
          <w:w w:val="105"/>
        </w:rPr>
        <w:t>1680×1050</w:t>
      </w:r>
      <w:r>
        <w:rPr>
          <w:rFonts w:eastAsia="宋体"/>
          <w:w w:val="105"/>
        </w:rPr>
        <w:t>，宽度：</w:t>
      </w:r>
      <w:r>
        <w:rPr>
          <w:rFonts w:eastAsia="宋体"/>
          <w:w w:val="105"/>
        </w:rPr>
        <w:t>473</w:t>
      </w:r>
      <w:r>
        <w:rPr>
          <w:rFonts w:eastAsia="宋体"/>
          <w:w w:val="105"/>
        </w:rPr>
        <w:t>毫米，长度：</w:t>
      </w:r>
      <w:r>
        <w:rPr>
          <w:rFonts w:eastAsia="宋体"/>
          <w:w w:val="105"/>
        </w:rPr>
        <w:t>296</w:t>
      </w:r>
      <w:r>
        <w:rPr>
          <w:rFonts w:eastAsia="宋体"/>
          <w:w w:val="105"/>
        </w:rPr>
        <w:t>毫米），参与者头部通过支架固定在</w:t>
      </w:r>
      <w:r>
        <w:rPr>
          <w:rFonts w:eastAsia="宋体"/>
          <w:w w:val="105"/>
        </w:rPr>
        <w:t>70</w:t>
      </w:r>
      <w:r>
        <w:rPr>
          <w:rFonts w:eastAsia="宋体"/>
          <w:w w:val="105"/>
        </w:rPr>
        <w:t>厘米的视觉距离内。</w:t>
      </w:r>
      <w:r>
        <w:rPr>
          <w:rFonts w:eastAsia="宋体"/>
          <w:w w:val="105"/>
          <w:lang w:eastAsia="zh-CN"/>
        </w:rPr>
        <w:t>刺激的水平和垂直视觉角分别为</w:t>
      </w:r>
      <w:r>
        <w:rPr>
          <w:rFonts w:eastAsia="宋体"/>
          <w:w w:val="105"/>
          <w:lang w:eastAsia="zh-CN"/>
        </w:rPr>
        <w:t>31.9</w:t>
      </w:r>
      <w:r>
        <w:rPr>
          <w:rFonts w:eastAsia="宋体"/>
          <w:w w:val="105"/>
          <w:lang w:eastAsia="zh-CN"/>
        </w:rPr>
        <w:t>度和</w:t>
      </w:r>
      <w:r>
        <w:rPr>
          <w:rFonts w:eastAsia="宋体"/>
          <w:w w:val="105"/>
          <w:lang w:eastAsia="zh-CN"/>
        </w:rPr>
        <w:t>24.1</w:t>
      </w:r>
      <w:r>
        <w:rPr>
          <w:rFonts w:eastAsia="宋体"/>
          <w:w w:val="105"/>
          <w:lang w:eastAsia="zh-CN"/>
        </w:rPr>
        <w:t>度。</w:t>
      </w:r>
    </w:p>
    <w:p w14:paraId="22F20935" w14:textId="77777777" w:rsidR="00EC43AD" w:rsidRDefault="00EC43AD">
      <w:pPr>
        <w:pStyle w:val="a3"/>
        <w:spacing w:before="16"/>
        <w:rPr>
          <w:lang w:eastAsia="zh-CN"/>
        </w:rPr>
      </w:pPr>
    </w:p>
    <w:p w14:paraId="22F20936" w14:textId="77777777" w:rsidR="00EC43AD" w:rsidRDefault="00EC3F77">
      <w:pPr>
        <w:ind w:left="141"/>
        <w:rPr>
          <w:rFonts w:ascii="Tahoma"/>
          <w:b/>
          <w:sz w:val="18"/>
          <w:lang w:eastAsia="zh-CN"/>
        </w:rPr>
      </w:pPr>
      <w:bookmarkStart w:id="19" w:name="﻿Procedures"/>
      <w:bookmarkEnd w:id="19"/>
      <w:r>
        <w:rPr>
          <w:rFonts w:ascii="Tahoma" w:eastAsia="宋体"/>
          <w:b/>
          <w:spacing w:val="-2"/>
          <w:sz w:val="18"/>
          <w:lang w:eastAsia="zh-CN"/>
        </w:rPr>
        <w:t>程序</w:t>
      </w:r>
    </w:p>
    <w:p w14:paraId="22F20937" w14:textId="77777777" w:rsidR="00EC43AD" w:rsidRDefault="00EC3F77">
      <w:pPr>
        <w:pStyle w:val="a3"/>
        <w:spacing w:before="26" w:line="264" w:lineRule="auto"/>
        <w:ind w:left="141" w:right="139"/>
        <w:jc w:val="both"/>
        <w:rPr>
          <w:lang w:eastAsia="zh-CN"/>
        </w:rPr>
      </w:pPr>
      <w:r>
        <w:rPr>
          <w:rFonts w:eastAsia="宋体"/>
          <w:w w:val="110"/>
          <w:lang w:eastAsia="zh-CN"/>
        </w:rPr>
        <w:t>实验在实验室环境中进行。参与者阅读了一封解释研究的信息信，并同意参与。他们填写了预测试问卷和认知风格问卷，根据此被归类为领域依赖型或领域独立型学习者。随后根据他们的齿轮结构风格，随机分配到子弹筛子组或无子弹筛子组。参与者被告知观看视频后需要参加考试。之后，他们观看了相同长度的视频，完成了学习保持测试和一份关于下位认知负荷和学习满意度的问卷。体验持续了大约</w:t>
      </w:r>
      <w:r>
        <w:rPr>
          <w:rFonts w:eastAsia="宋体"/>
          <w:w w:val="110"/>
          <w:lang w:eastAsia="zh-CN"/>
        </w:rPr>
        <w:t>30</w:t>
      </w:r>
      <w:r>
        <w:rPr>
          <w:rFonts w:eastAsia="宋体"/>
          <w:w w:val="110"/>
          <w:lang w:eastAsia="zh-CN"/>
        </w:rPr>
        <w:t>分钟。</w:t>
      </w:r>
    </w:p>
    <w:p w14:paraId="22F20938" w14:textId="77777777" w:rsidR="00EC43AD" w:rsidRDefault="00EC3F77">
      <w:pPr>
        <w:pStyle w:val="1"/>
        <w:spacing w:before="212"/>
        <w:rPr>
          <w:lang w:eastAsia="zh-CN"/>
        </w:rPr>
      </w:pPr>
      <w:bookmarkStart w:id="20" w:name="﻿Results"/>
      <w:bookmarkEnd w:id="20"/>
      <w:r>
        <w:rPr>
          <w:rFonts w:eastAsia="宋体"/>
          <w:spacing w:val="-2"/>
          <w:lang w:eastAsia="zh-CN"/>
        </w:rPr>
        <w:t>选举结果</w:t>
      </w:r>
    </w:p>
    <w:p w14:paraId="22F20939" w14:textId="77777777" w:rsidR="00EC43AD" w:rsidRDefault="00EC3F77">
      <w:pPr>
        <w:pStyle w:val="a3"/>
        <w:spacing w:before="22" w:line="264" w:lineRule="auto"/>
        <w:ind w:left="141" w:right="139"/>
        <w:jc w:val="both"/>
        <w:rPr>
          <w:lang w:eastAsia="zh-CN"/>
        </w:rPr>
      </w:pPr>
      <w:r>
        <w:rPr>
          <w:rFonts w:eastAsia="宋体"/>
          <w:w w:val="105"/>
          <w:lang w:eastAsia="zh-CN"/>
        </w:rPr>
        <w:t>描述性数据（均值和标准差）见表</w:t>
      </w:r>
      <w:r>
        <w:fldChar w:fldCharType="begin"/>
      </w:r>
      <w:r>
        <w:rPr>
          <w:lang w:eastAsia="zh-CN"/>
        </w:rPr>
        <w:instrText>HYPERLINK \l "_bookmark2"</w:instrText>
      </w:r>
      <w:r>
        <w:fldChar w:fldCharType="separate"/>
      </w:r>
      <w:r>
        <w:rPr>
          <w:color w:val="0000FF"/>
          <w:w w:val="105"/>
          <w:lang w:eastAsia="zh-CN"/>
        </w:rPr>
        <w:t>1</w:t>
      </w:r>
      <w:r>
        <w:fldChar w:fldCharType="end"/>
      </w:r>
      <w:r>
        <w:rPr>
          <w:w w:val="105"/>
          <w:lang w:eastAsia="zh-CN"/>
        </w:rPr>
        <w:t>。</w:t>
      </w:r>
    </w:p>
    <w:p w14:paraId="22F2093A" w14:textId="77777777" w:rsidR="00EC43AD" w:rsidRDefault="00EC43AD">
      <w:pPr>
        <w:pStyle w:val="a3"/>
        <w:spacing w:before="18"/>
        <w:rPr>
          <w:lang w:eastAsia="zh-CN"/>
        </w:rPr>
      </w:pPr>
    </w:p>
    <w:p w14:paraId="22F2093B" w14:textId="77777777" w:rsidR="00EC43AD" w:rsidRDefault="00EC3F77">
      <w:pPr>
        <w:spacing w:line="264" w:lineRule="auto"/>
        <w:ind w:left="141" w:right="343"/>
        <w:rPr>
          <w:rFonts w:ascii="Tahoma"/>
          <w:b/>
          <w:sz w:val="18"/>
          <w:lang w:eastAsia="zh-CN"/>
        </w:rPr>
      </w:pPr>
      <w:bookmarkStart w:id="21" w:name="﻿Behavioral_data_on_the_effects_of_bulle"/>
      <w:bookmarkEnd w:id="21"/>
      <w:r>
        <w:rPr>
          <w:rFonts w:ascii="Tahoma" w:eastAsia="宋体"/>
          <w:b/>
          <w:w w:val="85"/>
          <w:sz w:val="18"/>
          <w:lang w:eastAsia="zh-CN"/>
        </w:rPr>
        <w:t>视频学习中</w:t>
      </w:r>
      <w:r>
        <w:rPr>
          <w:rFonts w:ascii="Tahoma" w:eastAsia="宋体"/>
          <w:b/>
          <w:sz w:val="18"/>
          <w:lang w:eastAsia="zh-CN"/>
        </w:rPr>
        <w:t>子弹屏幕影响的行为数据</w:t>
      </w:r>
      <w:r>
        <w:rPr>
          <w:rFonts w:ascii="Tahoma" w:eastAsia="宋体"/>
          <w:b/>
          <w:sz w:val="18"/>
          <w:lang w:eastAsia="zh-CN"/>
        </w:rPr>
        <w:t xml:space="preserve"> </w:t>
      </w:r>
    </w:p>
    <w:p w14:paraId="22F2093C" w14:textId="77777777" w:rsidR="00EC43AD" w:rsidRDefault="00EC3F77">
      <w:pPr>
        <w:pStyle w:val="a3"/>
        <w:spacing w:before="5" w:line="264" w:lineRule="auto"/>
        <w:ind w:left="141" w:right="139"/>
        <w:jc w:val="both"/>
        <w:rPr>
          <w:lang w:eastAsia="zh-CN"/>
        </w:rPr>
      </w:pPr>
      <w:r>
        <w:rPr>
          <w:rFonts w:eastAsia="宋体"/>
          <w:w w:val="105"/>
          <w:lang w:eastAsia="zh-CN"/>
        </w:rPr>
        <w:t>进行了双向方差分析分析，以子弹屏幕和认知风格为独立变量，学习满意度和认知负荷作为因变量。</w:t>
      </w:r>
    </w:p>
    <w:p w14:paraId="22F2093D" w14:textId="77777777" w:rsidR="00EC43AD" w:rsidRDefault="00EC3F77">
      <w:pPr>
        <w:pStyle w:val="a3"/>
        <w:spacing w:before="4" w:line="232" w:lineRule="auto"/>
        <w:ind w:left="141" w:right="139" w:firstLine="160"/>
        <w:jc w:val="both"/>
        <w:rPr>
          <w:lang w:eastAsia="zh-CN"/>
        </w:rPr>
      </w:pPr>
      <w:r>
        <w:rPr>
          <w:rFonts w:eastAsia="宋体"/>
          <w:w w:val="105"/>
          <w:lang w:eastAsia="zh-CN"/>
        </w:rPr>
        <w:t>当学习满意度作为因变量时，子弹搜索无主效应（</w:t>
      </w:r>
      <w:r>
        <w:rPr>
          <w:rFonts w:ascii="Palatino Linotype"/>
          <w:i/>
          <w:w w:val="105"/>
          <w:lang w:eastAsia="zh-CN"/>
        </w:rPr>
        <w:t>F</w:t>
      </w:r>
      <w:r>
        <w:rPr>
          <w:w w:val="105"/>
          <w:lang w:eastAsia="zh-CN"/>
        </w:rPr>
        <w:t xml:space="preserve">（1， 80） = 0.74，p </w:t>
      </w:r>
      <w:r>
        <w:rPr>
          <w:rFonts w:ascii="Palatino Linotype"/>
          <w:i/>
          <w:w w:val="105"/>
          <w:lang w:eastAsia="zh-CN"/>
        </w:rPr>
        <w:t xml:space="preserve"> </w:t>
      </w:r>
      <w:r>
        <w:rPr>
          <w:rFonts w:eastAsia="宋体"/>
          <w:w w:val="105"/>
          <w:lang w:eastAsia="zh-CN"/>
        </w:rPr>
        <w:t>= 0.392</w:t>
      </w:r>
      <w:r>
        <w:rPr>
          <w:rFonts w:eastAsia="宋体"/>
          <w:w w:val="105"/>
          <w:lang w:eastAsia="zh-CN"/>
        </w:rPr>
        <w:t>），认知风格无主效应</w:t>
      </w:r>
    </w:p>
    <w:p w14:paraId="22F2093E" w14:textId="77777777" w:rsidR="00EC43AD" w:rsidRDefault="00EC43AD">
      <w:pPr>
        <w:pStyle w:val="a3"/>
        <w:spacing w:line="232" w:lineRule="auto"/>
        <w:jc w:val="both"/>
        <w:rPr>
          <w:lang w:eastAsia="zh-CN"/>
        </w:rPr>
        <w:sectPr w:rsidR="00EC43AD">
          <w:type w:val="continuous"/>
          <w:pgSz w:w="11910" w:h="15880"/>
          <w:pgMar w:top="540" w:right="992" w:bottom="280" w:left="992" w:header="655" w:footer="0" w:gutter="0"/>
          <w:cols w:num="2" w:space="720" w:equalWidth="0">
            <w:col w:w="4860" w:space="101"/>
            <w:col w:w="4965"/>
          </w:cols>
        </w:sectPr>
      </w:pPr>
    </w:p>
    <w:p w14:paraId="22F2093F" w14:textId="77777777" w:rsidR="00EC43AD" w:rsidRDefault="00EC43AD">
      <w:pPr>
        <w:pStyle w:val="a3"/>
        <w:spacing w:before="8"/>
        <w:rPr>
          <w:sz w:val="13"/>
          <w:lang w:eastAsia="zh-CN"/>
        </w:rPr>
      </w:pPr>
    </w:p>
    <w:tbl>
      <w:tblPr>
        <w:tblStyle w:val="TableNormal"/>
        <w:tblW w:w="0" w:type="auto"/>
        <w:tblInd w:w="149" w:type="dxa"/>
        <w:tblLayout w:type="fixed"/>
        <w:tblLook w:val="01E0" w:firstRow="1" w:lastRow="1" w:firstColumn="1" w:lastColumn="1" w:noHBand="0" w:noVBand="0"/>
      </w:tblPr>
      <w:tblGrid>
        <w:gridCol w:w="1899"/>
        <w:gridCol w:w="2121"/>
        <w:gridCol w:w="2418"/>
        <w:gridCol w:w="634"/>
        <w:gridCol w:w="1082"/>
        <w:gridCol w:w="120"/>
        <w:gridCol w:w="634"/>
        <w:gridCol w:w="729"/>
      </w:tblGrid>
      <w:tr w:rsidR="00EC43AD" w14:paraId="22F20941" w14:textId="77777777">
        <w:trPr>
          <w:trHeight w:val="452"/>
        </w:trPr>
        <w:tc>
          <w:tcPr>
            <w:tcW w:w="9637" w:type="dxa"/>
            <w:gridSpan w:val="8"/>
            <w:tcBorders>
              <w:bottom w:val="single" w:sz="2" w:space="0" w:color="000000"/>
            </w:tcBorders>
          </w:tcPr>
          <w:p w14:paraId="22F20940" w14:textId="77777777" w:rsidR="00EC43AD" w:rsidRDefault="00EC3F77">
            <w:pPr>
              <w:pStyle w:val="TableParagraph"/>
              <w:spacing w:before="0" w:line="220" w:lineRule="exact"/>
              <w:ind w:right="351"/>
              <w:rPr>
                <w:sz w:val="18"/>
                <w:lang w:eastAsia="zh-CN"/>
              </w:rPr>
            </w:pPr>
            <w:bookmarkStart w:id="22" w:name="_bookmark2"/>
            <w:bookmarkEnd w:id="22"/>
            <w:r>
              <w:rPr>
                <w:rFonts w:ascii="Tahoma" w:eastAsia="宋体"/>
                <w:b/>
                <w:w w:val="85"/>
                <w:sz w:val="18"/>
                <w:lang w:eastAsia="zh-CN"/>
              </w:rPr>
              <w:t>表</w:t>
            </w:r>
            <w:r>
              <w:rPr>
                <w:rFonts w:ascii="Tahoma" w:eastAsia="宋体"/>
                <w:b/>
                <w:w w:val="85"/>
                <w:sz w:val="18"/>
                <w:lang w:eastAsia="zh-CN"/>
              </w:rPr>
              <w:t xml:space="preserve">1 </w:t>
            </w:r>
            <w:r>
              <w:rPr>
                <w:rFonts w:eastAsia="宋体"/>
                <w:w w:val="85"/>
                <w:sz w:val="18"/>
                <w:lang w:eastAsia="zh-CN"/>
              </w:rPr>
              <w:t xml:space="preserve"> </w:t>
            </w:r>
            <w:r>
              <w:rPr>
                <w:rFonts w:eastAsia="宋体"/>
                <w:w w:val="85"/>
                <w:sz w:val="18"/>
                <w:lang w:eastAsia="zh-CN"/>
              </w:rPr>
              <w:t>在子弹屏幕或无子弹屏幕背景下</w:t>
            </w:r>
            <w:r>
              <w:rPr>
                <w:rFonts w:eastAsia="宋体"/>
                <w:spacing w:val="-2"/>
                <w:sz w:val="18"/>
                <w:lang w:eastAsia="zh-CN"/>
              </w:rPr>
              <w:t>，不同认知风格学习者的视频学习平均值和标准差</w:t>
            </w:r>
            <w:r>
              <w:rPr>
                <w:rFonts w:eastAsia="宋体"/>
                <w:spacing w:val="-2"/>
                <w:sz w:val="18"/>
                <w:lang w:eastAsia="zh-CN"/>
              </w:rPr>
              <w:t xml:space="preserve"> </w:t>
            </w:r>
          </w:p>
        </w:tc>
      </w:tr>
      <w:tr w:rsidR="00EC43AD" w14:paraId="22F20947" w14:textId="77777777">
        <w:trPr>
          <w:trHeight w:val="228"/>
        </w:trPr>
        <w:tc>
          <w:tcPr>
            <w:tcW w:w="1899" w:type="dxa"/>
            <w:tcBorders>
              <w:top w:val="single" w:sz="2" w:space="0" w:color="000000"/>
            </w:tcBorders>
          </w:tcPr>
          <w:p w14:paraId="22F20942" w14:textId="77777777" w:rsidR="00EC43AD" w:rsidRDefault="00EC43AD">
            <w:pPr>
              <w:pStyle w:val="TableParagraph"/>
              <w:spacing w:before="0"/>
              <w:rPr>
                <w:rFonts w:ascii="Times New Roman"/>
                <w:sz w:val="16"/>
                <w:lang w:eastAsia="zh-CN"/>
              </w:rPr>
            </w:pPr>
          </w:p>
        </w:tc>
        <w:tc>
          <w:tcPr>
            <w:tcW w:w="2121" w:type="dxa"/>
            <w:tcBorders>
              <w:top w:val="single" w:sz="2" w:space="0" w:color="000000"/>
            </w:tcBorders>
          </w:tcPr>
          <w:p w14:paraId="22F20943" w14:textId="77777777" w:rsidR="00EC43AD" w:rsidRDefault="00EC3F77">
            <w:pPr>
              <w:pStyle w:val="TableParagraph"/>
              <w:spacing w:before="14"/>
              <w:ind w:left="293"/>
              <w:rPr>
                <w:rFonts w:ascii="Tahoma"/>
                <w:b/>
                <w:sz w:val="16"/>
              </w:rPr>
            </w:pPr>
            <w:proofErr w:type="spellStart"/>
            <w:r>
              <w:rPr>
                <w:rFonts w:ascii="Tahoma" w:eastAsia="宋体"/>
                <w:b/>
                <w:w w:val="85"/>
                <w:sz w:val="16"/>
              </w:rPr>
              <w:t>测量</w:t>
            </w:r>
            <w:proofErr w:type="spellEnd"/>
            <w:r>
              <w:rPr>
                <w:rFonts w:ascii="Tahoma" w:eastAsia="宋体"/>
                <w:b/>
                <w:w w:val="85"/>
                <w:sz w:val="16"/>
              </w:rPr>
              <w:t xml:space="preserve"> </w:t>
            </w:r>
            <w:proofErr w:type="spellStart"/>
            <w:r>
              <w:rPr>
                <w:rFonts w:ascii="Tahoma" w:eastAsia="宋体"/>
                <w:b/>
                <w:spacing w:val="-4"/>
                <w:w w:val="95"/>
                <w:sz w:val="16"/>
              </w:rPr>
              <w:t>指数</w:t>
            </w:r>
            <w:proofErr w:type="spellEnd"/>
          </w:p>
        </w:tc>
        <w:tc>
          <w:tcPr>
            <w:tcW w:w="2418" w:type="dxa"/>
            <w:tcBorders>
              <w:top w:val="single" w:sz="2" w:space="0" w:color="000000"/>
            </w:tcBorders>
          </w:tcPr>
          <w:p w14:paraId="22F20944" w14:textId="77777777" w:rsidR="00EC43AD" w:rsidRDefault="00EC3F77">
            <w:pPr>
              <w:pStyle w:val="TableParagraph"/>
              <w:spacing w:before="14"/>
              <w:ind w:left="293"/>
              <w:rPr>
                <w:rFonts w:ascii="Tahoma"/>
                <w:b/>
                <w:sz w:val="16"/>
              </w:rPr>
            </w:pPr>
            <w:proofErr w:type="spellStart"/>
            <w:r>
              <w:rPr>
                <w:rFonts w:ascii="Tahoma" w:eastAsia="宋体"/>
                <w:b/>
                <w:spacing w:val="-2"/>
                <w:sz w:val="16"/>
              </w:rPr>
              <w:t>集团</w:t>
            </w:r>
            <w:proofErr w:type="spellEnd"/>
          </w:p>
        </w:tc>
        <w:tc>
          <w:tcPr>
            <w:tcW w:w="1716" w:type="dxa"/>
            <w:gridSpan w:val="2"/>
            <w:tcBorders>
              <w:top w:val="single" w:sz="2" w:space="0" w:color="000000"/>
              <w:bottom w:val="single" w:sz="2" w:space="0" w:color="000000"/>
            </w:tcBorders>
          </w:tcPr>
          <w:p w14:paraId="22F20945" w14:textId="77777777" w:rsidR="00EC43AD" w:rsidRDefault="00EC3F77">
            <w:pPr>
              <w:pStyle w:val="TableParagraph"/>
              <w:spacing w:before="14"/>
              <w:rPr>
                <w:rFonts w:ascii="Tahoma"/>
                <w:b/>
                <w:sz w:val="16"/>
              </w:rPr>
            </w:pPr>
            <w:proofErr w:type="spellStart"/>
            <w:r>
              <w:rPr>
                <w:rFonts w:ascii="Tahoma" w:eastAsia="宋体"/>
                <w:b/>
                <w:w w:val="85"/>
                <w:sz w:val="16"/>
              </w:rPr>
              <w:t>场</w:t>
            </w:r>
            <w:r>
              <w:rPr>
                <w:rFonts w:ascii="Tahoma" w:eastAsia="宋体"/>
                <w:b/>
                <w:spacing w:val="-2"/>
                <w:w w:val="95"/>
                <w:sz w:val="16"/>
              </w:rPr>
              <w:t>无关</w:t>
            </w:r>
            <w:proofErr w:type="spellEnd"/>
          </w:p>
        </w:tc>
        <w:tc>
          <w:tcPr>
            <w:tcW w:w="1483" w:type="dxa"/>
            <w:gridSpan w:val="3"/>
            <w:tcBorders>
              <w:top w:val="single" w:sz="2" w:space="0" w:color="000000"/>
              <w:bottom w:val="single" w:sz="2" w:space="0" w:color="000000"/>
            </w:tcBorders>
          </w:tcPr>
          <w:p w14:paraId="22F20946" w14:textId="77777777" w:rsidR="00EC43AD" w:rsidRDefault="00EC3F77">
            <w:pPr>
              <w:pStyle w:val="TableParagraph"/>
              <w:spacing w:before="14"/>
              <w:ind w:left="120"/>
              <w:rPr>
                <w:rFonts w:ascii="Tahoma"/>
                <w:b/>
                <w:sz w:val="16"/>
              </w:rPr>
            </w:pPr>
            <w:proofErr w:type="spellStart"/>
            <w:r>
              <w:rPr>
                <w:rFonts w:ascii="Tahoma" w:eastAsia="宋体"/>
                <w:b/>
                <w:spacing w:val="-2"/>
                <w:w w:val="95"/>
                <w:sz w:val="16"/>
              </w:rPr>
              <w:t>场相关</w:t>
            </w:r>
            <w:proofErr w:type="spellEnd"/>
          </w:p>
        </w:tc>
      </w:tr>
      <w:tr w:rsidR="00EC43AD" w14:paraId="22F20950" w14:textId="77777777">
        <w:trPr>
          <w:trHeight w:val="228"/>
        </w:trPr>
        <w:tc>
          <w:tcPr>
            <w:tcW w:w="1899" w:type="dxa"/>
            <w:tcBorders>
              <w:bottom w:val="single" w:sz="2" w:space="0" w:color="000000"/>
            </w:tcBorders>
          </w:tcPr>
          <w:p w14:paraId="22F20948" w14:textId="77777777" w:rsidR="00EC43AD" w:rsidRDefault="00EC43AD">
            <w:pPr>
              <w:pStyle w:val="TableParagraph"/>
              <w:spacing w:before="0"/>
              <w:rPr>
                <w:rFonts w:ascii="Times New Roman"/>
                <w:sz w:val="16"/>
              </w:rPr>
            </w:pPr>
          </w:p>
        </w:tc>
        <w:tc>
          <w:tcPr>
            <w:tcW w:w="2121" w:type="dxa"/>
            <w:tcBorders>
              <w:bottom w:val="single" w:sz="2" w:space="0" w:color="000000"/>
            </w:tcBorders>
          </w:tcPr>
          <w:p w14:paraId="22F20949" w14:textId="77777777" w:rsidR="00EC43AD" w:rsidRDefault="00EC43AD">
            <w:pPr>
              <w:pStyle w:val="TableParagraph"/>
              <w:spacing w:before="0"/>
              <w:rPr>
                <w:rFonts w:ascii="Times New Roman"/>
                <w:sz w:val="16"/>
              </w:rPr>
            </w:pPr>
          </w:p>
        </w:tc>
        <w:tc>
          <w:tcPr>
            <w:tcW w:w="2418" w:type="dxa"/>
            <w:tcBorders>
              <w:bottom w:val="single" w:sz="2" w:space="0" w:color="000000"/>
            </w:tcBorders>
          </w:tcPr>
          <w:p w14:paraId="22F2094A" w14:textId="77777777" w:rsidR="00EC43AD" w:rsidRDefault="00EC43AD">
            <w:pPr>
              <w:pStyle w:val="TableParagraph"/>
              <w:spacing w:before="0"/>
              <w:rPr>
                <w:rFonts w:ascii="Times New Roman"/>
                <w:sz w:val="16"/>
              </w:rPr>
            </w:pPr>
          </w:p>
        </w:tc>
        <w:tc>
          <w:tcPr>
            <w:tcW w:w="634" w:type="dxa"/>
            <w:tcBorders>
              <w:top w:val="single" w:sz="2" w:space="0" w:color="000000"/>
              <w:bottom w:val="single" w:sz="2" w:space="0" w:color="000000"/>
            </w:tcBorders>
          </w:tcPr>
          <w:p w14:paraId="22F2094B" w14:textId="77777777" w:rsidR="00EC43AD" w:rsidRDefault="00EC3F77">
            <w:pPr>
              <w:pStyle w:val="TableParagraph"/>
              <w:spacing w:before="24" w:line="184" w:lineRule="exact"/>
              <w:rPr>
                <w:b/>
                <w:i/>
                <w:sz w:val="16"/>
              </w:rPr>
            </w:pPr>
            <w:r>
              <w:rPr>
                <w:b/>
                <w:i/>
                <w:spacing w:val="-10"/>
                <w:sz w:val="16"/>
              </w:rPr>
              <w:t>M</w:t>
            </w:r>
          </w:p>
        </w:tc>
        <w:tc>
          <w:tcPr>
            <w:tcW w:w="1082" w:type="dxa"/>
            <w:tcBorders>
              <w:top w:val="single" w:sz="2" w:space="0" w:color="000000"/>
              <w:bottom w:val="single" w:sz="2" w:space="0" w:color="000000"/>
            </w:tcBorders>
          </w:tcPr>
          <w:p w14:paraId="22F2094C" w14:textId="77777777" w:rsidR="00EC43AD" w:rsidRDefault="00EC3F77">
            <w:pPr>
              <w:pStyle w:val="TableParagraph"/>
              <w:spacing w:before="24" w:line="184" w:lineRule="exact"/>
              <w:ind w:left="294"/>
              <w:rPr>
                <w:b/>
                <w:i/>
                <w:sz w:val="16"/>
              </w:rPr>
            </w:pPr>
            <w:r>
              <w:rPr>
                <w:b/>
                <w:i/>
                <w:spacing w:val="-5"/>
                <w:sz w:val="16"/>
              </w:rPr>
              <w:t>SD</w:t>
            </w:r>
          </w:p>
        </w:tc>
        <w:tc>
          <w:tcPr>
            <w:tcW w:w="120" w:type="dxa"/>
            <w:tcBorders>
              <w:bottom w:val="single" w:sz="2" w:space="0" w:color="000000"/>
            </w:tcBorders>
          </w:tcPr>
          <w:p w14:paraId="22F2094D" w14:textId="77777777" w:rsidR="00EC43AD" w:rsidRDefault="00EC43AD">
            <w:pPr>
              <w:pStyle w:val="TableParagraph"/>
              <w:spacing w:before="0"/>
              <w:rPr>
                <w:rFonts w:ascii="Times New Roman"/>
                <w:sz w:val="16"/>
              </w:rPr>
            </w:pPr>
          </w:p>
        </w:tc>
        <w:tc>
          <w:tcPr>
            <w:tcW w:w="634" w:type="dxa"/>
            <w:tcBorders>
              <w:top w:val="single" w:sz="2" w:space="0" w:color="000000"/>
              <w:bottom w:val="single" w:sz="2" w:space="0" w:color="000000"/>
            </w:tcBorders>
          </w:tcPr>
          <w:p w14:paraId="22F2094E" w14:textId="77777777" w:rsidR="00EC43AD" w:rsidRDefault="00EC3F77">
            <w:pPr>
              <w:pStyle w:val="TableParagraph"/>
              <w:spacing w:before="24" w:line="184" w:lineRule="exact"/>
              <w:rPr>
                <w:b/>
                <w:i/>
                <w:sz w:val="16"/>
              </w:rPr>
            </w:pPr>
            <w:r>
              <w:rPr>
                <w:b/>
                <w:i/>
                <w:spacing w:val="-10"/>
                <w:sz w:val="16"/>
              </w:rPr>
              <w:t>M</w:t>
            </w:r>
          </w:p>
        </w:tc>
        <w:tc>
          <w:tcPr>
            <w:tcW w:w="729" w:type="dxa"/>
            <w:tcBorders>
              <w:top w:val="single" w:sz="2" w:space="0" w:color="000000"/>
              <w:bottom w:val="single" w:sz="2" w:space="0" w:color="000000"/>
            </w:tcBorders>
          </w:tcPr>
          <w:p w14:paraId="22F2094F" w14:textId="77777777" w:rsidR="00EC43AD" w:rsidRDefault="00EC3F77">
            <w:pPr>
              <w:pStyle w:val="TableParagraph"/>
              <w:spacing w:before="24" w:line="184" w:lineRule="exact"/>
              <w:ind w:left="121" w:right="77"/>
              <w:jc w:val="center"/>
              <w:rPr>
                <w:b/>
                <w:i/>
                <w:sz w:val="16"/>
              </w:rPr>
            </w:pPr>
            <w:r>
              <w:rPr>
                <w:b/>
                <w:i/>
                <w:spacing w:val="-5"/>
                <w:sz w:val="16"/>
              </w:rPr>
              <w:t>SD</w:t>
            </w:r>
          </w:p>
        </w:tc>
      </w:tr>
      <w:tr w:rsidR="00EC43AD" w14:paraId="22F20959" w14:textId="77777777">
        <w:trPr>
          <w:trHeight w:val="237"/>
        </w:trPr>
        <w:tc>
          <w:tcPr>
            <w:tcW w:w="1899" w:type="dxa"/>
            <w:tcBorders>
              <w:top w:val="single" w:sz="2" w:space="0" w:color="000000"/>
            </w:tcBorders>
          </w:tcPr>
          <w:p w14:paraId="22F20951" w14:textId="77777777" w:rsidR="00EC43AD" w:rsidRDefault="00EC3F77">
            <w:pPr>
              <w:pStyle w:val="TableParagraph"/>
              <w:spacing w:before="25"/>
              <w:rPr>
                <w:sz w:val="16"/>
              </w:rPr>
            </w:pPr>
            <w:proofErr w:type="spellStart"/>
            <w:r>
              <w:rPr>
                <w:rFonts w:eastAsia="宋体"/>
                <w:w w:val="85"/>
                <w:sz w:val="16"/>
              </w:rPr>
              <w:t>学习</w:t>
            </w:r>
            <w:proofErr w:type="spellEnd"/>
            <w:r>
              <w:rPr>
                <w:rFonts w:eastAsia="宋体"/>
                <w:w w:val="85"/>
                <w:sz w:val="16"/>
              </w:rPr>
              <w:t xml:space="preserve"> </w:t>
            </w:r>
            <w:proofErr w:type="spellStart"/>
            <w:r>
              <w:rPr>
                <w:rFonts w:eastAsia="宋体"/>
                <w:spacing w:val="-2"/>
                <w:sz w:val="16"/>
              </w:rPr>
              <w:t>成果</w:t>
            </w:r>
            <w:proofErr w:type="spellEnd"/>
          </w:p>
        </w:tc>
        <w:tc>
          <w:tcPr>
            <w:tcW w:w="2121" w:type="dxa"/>
            <w:tcBorders>
              <w:top w:val="single" w:sz="2" w:space="0" w:color="000000"/>
            </w:tcBorders>
          </w:tcPr>
          <w:p w14:paraId="22F20952" w14:textId="77777777" w:rsidR="00EC43AD" w:rsidRDefault="00EC3F77">
            <w:pPr>
              <w:pStyle w:val="TableParagraph"/>
              <w:spacing w:before="25"/>
              <w:ind w:left="293"/>
              <w:rPr>
                <w:sz w:val="16"/>
              </w:rPr>
            </w:pPr>
            <w:proofErr w:type="spellStart"/>
            <w:r>
              <w:rPr>
                <w:rFonts w:eastAsia="宋体"/>
                <w:w w:val="85"/>
                <w:sz w:val="16"/>
              </w:rPr>
              <w:t>保留</w:t>
            </w:r>
            <w:proofErr w:type="spellEnd"/>
            <w:r>
              <w:rPr>
                <w:rFonts w:eastAsia="宋体"/>
                <w:w w:val="85"/>
                <w:sz w:val="16"/>
              </w:rPr>
              <w:t xml:space="preserve"> </w:t>
            </w:r>
            <w:proofErr w:type="spellStart"/>
            <w:r>
              <w:rPr>
                <w:rFonts w:eastAsia="宋体"/>
                <w:spacing w:val="-4"/>
                <w:w w:val="95"/>
                <w:sz w:val="16"/>
              </w:rPr>
              <w:t>测试</w:t>
            </w:r>
            <w:proofErr w:type="spellEnd"/>
          </w:p>
        </w:tc>
        <w:tc>
          <w:tcPr>
            <w:tcW w:w="2418" w:type="dxa"/>
            <w:tcBorders>
              <w:top w:val="single" w:sz="2" w:space="0" w:color="000000"/>
            </w:tcBorders>
          </w:tcPr>
          <w:p w14:paraId="22F20953" w14:textId="77777777" w:rsidR="00EC43AD" w:rsidRDefault="00EC3F77">
            <w:pPr>
              <w:pStyle w:val="TableParagraph"/>
              <w:spacing w:before="25"/>
              <w:ind w:left="293"/>
              <w:rPr>
                <w:sz w:val="16"/>
              </w:rPr>
            </w:pPr>
            <w:proofErr w:type="spellStart"/>
            <w:r>
              <w:rPr>
                <w:rFonts w:eastAsia="宋体"/>
                <w:spacing w:val="-2"/>
                <w:w w:val="85"/>
                <w:sz w:val="16"/>
              </w:rPr>
              <w:t>无子弹屏群</w:t>
            </w:r>
            <w:proofErr w:type="spellEnd"/>
          </w:p>
        </w:tc>
        <w:tc>
          <w:tcPr>
            <w:tcW w:w="634" w:type="dxa"/>
            <w:tcBorders>
              <w:top w:val="single" w:sz="2" w:space="0" w:color="000000"/>
            </w:tcBorders>
          </w:tcPr>
          <w:p w14:paraId="22F20954" w14:textId="77777777" w:rsidR="00EC43AD" w:rsidRDefault="00EC3F77">
            <w:pPr>
              <w:pStyle w:val="TableParagraph"/>
              <w:spacing w:before="25"/>
              <w:rPr>
                <w:sz w:val="16"/>
              </w:rPr>
            </w:pPr>
            <w:r>
              <w:rPr>
                <w:spacing w:val="-4"/>
                <w:w w:val="95"/>
                <w:sz w:val="16"/>
              </w:rPr>
              <w:t>7.34</w:t>
            </w:r>
          </w:p>
        </w:tc>
        <w:tc>
          <w:tcPr>
            <w:tcW w:w="1082" w:type="dxa"/>
            <w:tcBorders>
              <w:top w:val="single" w:sz="2" w:space="0" w:color="000000"/>
            </w:tcBorders>
          </w:tcPr>
          <w:p w14:paraId="22F20955" w14:textId="77777777" w:rsidR="00EC43AD" w:rsidRDefault="00EC3F77">
            <w:pPr>
              <w:pStyle w:val="TableParagraph"/>
              <w:spacing w:before="25"/>
              <w:ind w:left="294"/>
              <w:rPr>
                <w:sz w:val="16"/>
              </w:rPr>
            </w:pPr>
            <w:r>
              <w:rPr>
                <w:spacing w:val="-4"/>
                <w:w w:val="95"/>
                <w:sz w:val="16"/>
              </w:rPr>
              <w:t>2.18</w:t>
            </w:r>
          </w:p>
        </w:tc>
        <w:tc>
          <w:tcPr>
            <w:tcW w:w="120" w:type="dxa"/>
            <w:tcBorders>
              <w:top w:val="single" w:sz="2" w:space="0" w:color="000000"/>
            </w:tcBorders>
          </w:tcPr>
          <w:p w14:paraId="22F20956" w14:textId="77777777" w:rsidR="00EC43AD" w:rsidRDefault="00EC43AD">
            <w:pPr>
              <w:pStyle w:val="TableParagraph"/>
              <w:spacing w:before="0"/>
              <w:rPr>
                <w:rFonts w:ascii="Times New Roman"/>
                <w:sz w:val="16"/>
              </w:rPr>
            </w:pPr>
          </w:p>
        </w:tc>
        <w:tc>
          <w:tcPr>
            <w:tcW w:w="634" w:type="dxa"/>
            <w:tcBorders>
              <w:top w:val="single" w:sz="2" w:space="0" w:color="000000"/>
            </w:tcBorders>
          </w:tcPr>
          <w:p w14:paraId="22F20957" w14:textId="77777777" w:rsidR="00EC43AD" w:rsidRDefault="00EC3F77">
            <w:pPr>
              <w:pStyle w:val="TableParagraph"/>
              <w:spacing w:before="25"/>
              <w:rPr>
                <w:sz w:val="16"/>
              </w:rPr>
            </w:pPr>
            <w:r>
              <w:rPr>
                <w:spacing w:val="-4"/>
                <w:w w:val="95"/>
                <w:sz w:val="16"/>
              </w:rPr>
              <w:t>9.35</w:t>
            </w:r>
          </w:p>
        </w:tc>
        <w:tc>
          <w:tcPr>
            <w:tcW w:w="729" w:type="dxa"/>
            <w:tcBorders>
              <w:top w:val="single" w:sz="2" w:space="0" w:color="000000"/>
            </w:tcBorders>
          </w:tcPr>
          <w:p w14:paraId="22F20958" w14:textId="77777777" w:rsidR="00EC43AD" w:rsidRDefault="00EC3F77">
            <w:pPr>
              <w:pStyle w:val="TableParagraph"/>
              <w:spacing w:before="25"/>
              <w:ind w:left="121"/>
              <w:jc w:val="center"/>
              <w:rPr>
                <w:sz w:val="16"/>
              </w:rPr>
            </w:pPr>
            <w:r>
              <w:rPr>
                <w:spacing w:val="-4"/>
                <w:w w:val="95"/>
                <w:sz w:val="16"/>
              </w:rPr>
              <w:t>3.05</w:t>
            </w:r>
          </w:p>
        </w:tc>
      </w:tr>
      <w:tr w:rsidR="00EC43AD" w14:paraId="22F20962" w14:textId="77777777">
        <w:trPr>
          <w:trHeight w:val="233"/>
        </w:trPr>
        <w:tc>
          <w:tcPr>
            <w:tcW w:w="1899" w:type="dxa"/>
          </w:tcPr>
          <w:p w14:paraId="22F2095A" w14:textId="77777777" w:rsidR="00EC43AD" w:rsidRDefault="00EC43AD">
            <w:pPr>
              <w:pStyle w:val="TableParagraph"/>
              <w:spacing w:before="0"/>
              <w:rPr>
                <w:rFonts w:ascii="Times New Roman"/>
                <w:sz w:val="16"/>
              </w:rPr>
            </w:pPr>
          </w:p>
        </w:tc>
        <w:tc>
          <w:tcPr>
            <w:tcW w:w="2121" w:type="dxa"/>
          </w:tcPr>
          <w:p w14:paraId="22F2095B" w14:textId="77777777" w:rsidR="00EC43AD" w:rsidRDefault="00EC43AD">
            <w:pPr>
              <w:pStyle w:val="TableParagraph"/>
              <w:spacing w:before="0"/>
              <w:rPr>
                <w:rFonts w:ascii="Times New Roman"/>
                <w:sz w:val="16"/>
              </w:rPr>
            </w:pPr>
          </w:p>
        </w:tc>
        <w:tc>
          <w:tcPr>
            <w:tcW w:w="2418" w:type="dxa"/>
          </w:tcPr>
          <w:p w14:paraId="22F2095C" w14:textId="77777777" w:rsidR="00EC43AD" w:rsidRDefault="00EC3F77">
            <w:pPr>
              <w:pStyle w:val="TableParagraph"/>
              <w:ind w:left="293"/>
              <w:rPr>
                <w:sz w:val="16"/>
              </w:rPr>
            </w:pPr>
            <w:proofErr w:type="spellStart"/>
            <w:r>
              <w:rPr>
                <w:rFonts w:eastAsia="宋体"/>
                <w:w w:val="85"/>
                <w:sz w:val="16"/>
              </w:rPr>
              <w:t>子弹屏幕组</w:t>
            </w:r>
            <w:proofErr w:type="spellEnd"/>
          </w:p>
        </w:tc>
        <w:tc>
          <w:tcPr>
            <w:tcW w:w="634" w:type="dxa"/>
          </w:tcPr>
          <w:p w14:paraId="22F2095D" w14:textId="77777777" w:rsidR="00EC43AD" w:rsidRDefault="00EC3F77">
            <w:pPr>
              <w:pStyle w:val="TableParagraph"/>
              <w:rPr>
                <w:sz w:val="16"/>
              </w:rPr>
            </w:pPr>
            <w:r>
              <w:rPr>
                <w:spacing w:val="-4"/>
                <w:w w:val="95"/>
                <w:sz w:val="16"/>
              </w:rPr>
              <w:t>8.25</w:t>
            </w:r>
          </w:p>
        </w:tc>
        <w:tc>
          <w:tcPr>
            <w:tcW w:w="1082" w:type="dxa"/>
          </w:tcPr>
          <w:p w14:paraId="22F2095E" w14:textId="77777777" w:rsidR="00EC43AD" w:rsidRDefault="00EC3F77">
            <w:pPr>
              <w:pStyle w:val="TableParagraph"/>
              <w:ind w:left="294"/>
              <w:rPr>
                <w:sz w:val="16"/>
              </w:rPr>
            </w:pPr>
            <w:r>
              <w:rPr>
                <w:spacing w:val="-4"/>
                <w:w w:val="95"/>
                <w:sz w:val="16"/>
              </w:rPr>
              <w:t>2.76</w:t>
            </w:r>
          </w:p>
        </w:tc>
        <w:tc>
          <w:tcPr>
            <w:tcW w:w="120" w:type="dxa"/>
          </w:tcPr>
          <w:p w14:paraId="22F2095F" w14:textId="77777777" w:rsidR="00EC43AD" w:rsidRDefault="00EC43AD">
            <w:pPr>
              <w:pStyle w:val="TableParagraph"/>
              <w:spacing w:before="0"/>
              <w:rPr>
                <w:rFonts w:ascii="Times New Roman"/>
                <w:sz w:val="16"/>
              </w:rPr>
            </w:pPr>
          </w:p>
        </w:tc>
        <w:tc>
          <w:tcPr>
            <w:tcW w:w="634" w:type="dxa"/>
          </w:tcPr>
          <w:p w14:paraId="22F20960" w14:textId="77777777" w:rsidR="00EC43AD" w:rsidRDefault="00EC3F77">
            <w:pPr>
              <w:pStyle w:val="TableParagraph"/>
              <w:rPr>
                <w:sz w:val="16"/>
              </w:rPr>
            </w:pPr>
            <w:r>
              <w:rPr>
                <w:spacing w:val="-4"/>
                <w:w w:val="95"/>
                <w:sz w:val="16"/>
              </w:rPr>
              <w:t>5.70</w:t>
            </w:r>
          </w:p>
        </w:tc>
        <w:tc>
          <w:tcPr>
            <w:tcW w:w="729" w:type="dxa"/>
          </w:tcPr>
          <w:p w14:paraId="22F20961" w14:textId="77777777" w:rsidR="00EC43AD" w:rsidRDefault="00EC3F77">
            <w:pPr>
              <w:pStyle w:val="TableParagraph"/>
              <w:ind w:left="121"/>
              <w:jc w:val="center"/>
              <w:rPr>
                <w:sz w:val="16"/>
              </w:rPr>
            </w:pPr>
            <w:r>
              <w:rPr>
                <w:spacing w:val="-4"/>
                <w:w w:val="95"/>
                <w:sz w:val="16"/>
              </w:rPr>
              <w:t>3.44</w:t>
            </w:r>
          </w:p>
        </w:tc>
      </w:tr>
      <w:tr w:rsidR="00EC43AD" w14:paraId="22F2096B" w14:textId="77777777">
        <w:trPr>
          <w:trHeight w:val="233"/>
        </w:trPr>
        <w:tc>
          <w:tcPr>
            <w:tcW w:w="1899" w:type="dxa"/>
          </w:tcPr>
          <w:p w14:paraId="22F20963" w14:textId="77777777" w:rsidR="00EC43AD" w:rsidRDefault="00EC3F77">
            <w:pPr>
              <w:pStyle w:val="TableParagraph"/>
              <w:rPr>
                <w:sz w:val="16"/>
              </w:rPr>
            </w:pPr>
            <w:proofErr w:type="spellStart"/>
            <w:r>
              <w:rPr>
                <w:rFonts w:eastAsia="宋体"/>
                <w:w w:val="85"/>
                <w:sz w:val="16"/>
              </w:rPr>
              <w:t>主观认知负荷</w:t>
            </w:r>
            <w:proofErr w:type="spellEnd"/>
          </w:p>
        </w:tc>
        <w:tc>
          <w:tcPr>
            <w:tcW w:w="2121" w:type="dxa"/>
          </w:tcPr>
          <w:p w14:paraId="22F20964" w14:textId="77777777" w:rsidR="00EC43AD" w:rsidRDefault="00EC3F77">
            <w:pPr>
              <w:pStyle w:val="TableParagraph"/>
              <w:ind w:left="293"/>
              <w:rPr>
                <w:sz w:val="16"/>
              </w:rPr>
            </w:pPr>
            <w:proofErr w:type="spellStart"/>
            <w:r>
              <w:rPr>
                <w:rFonts w:eastAsia="宋体"/>
                <w:w w:val="85"/>
                <w:sz w:val="16"/>
              </w:rPr>
              <w:t>内在认知负荷</w:t>
            </w:r>
            <w:proofErr w:type="spellEnd"/>
          </w:p>
        </w:tc>
        <w:tc>
          <w:tcPr>
            <w:tcW w:w="2418" w:type="dxa"/>
          </w:tcPr>
          <w:p w14:paraId="22F20965" w14:textId="77777777" w:rsidR="00EC43AD" w:rsidRDefault="00EC3F77">
            <w:pPr>
              <w:pStyle w:val="TableParagraph"/>
              <w:ind w:left="293"/>
              <w:rPr>
                <w:sz w:val="16"/>
              </w:rPr>
            </w:pPr>
            <w:proofErr w:type="spellStart"/>
            <w:r>
              <w:rPr>
                <w:rFonts w:eastAsia="宋体"/>
                <w:spacing w:val="-2"/>
                <w:w w:val="85"/>
                <w:sz w:val="16"/>
              </w:rPr>
              <w:t>无子弹屏群</w:t>
            </w:r>
            <w:proofErr w:type="spellEnd"/>
          </w:p>
        </w:tc>
        <w:tc>
          <w:tcPr>
            <w:tcW w:w="634" w:type="dxa"/>
          </w:tcPr>
          <w:p w14:paraId="22F20966" w14:textId="77777777" w:rsidR="00EC43AD" w:rsidRDefault="00EC3F77">
            <w:pPr>
              <w:pStyle w:val="TableParagraph"/>
              <w:rPr>
                <w:sz w:val="16"/>
              </w:rPr>
            </w:pPr>
            <w:r>
              <w:rPr>
                <w:spacing w:val="-4"/>
                <w:w w:val="95"/>
                <w:sz w:val="16"/>
              </w:rPr>
              <w:t>5.55</w:t>
            </w:r>
          </w:p>
        </w:tc>
        <w:tc>
          <w:tcPr>
            <w:tcW w:w="1082" w:type="dxa"/>
          </w:tcPr>
          <w:p w14:paraId="22F20967" w14:textId="77777777" w:rsidR="00EC43AD" w:rsidRDefault="00EC3F77">
            <w:pPr>
              <w:pStyle w:val="TableParagraph"/>
              <w:ind w:left="294"/>
              <w:rPr>
                <w:sz w:val="16"/>
              </w:rPr>
            </w:pPr>
            <w:r>
              <w:rPr>
                <w:spacing w:val="-4"/>
                <w:w w:val="95"/>
                <w:sz w:val="16"/>
              </w:rPr>
              <w:t>1.22</w:t>
            </w:r>
          </w:p>
        </w:tc>
        <w:tc>
          <w:tcPr>
            <w:tcW w:w="120" w:type="dxa"/>
          </w:tcPr>
          <w:p w14:paraId="22F20968" w14:textId="77777777" w:rsidR="00EC43AD" w:rsidRDefault="00EC43AD">
            <w:pPr>
              <w:pStyle w:val="TableParagraph"/>
              <w:spacing w:before="0"/>
              <w:rPr>
                <w:rFonts w:ascii="Times New Roman"/>
                <w:sz w:val="16"/>
              </w:rPr>
            </w:pPr>
          </w:p>
        </w:tc>
        <w:tc>
          <w:tcPr>
            <w:tcW w:w="634" w:type="dxa"/>
          </w:tcPr>
          <w:p w14:paraId="22F20969" w14:textId="77777777" w:rsidR="00EC43AD" w:rsidRDefault="00EC3F77">
            <w:pPr>
              <w:pStyle w:val="TableParagraph"/>
              <w:rPr>
                <w:sz w:val="16"/>
              </w:rPr>
            </w:pPr>
            <w:r>
              <w:rPr>
                <w:spacing w:val="-4"/>
                <w:w w:val="95"/>
                <w:sz w:val="16"/>
              </w:rPr>
              <w:t>6.00</w:t>
            </w:r>
          </w:p>
        </w:tc>
        <w:tc>
          <w:tcPr>
            <w:tcW w:w="729" w:type="dxa"/>
          </w:tcPr>
          <w:p w14:paraId="22F2096A" w14:textId="77777777" w:rsidR="00EC43AD" w:rsidRDefault="00EC3F77">
            <w:pPr>
              <w:pStyle w:val="TableParagraph"/>
              <w:ind w:left="121"/>
              <w:jc w:val="center"/>
              <w:rPr>
                <w:sz w:val="16"/>
              </w:rPr>
            </w:pPr>
            <w:r>
              <w:rPr>
                <w:spacing w:val="-4"/>
                <w:w w:val="95"/>
                <w:sz w:val="16"/>
              </w:rPr>
              <w:t>1.12</w:t>
            </w:r>
          </w:p>
        </w:tc>
      </w:tr>
      <w:tr w:rsidR="00EC43AD" w14:paraId="22F20974" w14:textId="77777777">
        <w:trPr>
          <w:trHeight w:val="233"/>
        </w:trPr>
        <w:tc>
          <w:tcPr>
            <w:tcW w:w="1899" w:type="dxa"/>
          </w:tcPr>
          <w:p w14:paraId="22F2096C" w14:textId="77777777" w:rsidR="00EC43AD" w:rsidRDefault="00EC43AD">
            <w:pPr>
              <w:pStyle w:val="TableParagraph"/>
              <w:spacing w:before="0"/>
              <w:rPr>
                <w:rFonts w:ascii="Times New Roman"/>
                <w:sz w:val="16"/>
              </w:rPr>
            </w:pPr>
          </w:p>
        </w:tc>
        <w:tc>
          <w:tcPr>
            <w:tcW w:w="2121" w:type="dxa"/>
          </w:tcPr>
          <w:p w14:paraId="22F2096D" w14:textId="77777777" w:rsidR="00EC43AD" w:rsidRDefault="00EC43AD">
            <w:pPr>
              <w:pStyle w:val="TableParagraph"/>
              <w:spacing w:before="0"/>
              <w:rPr>
                <w:rFonts w:ascii="Times New Roman"/>
                <w:sz w:val="16"/>
              </w:rPr>
            </w:pPr>
          </w:p>
        </w:tc>
        <w:tc>
          <w:tcPr>
            <w:tcW w:w="2418" w:type="dxa"/>
          </w:tcPr>
          <w:p w14:paraId="22F2096E" w14:textId="77777777" w:rsidR="00EC43AD" w:rsidRDefault="00EC3F77">
            <w:pPr>
              <w:pStyle w:val="TableParagraph"/>
              <w:ind w:left="293"/>
              <w:rPr>
                <w:sz w:val="16"/>
              </w:rPr>
            </w:pPr>
            <w:proofErr w:type="spellStart"/>
            <w:r>
              <w:rPr>
                <w:rFonts w:eastAsia="宋体"/>
                <w:w w:val="85"/>
                <w:sz w:val="16"/>
              </w:rPr>
              <w:t>子弹屏幕组</w:t>
            </w:r>
            <w:proofErr w:type="spellEnd"/>
          </w:p>
        </w:tc>
        <w:tc>
          <w:tcPr>
            <w:tcW w:w="634" w:type="dxa"/>
          </w:tcPr>
          <w:p w14:paraId="22F2096F" w14:textId="77777777" w:rsidR="00EC43AD" w:rsidRDefault="00EC3F77">
            <w:pPr>
              <w:pStyle w:val="TableParagraph"/>
              <w:rPr>
                <w:sz w:val="16"/>
              </w:rPr>
            </w:pPr>
            <w:r>
              <w:rPr>
                <w:spacing w:val="-4"/>
                <w:w w:val="95"/>
                <w:sz w:val="16"/>
              </w:rPr>
              <w:t>4.95</w:t>
            </w:r>
          </w:p>
        </w:tc>
        <w:tc>
          <w:tcPr>
            <w:tcW w:w="1082" w:type="dxa"/>
          </w:tcPr>
          <w:p w14:paraId="22F20970" w14:textId="77777777" w:rsidR="00EC43AD" w:rsidRDefault="00EC3F77">
            <w:pPr>
              <w:pStyle w:val="TableParagraph"/>
              <w:ind w:left="294"/>
              <w:rPr>
                <w:sz w:val="16"/>
              </w:rPr>
            </w:pPr>
            <w:r>
              <w:rPr>
                <w:spacing w:val="-4"/>
                <w:w w:val="95"/>
                <w:sz w:val="16"/>
              </w:rPr>
              <w:t>1.84</w:t>
            </w:r>
          </w:p>
        </w:tc>
        <w:tc>
          <w:tcPr>
            <w:tcW w:w="120" w:type="dxa"/>
          </w:tcPr>
          <w:p w14:paraId="22F20971" w14:textId="77777777" w:rsidR="00EC43AD" w:rsidRDefault="00EC43AD">
            <w:pPr>
              <w:pStyle w:val="TableParagraph"/>
              <w:spacing w:before="0"/>
              <w:rPr>
                <w:rFonts w:ascii="Times New Roman"/>
                <w:sz w:val="16"/>
              </w:rPr>
            </w:pPr>
          </w:p>
        </w:tc>
        <w:tc>
          <w:tcPr>
            <w:tcW w:w="634" w:type="dxa"/>
          </w:tcPr>
          <w:p w14:paraId="22F20972" w14:textId="77777777" w:rsidR="00EC43AD" w:rsidRDefault="00EC3F77">
            <w:pPr>
              <w:pStyle w:val="TableParagraph"/>
              <w:rPr>
                <w:sz w:val="16"/>
              </w:rPr>
            </w:pPr>
            <w:r>
              <w:rPr>
                <w:spacing w:val="-4"/>
                <w:w w:val="95"/>
                <w:sz w:val="16"/>
              </w:rPr>
              <w:t>6.50</w:t>
            </w:r>
          </w:p>
        </w:tc>
        <w:tc>
          <w:tcPr>
            <w:tcW w:w="729" w:type="dxa"/>
          </w:tcPr>
          <w:p w14:paraId="22F20973" w14:textId="77777777" w:rsidR="00EC43AD" w:rsidRDefault="00EC3F77">
            <w:pPr>
              <w:pStyle w:val="TableParagraph"/>
              <w:ind w:left="121"/>
              <w:jc w:val="center"/>
              <w:rPr>
                <w:sz w:val="16"/>
              </w:rPr>
            </w:pPr>
            <w:r>
              <w:rPr>
                <w:spacing w:val="-4"/>
                <w:w w:val="95"/>
                <w:sz w:val="16"/>
              </w:rPr>
              <w:t>1.40</w:t>
            </w:r>
          </w:p>
        </w:tc>
      </w:tr>
      <w:tr w:rsidR="00EC43AD" w14:paraId="22F2097D" w14:textId="77777777">
        <w:trPr>
          <w:trHeight w:val="233"/>
        </w:trPr>
        <w:tc>
          <w:tcPr>
            <w:tcW w:w="1899" w:type="dxa"/>
          </w:tcPr>
          <w:p w14:paraId="22F20975" w14:textId="77777777" w:rsidR="00EC43AD" w:rsidRDefault="00EC43AD">
            <w:pPr>
              <w:pStyle w:val="TableParagraph"/>
              <w:spacing w:before="0"/>
              <w:rPr>
                <w:rFonts w:ascii="Times New Roman"/>
                <w:sz w:val="16"/>
              </w:rPr>
            </w:pPr>
          </w:p>
        </w:tc>
        <w:tc>
          <w:tcPr>
            <w:tcW w:w="2121" w:type="dxa"/>
          </w:tcPr>
          <w:p w14:paraId="22F20976" w14:textId="77777777" w:rsidR="00EC43AD" w:rsidRDefault="00EC3F77">
            <w:pPr>
              <w:pStyle w:val="TableParagraph"/>
              <w:ind w:left="293"/>
              <w:rPr>
                <w:sz w:val="16"/>
              </w:rPr>
            </w:pPr>
            <w:proofErr w:type="spellStart"/>
            <w:r>
              <w:rPr>
                <w:rFonts w:eastAsia="宋体"/>
                <w:w w:val="90"/>
                <w:sz w:val="16"/>
              </w:rPr>
              <w:t>相关认知负荷</w:t>
            </w:r>
            <w:proofErr w:type="spellEnd"/>
          </w:p>
        </w:tc>
        <w:tc>
          <w:tcPr>
            <w:tcW w:w="2418" w:type="dxa"/>
          </w:tcPr>
          <w:p w14:paraId="22F20977" w14:textId="77777777" w:rsidR="00EC43AD" w:rsidRDefault="00EC3F77">
            <w:pPr>
              <w:pStyle w:val="TableParagraph"/>
              <w:ind w:left="293"/>
              <w:rPr>
                <w:sz w:val="16"/>
              </w:rPr>
            </w:pPr>
            <w:proofErr w:type="spellStart"/>
            <w:r>
              <w:rPr>
                <w:rFonts w:eastAsia="宋体"/>
                <w:spacing w:val="-2"/>
                <w:w w:val="85"/>
                <w:sz w:val="16"/>
              </w:rPr>
              <w:t>无子弹屏群</w:t>
            </w:r>
            <w:proofErr w:type="spellEnd"/>
          </w:p>
        </w:tc>
        <w:tc>
          <w:tcPr>
            <w:tcW w:w="634" w:type="dxa"/>
          </w:tcPr>
          <w:p w14:paraId="22F20978" w14:textId="77777777" w:rsidR="00EC43AD" w:rsidRDefault="00EC3F77">
            <w:pPr>
              <w:pStyle w:val="TableParagraph"/>
              <w:rPr>
                <w:sz w:val="16"/>
              </w:rPr>
            </w:pPr>
            <w:r>
              <w:rPr>
                <w:spacing w:val="-4"/>
                <w:w w:val="95"/>
                <w:sz w:val="16"/>
              </w:rPr>
              <w:t>6.73</w:t>
            </w:r>
          </w:p>
        </w:tc>
        <w:tc>
          <w:tcPr>
            <w:tcW w:w="1082" w:type="dxa"/>
          </w:tcPr>
          <w:p w14:paraId="22F20979" w14:textId="77777777" w:rsidR="00EC43AD" w:rsidRDefault="00EC3F77">
            <w:pPr>
              <w:pStyle w:val="TableParagraph"/>
              <w:ind w:left="294"/>
              <w:rPr>
                <w:sz w:val="16"/>
              </w:rPr>
            </w:pPr>
            <w:r>
              <w:rPr>
                <w:spacing w:val="-4"/>
                <w:w w:val="95"/>
                <w:sz w:val="16"/>
              </w:rPr>
              <w:t>1.35</w:t>
            </w:r>
          </w:p>
        </w:tc>
        <w:tc>
          <w:tcPr>
            <w:tcW w:w="120" w:type="dxa"/>
          </w:tcPr>
          <w:p w14:paraId="22F2097A" w14:textId="77777777" w:rsidR="00EC43AD" w:rsidRDefault="00EC43AD">
            <w:pPr>
              <w:pStyle w:val="TableParagraph"/>
              <w:spacing w:before="0"/>
              <w:rPr>
                <w:rFonts w:ascii="Times New Roman"/>
                <w:sz w:val="16"/>
              </w:rPr>
            </w:pPr>
          </w:p>
        </w:tc>
        <w:tc>
          <w:tcPr>
            <w:tcW w:w="634" w:type="dxa"/>
          </w:tcPr>
          <w:p w14:paraId="22F2097B" w14:textId="77777777" w:rsidR="00EC43AD" w:rsidRDefault="00EC3F77">
            <w:pPr>
              <w:pStyle w:val="TableParagraph"/>
              <w:rPr>
                <w:sz w:val="16"/>
              </w:rPr>
            </w:pPr>
            <w:r>
              <w:rPr>
                <w:spacing w:val="-4"/>
                <w:w w:val="95"/>
                <w:sz w:val="16"/>
              </w:rPr>
              <w:t>7.30</w:t>
            </w:r>
          </w:p>
        </w:tc>
        <w:tc>
          <w:tcPr>
            <w:tcW w:w="729" w:type="dxa"/>
          </w:tcPr>
          <w:p w14:paraId="22F2097C" w14:textId="77777777" w:rsidR="00EC43AD" w:rsidRDefault="00EC3F77">
            <w:pPr>
              <w:pStyle w:val="TableParagraph"/>
              <w:ind w:left="121"/>
              <w:jc w:val="center"/>
              <w:rPr>
                <w:sz w:val="16"/>
              </w:rPr>
            </w:pPr>
            <w:r>
              <w:rPr>
                <w:spacing w:val="-4"/>
                <w:w w:val="95"/>
                <w:sz w:val="16"/>
              </w:rPr>
              <w:t>1.30</w:t>
            </w:r>
          </w:p>
        </w:tc>
      </w:tr>
      <w:tr w:rsidR="00EC43AD" w14:paraId="22F20986" w14:textId="77777777">
        <w:trPr>
          <w:trHeight w:val="233"/>
        </w:trPr>
        <w:tc>
          <w:tcPr>
            <w:tcW w:w="1899" w:type="dxa"/>
          </w:tcPr>
          <w:p w14:paraId="22F2097E" w14:textId="77777777" w:rsidR="00EC43AD" w:rsidRDefault="00EC43AD">
            <w:pPr>
              <w:pStyle w:val="TableParagraph"/>
              <w:spacing w:before="0"/>
              <w:rPr>
                <w:rFonts w:ascii="Times New Roman"/>
                <w:sz w:val="16"/>
              </w:rPr>
            </w:pPr>
          </w:p>
        </w:tc>
        <w:tc>
          <w:tcPr>
            <w:tcW w:w="2121" w:type="dxa"/>
          </w:tcPr>
          <w:p w14:paraId="22F2097F" w14:textId="77777777" w:rsidR="00EC43AD" w:rsidRDefault="00EC43AD">
            <w:pPr>
              <w:pStyle w:val="TableParagraph"/>
              <w:spacing w:before="0"/>
              <w:rPr>
                <w:rFonts w:ascii="Times New Roman"/>
                <w:sz w:val="16"/>
              </w:rPr>
            </w:pPr>
          </w:p>
        </w:tc>
        <w:tc>
          <w:tcPr>
            <w:tcW w:w="2418" w:type="dxa"/>
          </w:tcPr>
          <w:p w14:paraId="22F20980" w14:textId="77777777" w:rsidR="00EC43AD" w:rsidRDefault="00EC3F77">
            <w:pPr>
              <w:pStyle w:val="TableParagraph"/>
              <w:ind w:left="293"/>
              <w:rPr>
                <w:sz w:val="16"/>
              </w:rPr>
            </w:pPr>
            <w:proofErr w:type="spellStart"/>
            <w:r>
              <w:rPr>
                <w:rFonts w:eastAsia="宋体"/>
                <w:w w:val="85"/>
                <w:sz w:val="16"/>
              </w:rPr>
              <w:t>子弹屏幕组</w:t>
            </w:r>
            <w:proofErr w:type="spellEnd"/>
          </w:p>
        </w:tc>
        <w:tc>
          <w:tcPr>
            <w:tcW w:w="634" w:type="dxa"/>
          </w:tcPr>
          <w:p w14:paraId="22F20981" w14:textId="77777777" w:rsidR="00EC43AD" w:rsidRDefault="00EC3F77">
            <w:pPr>
              <w:pStyle w:val="TableParagraph"/>
              <w:rPr>
                <w:sz w:val="16"/>
              </w:rPr>
            </w:pPr>
            <w:r>
              <w:rPr>
                <w:spacing w:val="-4"/>
                <w:w w:val="95"/>
                <w:sz w:val="16"/>
              </w:rPr>
              <w:t>7.14</w:t>
            </w:r>
          </w:p>
        </w:tc>
        <w:tc>
          <w:tcPr>
            <w:tcW w:w="1082" w:type="dxa"/>
          </w:tcPr>
          <w:p w14:paraId="22F20982" w14:textId="77777777" w:rsidR="00EC43AD" w:rsidRDefault="00EC3F77">
            <w:pPr>
              <w:pStyle w:val="TableParagraph"/>
              <w:ind w:left="294"/>
              <w:rPr>
                <w:sz w:val="16"/>
              </w:rPr>
            </w:pPr>
            <w:r>
              <w:rPr>
                <w:spacing w:val="-4"/>
                <w:w w:val="95"/>
                <w:sz w:val="16"/>
              </w:rPr>
              <w:t>1.17</w:t>
            </w:r>
          </w:p>
        </w:tc>
        <w:tc>
          <w:tcPr>
            <w:tcW w:w="120" w:type="dxa"/>
          </w:tcPr>
          <w:p w14:paraId="22F20983" w14:textId="77777777" w:rsidR="00EC43AD" w:rsidRDefault="00EC43AD">
            <w:pPr>
              <w:pStyle w:val="TableParagraph"/>
              <w:spacing w:before="0"/>
              <w:rPr>
                <w:rFonts w:ascii="Times New Roman"/>
                <w:sz w:val="16"/>
              </w:rPr>
            </w:pPr>
          </w:p>
        </w:tc>
        <w:tc>
          <w:tcPr>
            <w:tcW w:w="634" w:type="dxa"/>
          </w:tcPr>
          <w:p w14:paraId="22F20984" w14:textId="77777777" w:rsidR="00EC43AD" w:rsidRDefault="00EC3F77">
            <w:pPr>
              <w:pStyle w:val="TableParagraph"/>
              <w:rPr>
                <w:sz w:val="16"/>
              </w:rPr>
            </w:pPr>
            <w:r>
              <w:rPr>
                <w:spacing w:val="-4"/>
                <w:w w:val="95"/>
                <w:sz w:val="16"/>
              </w:rPr>
              <w:t>6.70</w:t>
            </w:r>
          </w:p>
        </w:tc>
        <w:tc>
          <w:tcPr>
            <w:tcW w:w="729" w:type="dxa"/>
          </w:tcPr>
          <w:p w14:paraId="22F20985" w14:textId="77777777" w:rsidR="00EC43AD" w:rsidRDefault="00EC3F77">
            <w:pPr>
              <w:pStyle w:val="TableParagraph"/>
              <w:ind w:left="121"/>
              <w:jc w:val="center"/>
              <w:rPr>
                <w:sz w:val="16"/>
              </w:rPr>
            </w:pPr>
            <w:r>
              <w:rPr>
                <w:spacing w:val="-4"/>
                <w:w w:val="95"/>
                <w:sz w:val="16"/>
              </w:rPr>
              <w:t>1.22</w:t>
            </w:r>
          </w:p>
        </w:tc>
      </w:tr>
      <w:tr w:rsidR="00EC43AD" w14:paraId="22F2098F" w14:textId="77777777">
        <w:trPr>
          <w:trHeight w:val="233"/>
        </w:trPr>
        <w:tc>
          <w:tcPr>
            <w:tcW w:w="1899" w:type="dxa"/>
          </w:tcPr>
          <w:p w14:paraId="22F20987" w14:textId="77777777" w:rsidR="00EC43AD" w:rsidRDefault="00EC3F77">
            <w:pPr>
              <w:pStyle w:val="TableParagraph"/>
              <w:rPr>
                <w:sz w:val="16"/>
              </w:rPr>
            </w:pPr>
            <w:proofErr w:type="spellStart"/>
            <w:r>
              <w:rPr>
                <w:rFonts w:eastAsia="宋体"/>
                <w:w w:val="90"/>
                <w:sz w:val="16"/>
              </w:rPr>
              <w:t>学习</w:t>
            </w:r>
            <w:proofErr w:type="spellEnd"/>
            <w:r>
              <w:rPr>
                <w:rFonts w:eastAsia="宋体"/>
                <w:w w:val="90"/>
                <w:sz w:val="16"/>
              </w:rPr>
              <w:t xml:space="preserve"> </w:t>
            </w:r>
            <w:proofErr w:type="spellStart"/>
            <w:r>
              <w:rPr>
                <w:rFonts w:eastAsia="宋体"/>
                <w:spacing w:val="-2"/>
                <w:sz w:val="16"/>
              </w:rPr>
              <w:t>满意度</w:t>
            </w:r>
            <w:proofErr w:type="spellEnd"/>
          </w:p>
        </w:tc>
        <w:tc>
          <w:tcPr>
            <w:tcW w:w="2121" w:type="dxa"/>
          </w:tcPr>
          <w:p w14:paraId="22F20988" w14:textId="77777777" w:rsidR="00EC43AD" w:rsidRDefault="00EC43AD">
            <w:pPr>
              <w:pStyle w:val="TableParagraph"/>
              <w:spacing w:before="0"/>
              <w:rPr>
                <w:rFonts w:ascii="Times New Roman"/>
                <w:sz w:val="16"/>
              </w:rPr>
            </w:pPr>
          </w:p>
        </w:tc>
        <w:tc>
          <w:tcPr>
            <w:tcW w:w="2418" w:type="dxa"/>
          </w:tcPr>
          <w:p w14:paraId="22F20989" w14:textId="77777777" w:rsidR="00EC43AD" w:rsidRDefault="00EC3F77">
            <w:pPr>
              <w:pStyle w:val="TableParagraph"/>
              <w:ind w:left="293"/>
              <w:rPr>
                <w:sz w:val="16"/>
              </w:rPr>
            </w:pPr>
            <w:proofErr w:type="spellStart"/>
            <w:r>
              <w:rPr>
                <w:rFonts w:eastAsia="宋体"/>
                <w:spacing w:val="-2"/>
                <w:w w:val="85"/>
                <w:sz w:val="16"/>
              </w:rPr>
              <w:t>无子弹屏群</w:t>
            </w:r>
            <w:proofErr w:type="spellEnd"/>
          </w:p>
        </w:tc>
        <w:tc>
          <w:tcPr>
            <w:tcW w:w="634" w:type="dxa"/>
          </w:tcPr>
          <w:p w14:paraId="22F2098A" w14:textId="77777777" w:rsidR="00EC43AD" w:rsidRDefault="00EC3F77">
            <w:pPr>
              <w:pStyle w:val="TableParagraph"/>
              <w:rPr>
                <w:sz w:val="16"/>
              </w:rPr>
            </w:pPr>
            <w:r>
              <w:rPr>
                <w:spacing w:val="-2"/>
                <w:w w:val="95"/>
                <w:sz w:val="16"/>
              </w:rPr>
              <w:t>14.82</w:t>
            </w:r>
          </w:p>
        </w:tc>
        <w:tc>
          <w:tcPr>
            <w:tcW w:w="1082" w:type="dxa"/>
          </w:tcPr>
          <w:p w14:paraId="22F2098B" w14:textId="77777777" w:rsidR="00EC43AD" w:rsidRDefault="00EC3F77">
            <w:pPr>
              <w:pStyle w:val="TableParagraph"/>
              <w:ind w:left="294"/>
              <w:rPr>
                <w:sz w:val="16"/>
              </w:rPr>
            </w:pPr>
            <w:r>
              <w:rPr>
                <w:spacing w:val="-4"/>
                <w:w w:val="95"/>
                <w:sz w:val="16"/>
              </w:rPr>
              <w:t>3.03</w:t>
            </w:r>
          </w:p>
        </w:tc>
        <w:tc>
          <w:tcPr>
            <w:tcW w:w="120" w:type="dxa"/>
          </w:tcPr>
          <w:p w14:paraId="22F2098C" w14:textId="77777777" w:rsidR="00EC43AD" w:rsidRDefault="00EC43AD">
            <w:pPr>
              <w:pStyle w:val="TableParagraph"/>
              <w:spacing w:before="0"/>
              <w:rPr>
                <w:rFonts w:ascii="Times New Roman"/>
                <w:sz w:val="16"/>
              </w:rPr>
            </w:pPr>
          </w:p>
        </w:tc>
        <w:tc>
          <w:tcPr>
            <w:tcW w:w="634" w:type="dxa"/>
          </w:tcPr>
          <w:p w14:paraId="22F2098D" w14:textId="77777777" w:rsidR="00EC43AD" w:rsidRDefault="00EC3F77">
            <w:pPr>
              <w:pStyle w:val="TableParagraph"/>
              <w:rPr>
                <w:sz w:val="16"/>
              </w:rPr>
            </w:pPr>
            <w:r>
              <w:rPr>
                <w:spacing w:val="-2"/>
                <w:w w:val="95"/>
                <w:sz w:val="16"/>
              </w:rPr>
              <w:t>15.70</w:t>
            </w:r>
          </w:p>
        </w:tc>
        <w:tc>
          <w:tcPr>
            <w:tcW w:w="729" w:type="dxa"/>
          </w:tcPr>
          <w:p w14:paraId="22F2098E" w14:textId="77777777" w:rsidR="00EC43AD" w:rsidRDefault="00EC3F77">
            <w:pPr>
              <w:pStyle w:val="TableParagraph"/>
              <w:ind w:left="121"/>
              <w:jc w:val="center"/>
              <w:rPr>
                <w:sz w:val="16"/>
              </w:rPr>
            </w:pPr>
            <w:r>
              <w:rPr>
                <w:spacing w:val="-4"/>
                <w:w w:val="95"/>
                <w:sz w:val="16"/>
              </w:rPr>
              <w:t>4.54</w:t>
            </w:r>
          </w:p>
        </w:tc>
      </w:tr>
      <w:tr w:rsidR="00EC43AD" w14:paraId="22F20998" w14:textId="77777777">
        <w:trPr>
          <w:trHeight w:val="225"/>
        </w:trPr>
        <w:tc>
          <w:tcPr>
            <w:tcW w:w="1899" w:type="dxa"/>
            <w:tcBorders>
              <w:bottom w:val="single" w:sz="2" w:space="0" w:color="000000"/>
            </w:tcBorders>
          </w:tcPr>
          <w:p w14:paraId="22F20990" w14:textId="77777777" w:rsidR="00EC43AD" w:rsidRDefault="00EC43AD">
            <w:pPr>
              <w:pStyle w:val="TableParagraph"/>
              <w:spacing w:before="0"/>
              <w:rPr>
                <w:rFonts w:ascii="Times New Roman"/>
                <w:sz w:val="16"/>
              </w:rPr>
            </w:pPr>
          </w:p>
        </w:tc>
        <w:tc>
          <w:tcPr>
            <w:tcW w:w="2121" w:type="dxa"/>
            <w:tcBorders>
              <w:bottom w:val="single" w:sz="2" w:space="0" w:color="000000"/>
            </w:tcBorders>
          </w:tcPr>
          <w:p w14:paraId="22F20991" w14:textId="77777777" w:rsidR="00EC43AD" w:rsidRDefault="00EC43AD">
            <w:pPr>
              <w:pStyle w:val="TableParagraph"/>
              <w:spacing w:before="0"/>
              <w:rPr>
                <w:rFonts w:ascii="Times New Roman"/>
                <w:sz w:val="16"/>
              </w:rPr>
            </w:pPr>
          </w:p>
        </w:tc>
        <w:tc>
          <w:tcPr>
            <w:tcW w:w="2418" w:type="dxa"/>
            <w:tcBorders>
              <w:bottom w:val="single" w:sz="2" w:space="0" w:color="000000"/>
            </w:tcBorders>
          </w:tcPr>
          <w:p w14:paraId="22F20992" w14:textId="77777777" w:rsidR="00EC43AD" w:rsidRDefault="00EC3F77">
            <w:pPr>
              <w:pStyle w:val="TableParagraph"/>
              <w:spacing w:line="184" w:lineRule="exact"/>
              <w:ind w:left="293"/>
              <w:rPr>
                <w:sz w:val="16"/>
              </w:rPr>
            </w:pPr>
            <w:proofErr w:type="spellStart"/>
            <w:r>
              <w:rPr>
                <w:rFonts w:eastAsia="宋体"/>
                <w:w w:val="85"/>
                <w:sz w:val="16"/>
              </w:rPr>
              <w:t>子弹屏幕组</w:t>
            </w:r>
            <w:proofErr w:type="spellEnd"/>
          </w:p>
        </w:tc>
        <w:tc>
          <w:tcPr>
            <w:tcW w:w="634" w:type="dxa"/>
            <w:tcBorders>
              <w:bottom w:val="single" w:sz="2" w:space="0" w:color="000000"/>
            </w:tcBorders>
          </w:tcPr>
          <w:p w14:paraId="22F20993" w14:textId="77777777" w:rsidR="00EC43AD" w:rsidRDefault="00EC3F77">
            <w:pPr>
              <w:pStyle w:val="TableParagraph"/>
              <w:spacing w:line="184" w:lineRule="exact"/>
              <w:rPr>
                <w:sz w:val="16"/>
              </w:rPr>
            </w:pPr>
            <w:r>
              <w:rPr>
                <w:spacing w:val="-2"/>
                <w:w w:val="95"/>
                <w:sz w:val="16"/>
              </w:rPr>
              <w:t>15.73</w:t>
            </w:r>
          </w:p>
        </w:tc>
        <w:tc>
          <w:tcPr>
            <w:tcW w:w="1082" w:type="dxa"/>
            <w:tcBorders>
              <w:bottom w:val="single" w:sz="2" w:space="0" w:color="000000"/>
            </w:tcBorders>
          </w:tcPr>
          <w:p w14:paraId="22F20994" w14:textId="77777777" w:rsidR="00EC43AD" w:rsidRDefault="00EC3F77">
            <w:pPr>
              <w:pStyle w:val="TableParagraph"/>
              <w:spacing w:line="184" w:lineRule="exact"/>
              <w:ind w:left="294"/>
              <w:rPr>
                <w:sz w:val="16"/>
              </w:rPr>
            </w:pPr>
            <w:r>
              <w:rPr>
                <w:spacing w:val="-4"/>
                <w:w w:val="95"/>
                <w:sz w:val="16"/>
              </w:rPr>
              <w:t>2.47</w:t>
            </w:r>
          </w:p>
        </w:tc>
        <w:tc>
          <w:tcPr>
            <w:tcW w:w="120" w:type="dxa"/>
            <w:tcBorders>
              <w:bottom w:val="single" w:sz="2" w:space="0" w:color="000000"/>
            </w:tcBorders>
          </w:tcPr>
          <w:p w14:paraId="22F20995" w14:textId="77777777" w:rsidR="00EC43AD" w:rsidRDefault="00EC43AD">
            <w:pPr>
              <w:pStyle w:val="TableParagraph"/>
              <w:spacing w:before="0"/>
              <w:rPr>
                <w:rFonts w:ascii="Times New Roman"/>
                <w:sz w:val="16"/>
              </w:rPr>
            </w:pPr>
          </w:p>
        </w:tc>
        <w:tc>
          <w:tcPr>
            <w:tcW w:w="634" w:type="dxa"/>
            <w:tcBorders>
              <w:bottom w:val="single" w:sz="2" w:space="0" w:color="000000"/>
            </w:tcBorders>
          </w:tcPr>
          <w:p w14:paraId="22F20996" w14:textId="77777777" w:rsidR="00EC43AD" w:rsidRDefault="00EC3F77">
            <w:pPr>
              <w:pStyle w:val="TableParagraph"/>
              <w:spacing w:line="184" w:lineRule="exact"/>
              <w:rPr>
                <w:sz w:val="16"/>
              </w:rPr>
            </w:pPr>
            <w:r>
              <w:rPr>
                <w:spacing w:val="-2"/>
                <w:w w:val="95"/>
                <w:sz w:val="16"/>
              </w:rPr>
              <w:t>16.20</w:t>
            </w:r>
          </w:p>
        </w:tc>
        <w:tc>
          <w:tcPr>
            <w:tcW w:w="729" w:type="dxa"/>
            <w:tcBorders>
              <w:bottom w:val="single" w:sz="2" w:space="0" w:color="000000"/>
            </w:tcBorders>
          </w:tcPr>
          <w:p w14:paraId="22F20997" w14:textId="77777777" w:rsidR="00EC43AD" w:rsidRDefault="00EC3F77">
            <w:pPr>
              <w:pStyle w:val="TableParagraph"/>
              <w:spacing w:line="184" w:lineRule="exact"/>
              <w:ind w:left="121"/>
              <w:jc w:val="center"/>
              <w:rPr>
                <w:sz w:val="16"/>
              </w:rPr>
            </w:pPr>
            <w:r>
              <w:rPr>
                <w:spacing w:val="-4"/>
                <w:w w:val="95"/>
                <w:sz w:val="16"/>
              </w:rPr>
              <w:t>4.63</w:t>
            </w:r>
          </w:p>
        </w:tc>
      </w:tr>
      <w:tr w:rsidR="00EC43AD" w14:paraId="22F2099A" w14:textId="77777777">
        <w:trPr>
          <w:trHeight w:val="364"/>
        </w:trPr>
        <w:tc>
          <w:tcPr>
            <w:tcW w:w="9637" w:type="dxa"/>
            <w:gridSpan w:val="8"/>
            <w:tcBorders>
              <w:top w:val="single" w:sz="2" w:space="0" w:color="000000"/>
            </w:tcBorders>
          </w:tcPr>
          <w:p w14:paraId="22F20999" w14:textId="77777777" w:rsidR="00EC43AD" w:rsidRDefault="00EC3F77">
            <w:pPr>
              <w:pStyle w:val="TableParagraph"/>
              <w:spacing w:before="4" w:line="170" w:lineRule="atLeast"/>
              <w:ind w:right="-13"/>
              <w:rPr>
                <w:sz w:val="14"/>
                <w:lang w:eastAsia="zh-CN"/>
              </w:rPr>
            </w:pPr>
            <w:r>
              <w:rPr>
                <w:rFonts w:eastAsia="宋体"/>
                <w:w w:val="90"/>
                <w:sz w:val="14"/>
                <w:lang w:eastAsia="zh-CN"/>
              </w:rPr>
              <w:t>注意：基于视频的学习表现包括三个指标：学习成果、主观认知负荷和学习满意度。</w:t>
            </w:r>
            <w:r>
              <w:rPr>
                <w:rFonts w:eastAsia="宋体"/>
                <w:w w:val="90"/>
                <w:sz w:val="14"/>
                <w:lang w:eastAsia="zh-CN"/>
              </w:rPr>
              <w:t>84</w:t>
            </w:r>
            <w:r>
              <w:rPr>
                <w:rFonts w:eastAsia="宋体"/>
                <w:w w:val="90"/>
                <w:sz w:val="14"/>
                <w:lang w:eastAsia="zh-CN"/>
              </w:rPr>
              <w:t>名参与者</w:t>
            </w:r>
            <w:r>
              <w:rPr>
                <w:rFonts w:eastAsia="宋体"/>
                <w:w w:val="90"/>
                <w:sz w:val="14"/>
                <w:lang w:eastAsia="zh-CN"/>
              </w:rPr>
              <w:t xml:space="preserve"> </w:t>
            </w:r>
            <w:r>
              <w:rPr>
                <w:rFonts w:eastAsia="宋体"/>
                <w:spacing w:val="-4"/>
                <w:sz w:val="14"/>
                <w:lang w:eastAsia="zh-CN"/>
              </w:rPr>
              <w:t>（年龄：</w:t>
            </w:r>
            <w:r>
              <w:rPr>
                <w:rFonts w:eastAsia="宋体"/>
                <w:spacing w:val="-4"/>
                <w:sz w:val="14"/>
                <w:lang w:eastAsia="zh-CN"/>
              </w:rPr>
              <w:t xml:space="preserve"> </w:t>
            </w:r>
            <w:r>
              <w:rPr>
                <w:i/>
                <w:spacing w:val="-4"/>
                <w:sz w:val="14"/>
                <w:lang w:eastAsia="zh-CN"/>
              </w:rPr>
              <w:t xml:space="preserve">M </w:t>
            </w:r>
            <w:r>
              <w:rPr>
                <w:spacing w:val="-4"/>
                <w:sz w:val="14"/>
                <w:lang w:eastAsia="zh-CN"/>
              </w:rPr>
              <w:t xml:space="preserve">= 21.18，SD </w:t>
            </w:r>
            <w:r>
              <w:rPr>
                <w:i/>
                <w:spacing w:val="-4"/>
                <w:sz w:val="14"/>
                <w:lang w:eastAsia="zh-CN"/>
              </w:rPr>
              <w:t xml:space="preserve"> </w:t>
            </w:r>
            <w:r>
              <w:rPr>
                <w:rFonts w:eastAsia="宋体"/>
                <w:spacing w:val="-4"/>
                <w:sz w:val="14"/>
                <w:lang w:eastAsia="zh-CN"/>
              </w:rPr>
              <w:t>= 1.95</w:t>
            </w:r>
            <w:r>
              <w:rPr>
                <w:rFonts w:eastAsia="宋体"/>
                <w:spacing w:val="-4"/>
                <w:sz w:val="14"/>
                <w:lang w:eastAsia="zh-CN"/>
              </w:rPr>
              <w:t>）根据认知风格被随机分配到子弹屏幕或无子弹屏幕视频学习组</w:t>
            </w:r>
          </w:p>
        </w:tc>
      </w:tr>
    </w:tbl>
    <w:p w14:paraId="22F2099B" w14:textId="77777777" w:rsidR="00EC43AD" w:rsidRDefault="00EC43AD">
      <w:pPr>
        <w:pStyle w:val="TableParagraph"/>
        <w:spacing w:line="170" w:lineRule="atLeast"/>
        <w:rPr>
          <w:sz w:val="14"/>
          <w:lang w:eastAsia="zh-CN"/>
        </w:rPr>
        <w:sectPr w:rsidR="00EC43AD">
          <w:type w:val="continuous"/>
          <w:pgSz w:w="11910" w:h="15880"/>
          <w:pgMar w:top="540" w:right="992" w:bottom="280" w:left="992" w:header="655" w:footer="0" w:gutter="0"/>
          <w:cols w:space="720"/>
        </w:sectPr>
      </w:pPr>
    </w:p>
    <w:p w14:paraId="22F2099C" w14:textId="77777777" w:rsidR="00EC43AD" w:rsidRDefault="00EC43AD">
      <w:pPr>
        <w:pStyle w:val="a3"/>
        <w:rPr>
          <w:sz w:val="20"/>
          <w:lang w:eastAsia="zh-CN"/>
        </w:rPr>
      </w:pPr>
    </w:p>
    <w:p w14:paraId="22F2099D" w14:textId="77777777" w:rsidR="00EC43AD" w:rsidRDefault="00EC43AD">
      <w:pPr>
        <w:pStyle w:val="a3"/>
        <w:spacing w:before="222"/>
        <w:rPr>
          <w:sz w:val="20"/>
          <w:lang w:eastAsia="zh-CN"/>
        </w:rPr>
      </w:pPr>
    </w:p>
    <w:p w14:paraId="22F2099E" w14:textId="77777777" w:rsidR="00EC43AD" w:rsidRDefault="00EC43AD">
      <w:pPr>
        <w:pStyle w:val="a3"/>
        <w:rPr>
          <w:sz w:val="20"/>
          <w:lang w:eastAsia="zh-CN"/>
        </w:rPr>
        <w:sectPr w:rsidR="00EC43AD">
          <w:pgSz w:w="11910" w:h="15880"/>
          <w:pgMar w:top="840" w:right="992" w:bottom="280" w:left="992" w:header="655" w:footer="0" w:gutter="0"/>
          <w:cols w:space="720"/>
        </w:sectPr>
      </w:pPr>
    </w:p>
    <w:p w14:paraId="22F2099F" w14:textId="77777777" w:rsidR="00EC43AD" w:rsidRDefault="00EC3F77">
      <w:pPr>
        <w:pStyle w:val="a3"/>
        <w:spacing w:before="195" w:line="225" w:lineRule="auto"/>
        <w:ind w:left="141" w:right="38"/>
        <w:jc w:val="both"/>
        <w:rPr>
          <w:lang w:eastAsia="zh-CN"/>
        </w:rPr>
      </w:pPr>
      <w:r>
        <w:rPr>
          <w:w w:val="105"/>
          <w:lang w:eastAsia="zh-CN"/>
        </w:rPr>
        <w:t>（</w:t>
      </w:r>
      <w:r>
        <w:rPr>
          <w:rFonts w:ascii="Palatino Linotype" w:hAnsi="Palatino Linotype"/>
          <w:i/>
          <w:w w:val="105"/>
          <w:lang w:eastAsia="zh-CN"/>
        </w:rPr>
        <w:t>F</w:t>
      </w:r>
      <w:r>
        <w:rPr>
          <w:w w:val="105"/>
          <w:lang w:eastAsia="zh-CN"/>
        </w:rPr>
        <w:t xml:space="preserve">（1， 80） = 0.69， </w:t>
      </w:r>
      <w:r>
        <w:rPr>
          <w:rFonts w:ascii="Palatino Linotype" w:hAnsi="Palatino Linotype"/>
          <w:i/>
          <w:w w:val="105"/>
          <w:lang w:eastAsia="zh-CN"/>
        </w:rPr>
        <w:t xml:space="preserve">p </w:t>
      </w:r>
      <w:r>
        <w:rPr>
          <w:rFonts w:eastAsia="宋体"/>
          <w:w w:val="105"/>
          <w:lang w:eastAsia="zh-CN"/>
        </w:rPr>
        <w:t>= 0.410</w:t>
      </w:r>
      <w:r>
        <w:rPr>
          <w:rFonts w:eastAsia="宋体"/>
          <w:w w:val="105"/>
          <w:lang w:eastAsia="zh-CN"/>
        </w:rPr>
        <w:t>），无子弹屏蔽</w:t>
      </w:r>
      <w:r>
        <w:rPr>
          <w:rFonts w:eastAsia="宋体"/>
          <w:w w:val="105"/>
          <w:lang w:eastAsia="zh-CN"/>
        </w:rPr>
        <w:t>×</w:t>
      </w:r>
      <w:r>
        <w:rPr>
          <w:rFonts w:eastAsia="宋体"/>
          <w:w w:val="105"/>
          <w:lang w:eastAsia="zh-CN"/>
        </w:rPr>
        <w:t>认知风格交互（</w:t>
      </w:r>
      <w:r>
        <w:rPr>
          <w:rFonts w:ascii="Palatino Linotype" w:hAnsi="Palatino Linotype"/>
          <w:i/>
          <w:w w:val="105"/>
          <w:lang w:eastAsia="zh-CN"/>
        </w:rPr>
        <w:t>F</w:t>
      </w:r>
      <w:r>
        <w:rPr>
          <w:w w:val="105"/>
          <w:lang w:eastAsia="zh-CN"/>
        </w:rPr>
        <w:t xml:space="preserve">（1， 80） = 0.06， </w:t>
      </w:r>
      <w:r>
        <w:rPr>
          <w:rFonts w:ascii="Palatino Linotype" w:hAnsi="Palatino Linotype"/>
          <w:i/>
          <w:w w:val="105"/>
          <w:lang w:eastAsia="zh-CN"/>
        </w:rPr>
        <w:t xml:space="preserve">p </w:t>
      </w:r>
      <w:r>
        <w:rPr>
          <w:w w:val="105"/>
          <w:lang w:eastAsia="zh-CN"/>
        </w:rPr>
        <w:t>= 0.803）。</w:t>
      </w:r>
    </w:p>
    <w:p w14:paraId="22F209A0" w14:textId="77777777" w:rsidR="00EC43AD" w:rsidRDefault="00EC3F77">
      <w:pPr>
        <w:pStyle w:val="a3"/>
        <w:spacing w:before="8" w:line="242" w:lineRule="auto"/>
        <w:ind w:left="141" w:right="38" w:firstLine="160"/>
        <w:jc w:val="both"/>
        <w:rPr>
          <w:lang w:eastAsia="zh-CN"/>
        </w:rPr>
      </w:pPr>
      <w:r>
        <w:rPr>
          <w:rFonts w:eastAsia="宋体"/>
          <w:lang w:eastAsia="zh-CN"/>
        </w:rPr>
        <w:t>当以主观认知负荷为决定</w:t>
      </w:r>
      <w:r>
        <w:rPr>
          <w:rFonts w:eastAsia="宋体"/>
          <w:w w:val="110"/>
          <w:lang w:eastAsia="zh-CN"/>
        </w:rPr>
        <w:t>变量时，子弹屏幕无主要效应，</w:t>
      </w:r>
      <w:r>
        <w:rPr>
          <w:rFonts w:eastAsia="宋体"/>
          <w:w w:val="110"/>
          <w:lang w:eastAsia="zh-CN"/>
        </w:rPr>
        <w:t>F</w:t>
      </w:r>
      <w:r>
        <w:rPr>
          <w:w w:val="110"/>
          <w:lang w:eastAsia="zh-CN"/>
        </w:rPr>
        <w:t xml:space="preserve">（1， 80） = 0.10，p </w:t>
      </w:r>
      <w:r>
        <w:rPr>
          <w:rFonts w:ascii="Palatino Linotype" w:hAnsi="Palatino Linotype"/>
          <w:i/>
          <w:w w:val="110"/>
          <w:lang w:eastAsia="zh-CN"/>
        </w:rPr>
        <w:t xml:space="preserve"> </w:t>
      </w:r>
      <w:r>
        <w:rPr>
          <w:rFonts w:eastAsia="宋体"/>
          <w:w w:val="110"/>
          <w:lang w:eastAsia="zh-CN"/>
        </w:rPr>
        <w:t>= 0.757</w:t>
      </w:r>
      <w:r>
        <w:rPr>
          <w:rFonts w:eastAsia="宋体"/>
          <w:w w:val="110"/>
          <w:lang w:eastAsia="zh-CN"/>
        </w:rPr>
        <w:t>，无子弹屏幕</w:t>
      </w:r>
      <w:r>
        <w:rPr>
          <w:rFonts w:eastAsia="宋体"/>
          <w:w w:val="110"/>
          <w:lang w:eastAsia="zh-CN"/>
        </w:rPr>
        <w:t>×</w:t>
      </w:r>
      <w:r>
        <w:rPr>
          <w:rFonts w:eastAsia="宋体"/>
          <w:w w:val="110"/>
          <w:lang w:eastAsia="zh-CN"/>
        </w:rPr>
        <w:t>认知</w:t>
      </w:r>
      <w:r>
        <w:rPr>
          <w:rFonts w:eastAsia="宋体"/>
          <w:lang w:eastAsia="zh-CN"/>
        </w:rPr>
        <w:t>式交互，</w:t>
      </w:r>
      <w:r>
        <w:rPr>
          <w:rFonts w:eastAsia="宋体"/>
          <w:lang w:eastAsia="zh-CN"/>
        </w:rPr>
        <w:t>F</w:t>
      </w:r>
      <w:r>
        <w:rPr>
          <w:lang w:eastAsia="zh-CN"/>
        </w:rPr>
        <w:t xml:space="preserve">（1， 80） = 0.01，p </w:t>
      </w:r>
      <w:r>
        <w:rPr>
          <w:rFonts w:ascii="Palatino Linotype" w:hAnsi="Palatino Linotype"/>
          <w:i/>
          <w:lang w:eastAsia="zh-CN"/>
        </w:rPr>
        <w:t xml:space="preserve"> </w:t>
      </w:r>
      <w:r>
        <w:rPr>
          <w:rFonts w:eastAsia="宋体"/>
          <w:lang w:eastAsia="zh-CN"/>
        </w:rPr>
        <w:t>= 0.928</w:t>
      </w:r>
      <w:r>
        <w:rPr>
          <w:rFonts w:eastAsia="宋体"/>
          <w:lang w:eastAsia="zh-CN"/>
        </w:rPr>
        <w:t>。有</w:t>
      </w:r>
    </w:p>
    <w:p w14:paraId="22F209A1" w14:textId="77777777" w:rsidR="00EC43AD" w:rsidRDefault="00EC3F77">
      <w:pPr>
        <w:pStyle w:val="a3"/>
        <w:spacing w:line="212" w:lineRule="exact"/>
        <w:ind w:left="141"/>
        <w:jc w:val="both"/>
        <w:rPr>
          <w:lang w:eastAsia="zh-CN"/>
        </w:rPr>
      </w:pPr>
      <w:r>
        <w:rPr>
          <w:rFonts w:eastAsia="宋体"/>
          <w:w w:val="105"/>
          <w:lang w:eastAsia="zh-CN"/>
        </w:rPr>
        <w:t>认知风格显著主效应，</w:t>
      </w:r>
      <w:r>
        <w:rPr>
          <w:rFonts w:eastAsia="宋体"/>
          <w:w w:val="105"/>
          <w:lang w:eastAsia="zh-CN"/>
        </w:rPr>
        <w:t xml:space="preserve"> </w:t>
      </w:r>
      <w:r>
        <w:rPr>
          <w:rFonts w:ascii="Palatino Linotype"/>
          <w:i/>
          <w:w w:val="105"/>
          <w:lang w:eastAsia="zh-CN"/>
        </w:rPr>
        <w:t>F</w:t>
      </w:r>
      <w:r>
        <w:rPr>
          <w:w w:val="105"/>
          <w:lang w:eastAsia="zh-CN"/>
        </w:rPr>
        <w:t>（1， 80） = 5.53，</w:t>
      </w:r>
    </w:p>
    <w:p w14:paraId="22F209A2" w14:textId="77777777" w:rsidR="00EC43AD" w:rsidRDefault="00EC3F77">
      <w:pPr>
        <w:pStyle w:val="a3"/>
        <w:spacing w:line="314" w:lineRule="exact"/>
        <w:ind w:left="141"/>
        <w:jc w:val="both"/>
        <w:rPr>
          <w:lang w:eastAsia="zh-CN"/>
        </w:rPr>
      </w:pPr>
      <w:r>
        <w:rPr>
          <w:noProof/>
        </w:rPr>
        <mc:AlternateContent>
          <mc:Choice Requires="wps">
            <w:drawing>
              <wp:anchor distT="0" distB="0" distL="0" distR="0" simplePos="0" relativeHeight="486841344" behindDoc="1" locked="0" layoutInCell="1" allowOverlap="1" wp14:anchorId="22F20B49" wp14:editId="22F20B4A">
                <wp:simplePos x="0" y="0"/>
                <wp:positionH relativeFrom="page">
                  <wp:posOffset>1310762</wp:posOffset>
                </wp:positionH>
                <wp:positionV relativeFrom="paragraph">
                  <wp:posOffset>84829</wp:posOffset>
                </wp:positionV>
                <wp:extent cx="55880" cy="11239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97"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49" id="Textbox 19" o:spid="_x0000_s1032" type="#_x0000_t202" style="position:absolute;left:0;text-align:left;margin-left:103.2pt;margin-top:6.7pt;width:4.4pt;height:8.85pt;z-index:-16475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" filled="f" stroked="f">
                <v:textbox inset="0,0,0,0">
                  <w:txbxContent>
                    <w:p w14:paraId="22F20B97"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Palatino Linotype" w:hAnsi="Palatino Linotype"/>
          <w:i/>
          <w:lang w:eastAsia="zh-CN"/>
        </w:rPr>
        <w:t xml:space="preserve">p </w:t>
      </w:r>
      <w:r>
        <w:rPr>
          <w:lang w:eastAsia="zh-CN"/>
        </w:rPr>
        <w:t xml:space="preserve">= 0.021，h </w:t>
      </w:r>
      <w:r>
        <w:rPr>
          <w:rFonts w:ascii="Microsoft JhengHei UI" w:hAnsi="Microsoft JhengHei UI"/>
          <w:vertAlign w:val="superscript"/>
          <w:lang w:eastAsia="zh-CN"/>
        </w:rPr>
        <w:t>2</w:t>
      </w:r>
      <w:r>
        <w:rPr>
          <w:lang w:eastAsia="zh-CN"/>
        </w:rPr>
        <w:t xml:space="preserve"> = 0.07,95% </w:t>
      </w:r>
      <w:r>
        <w:rPr>
          <w:rFonts w:ascii="Palatino Linotype" w:hAnsi="Palatino Linotype"/>
          <w:i/>
          <w:lang w:eastAsia="zh-CN"/>
        </w:rPr>
        <w:t xml:space="preserve">CI </w:t>
      </w:r>
      <w:r>
        <w:rPr>
          <w:rFonts w:eastAsia="宋体"/>
          <w:lang w:eastAsia="zh-CN"/>
        </w:rPr>
        <w:t>= [0.16</w:t>
      </w:r>
      <w:r>
        <w:rPr>
          <w:rFonts w:eastAsia="宋体"/>
          <w:lang w:eastAsia="zh-CN"/>
        </w:rPr>
        <w:t>，</w:t>
      </w:r>
      <w:r>
        <w:rPr>
          <w:rFonts w:eastAsia="宋体"/>
          <w:lang w:eastAsia="zh-CN"/>
        </w:rPr>
        <w:t xml:space="preserve"> 1.97]</w:t>
      </w:r>
      <w:r>
        <w:rPr>
          <w:rFonts w:eastAsia="宋体"/>
          <w:lang w:eastAsia="zh-CN"/>
        </w:rPr>
        <w:t>，依场而异</w:t>
      </w:r>
    </w:p>
    <w:p w14:paraId="22F209A3" w14:textId="77777777" w:rsidR="00EC43AD" w:rsidRDefault="00EC3F77">
      <w:pPr>
        <w:pStyle w:val="a3"/>
        <w:spacing w:before="2" w:line="264" w:lineRule="auto"/>
        <w:ind w:left="141" w:right="38"/>
        <w:jc w:val="both"/>
        <w:rPr>
          <w:lang w:eastAsia="zh-CN"/>
        </w:rPr>
      </w:pPr>
      <w:r>
        <w:rPr>
          <w:rFonts w:eastAsia="宋体"/>
          <w:w w:val="105"/>
          <w:lang w:eastAsia="zh-CN"/>
        </w:rPr>
        <w:t>学习者感受到的主观认知负荷明显高于现场独立学习者。进一步分析</w:t>
      </w:r>
      <w:r>
        <w:rPr>
          <w:rFonts w:eastAsia="宋体"/>
          <w:w w:val="105"/>
          <w:lang w:eastAsia="zh-CN"/>
        </w:rPr>
        <w:t>——</w:t>
      </w:r>
      <w:r>
        <w:rPr>
          <w:rFonts w:eastAsia="宋体"/>
          <w:w w:val="105"/>
          <w:lang w:eastAsia="zh-CN"/>
        </w:rPr>
        <w:t>内在认知负荷及其相关认知负荷作为因变量，揭示仅在内在认知负荷分析中，认知的主要效应</w:t>
      </w:r>
    </w:p>
    <w:p w14:paraId="22F209A4" w14:textId="77777777" w:rsidR="00EC43AD" w:rsidRDefault="00EC3F77">
      <w:pPr>
        <w:pStyle w:val="a3"/>
        <w:spacing w:line="273" w:lineRule="exact"/>
        <w:ind w:left="141"/>
        <w:jc w:val="both"/>
        <w:rPr>
          <w:lang w:eastAsia="zh-CN"/>
        </w:rPr>
      </w:pPr>
      <w:r>
        <w:rPr>
          <w:noProof/>
        </w:rPr>
        <mc:AlternateContent>
          <mc:Choice Requires="wps">
            <w:drawing>
              <wp:anchor distT="0" distB="0" distL="0" distR="0" simplePos="0" relativeHeight="486841856" behindDoc="1" locked="0" layoutInCell="1" allowOverlap="1" wp14:anchorId="22F20B4B" wp14:editId="22F20B4C">
                <wp:simplePos x="0" y="0"/>
                <wp:positionH relativeFrom="page">
                  <wp:posOffset>3278624</wp:posOffset>
                </wp:positionH>
                <wp:positionV relativeFrom="paragraph">
                  <wp:posOffset>64889</wp:posOffset>
                </wp:positionV>
                <wp:extent cx="55880" cy="11239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98"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4B" id="Textbox 20" o:spid="_x0000_s1033" type="#_x0000_t202" style="position:absolute;left:0;text-align:left;margin-left:258.15pt;margin-top:5.1pt;width:4.4pt;height:8.85pt;z-index:-164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" filled="f" stroked="f">
                <v:textbox inset="0,0,0,0">
                  <w:txbxContent>
                    <w:p w14:paraId="22F20B98"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eastAsia="宋体"/>
          <w:w w:val="105"/>
          <w:lang w:eastAsia="zh-CN"/>
        </w:rPr>
        <w:t>文体显著，</w:t>
      </w:r>
      <w:r>
        <w:rPr>
          <w:rFonts w:ascii="Palatino Linotype" w:hAnsi="Palatino Linotype"/>
          <w:i/>
          <w:w w:val="105"/>
          <w:lang w:eastAsia="zh-CN"/>
        </w:rPr>
        <w:t>F</w:t>
      </w:r>
      <w:r>
        <w:rPr>
          <w:w w:val="105"/>
          <w:lang w:eastAsia="zh-CN"/>
        </w:rPr>
        <w:t xml:space="preserve">（1， 80） = 10.26，p </w:t>
      </w:r>
      <w:r>
        <w:rPr>
          <w:rFonts w:ascii="Palatino Linotype" w:hAnsi="Palatino Linotype"/>
          <w:i/>
          <w:w w:val="105"/>
          <w:lang w:eastAsia="zh-CN"/>
        </w:rPr>
        <w:t xml:space="preserve"> </w:t>
      </w:r>
      <w:r>
        <w:rPr>
          <w:w w:val="105"/>
          <w:lang w:eastAsia="zh-CN"/>
        </w:rPr>
        <w:t>= 0.002，</w:t>
      </w:r>
      <w:r>
        <w:rPr>
          <w:w w:val="105"/>
        </w:rPr>
        <w:t>η</w:t>
      </w:r>
      <w:r>
        <w:rPr>
          <w:w w:val="105"/>
          <w:lang w:eastAsia="zh-CN"/>
        </w:rPr>
        <w:t xml:space="preserve"> </w:t>
      </w:r>
      <w:r>
        <w:rPr>
          <w:rFonts w:ascii="Microsoft JhengHei UI" w:hAnsi="Microsoft JhengHei UI"/>
          <w:w w:val="105"/>
          <w:vertAlign w:val="superscript"/>
          <w:lang w:eastAsia="zh-CN"/>
        </w:rPr>
        <w:t xml:space="preserve">2 </w:t>
      </w:r>
      <w:r>
        <w:rPr>
          <w:w w:val="105"/>
          <w:lang w:eastAsia="zh-CN"/>
        </w:rPr>
        <w:t>= 0.11，</w:t>
      </w:r>
    </w:p>
    <w:p w14:paraId="22F209A5" w14:textId="77777777" w:rsidR="00EC43AD" w:rsidRDefault="00EC3F77">
      <w:pPr>
        <w:pStyle w:val="a3"/>
        <w:spacing w:line="249" w:lineRule="auto"/>
        <w:ind w:left="141" w:right="38"/>
        <w:jc w:val="both"/>
        <w:rPr>
          <w:lang w:eastAsia="zh-CN"/>
        </w:rPr>
      </w:pPr>
      <w:r>
        <w:rPr>
          <w:w w:val="105"/>
          <w:lang w:eastAsia="zh-CN"/>
        </w:rPr>
        <w:t xml:space="preserve">95% </w:t>
      </w:r>
      <w:r>
        <w:rPr>
          <w:rFonts w:ascii="Palatino Linotype" w:hAnsi="Palatino Linotype"/>
          <w:i/>
          <w:w w:val="105"/>
          <w:lang w:eastAsia="zh-CN"/>
        </w:rPr>
        <w:t xml:space="preserve">CI </w:t>
      </w:r>
      <w:r>
        <w:rPr>
          <w:rFonts w:eastAsia="宋体"/>
          <w:w w:val="105"/>
          <w:lang w:eastAsia="zh-CN"/>
        </w:rPr>
        <w:t>= [0.38</w:t>
      </w:r>
      <w:r>
        <w:rPr>
          <w:rFonts w:eastAsia="宋体"/>
          <w:w w:val="105"/>
          <w:lang w:eastAsia="zh-CN"/>
        </w:rPr>
        <w:t>，</w:t>
      </w:r>
      <w:r>
        <w:rPr>
          <w:rFonts w:eastAsia="宋体"/>
          <w:w w:val="105"/>
          <w:lang w:eastAsia="zh-CN"/>
        </w:rPr>
        <w:t xml:space="preserve"> 1.62]</w:t>
      </w:r>
      <w:r>
        <w:rPr>
          <w:rFonts w:eastAsia="宋体"/>
          <w:w w:val="105"/>
          <w:lang w:eastAsia="zh-CN"/>
        </w:rPr>
        <w:t>。领域依赖型学习者对材料的难度明显高于领域独立型学习者。没有其他组差异（两个</w:t>
      </w:r>
      <w:r>
        <w:rPr>
          <w:rFonts w:ascii="Palatino Linotype" w:hAnsi="Palatino Linotype"/>
          <w:i/>
          <w:w w:val="105"/>
          <w:lang w:eastAsia="zh-CN"/>
        </w:rPr>
        <w:t>p</w:t>
      </w:r>
      <w:r>
        <w:rPr>
          <w:rFonts w:eastAsia="宋体"/>
          <w:w w:val="105"/>
          <w:lang w:eastAsia="zh-CN"/>
        </w:rPr>
        <w:t>值均为</w:t>
      </w:r>
      <w:r>
        <w:rPr>
          <w:rFonts w:eastAsia="宋体"/>
          <w:w w:val="105"/>
          <w:lang w:eastAsia="zh-CN"/>
        </w:rPr>
        <w:t>0.050&gt;</w:t>
      </w:r>
      <w:r>
        <w:rPr>
          <w:rFonts w:eastAsia="宋体"/>
          <w:w w:val="105"/>
          <w:lang w:eastAsia="zh-CN"/>
        </w:rPr>
        <w:t>）。</w:t>
      </w:r>
    </w:p>
    <w:p w14:paraId="22F209A6" w14:textId="77777777" w:rsidR="00EC43AD" w:rsidRDefault="00EC3F77">
      <w:pPr>
        <w:pStyle w:val="a3"/>
        <w:spacing w:line="259" w:lineRule="auto"/>
        <w:ind w:left="141" w:right="38" w:firstLine="160"/>
        <w:jc w:val="both"/>
        <w:rPr>
          <w:lang w:eastAsia="zh-CN"/>
        </w:rPr>
      </w:pPr>
      <w:r>
        <w:rPr>
          <w:rFonts w:eastAsia="宋体"/>
          <w:w w:val="105"/>
          <w:lang w:eastAsia="zh-CN"/>
        </w:rPr>
        <w:t>学习结果数据符合</w:t>
      </w:r>
      <w:r>
        <w:rPr>
          <w:rFonts w:eastAsia="宋体"/>
          <w:w w:val="105"/>
          <w:lang w:eastAsia="zh-CN"/>
        </w:rPr>
        <w:t>cova-riance</w:t>
      </w:r>
      <w:r>
        <w:rPr>
          <w:rFonts w:eastAsia="宋体"/>
          <w:w w:val="105"/>
          <w:lang w:eastAsia="zh-CN"/>
        </w:rPr>
        <w:t>分析的条件。对学习者的记忆测试成绩进行了两因素协方差分析，先验知识分数为协变量，子弹屏幕和认知风格的有无作为独立变量。分析显示子弹屏幕对学习表现有显著主效应，</w:t>
      </w:r>
      <w:r>
        <w:rPr>
          <w:rFonts w:eastAsia="宋体"/>
          <w:w w:val="105"/>
          <w:lang w:eastAsia="zh-CN"/>
        </w:rPr>
        <w:t>F</w:t>
      </w:r>
      <w:r>
        <w:rPr>
          <w:w w:val="105"/>
          <w:lang w:eastAsia="zh-CN"/>
        </w:rPr>
        <w:t>（1， 79） = 4.99，</w:t>
      </w:r>
    </w:p>
    <w:p w14:paraId="22F209A7" w14:textId="77777777" w:rsidR="00EC43AD" w:rsidRDefault="00EC3F77">
      <w:pPr>
        <w:pStyle w:val="a3"/>
        <w:spacing w:line="272" w:lineRule="exact"/>
        <w:ind w:left="141"/>
        <w:jc w:val="both"/>
      </w:pPr>
      <w:r>
        <w:rPr>
          <w:noProof/>
        </w:rPr>
        <mc:AlternateContent>
          <mc:Choice Requires="wps">
            <w:drawing>
              <wp:anchor distT="0" distB="0" distL="0" distR="0" simplePos="0" relativeHeight="486842368" behindDoc="1" locked="0" layoutInCell="1" allowOverlap="1" wp14:anchorId="22F20B4D" wp14:editId="22F20B4E">
                <wp:simplePos x="0" y="0"/>
                <wp:positionH relativeFrom="page">
                  <wp:posOffset>1326380</wp:posOffset>
                </wp:positionH>
                <wp:positionV relativeFrom="paragraph">
                  <wp:posOffset>47924</wp:posOffset>
                </wp:positionV>
                <wp:extent cx="55880" cy="11239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99"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4D" id="Textbox 21" o:spid="_x0000_s1034" type="#_x0000_t202" style="position:absolute;left:0;text-align:left;margin-left:104.45pt;margin-top:3.75pt;width:4.4pt;height:8.85pt;z-index:-16474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" filled="f" stroked="f">
                <v:textbox inset="0,0,0,0">
                  <w:txbxContent>
                    <w:p w14:paraId="22F20B99"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Palatino Linotype" w:hAnsi="Palatino Linotype"/>
          <w:i/>
        </w:rPr>
        <w:t xml:space="preserve">p </w:t>
      </w:r>
      <w:r>
        <w:t xml:space="preserve">= 0.028，h </w:t>
      </w:r>
      <w:r>
        <w:rPr>
          <w:rFonts w:ascii="Microsoft JhengHei UI" w:hAnsi="Microsoft JhengHei UI"/>
          <w:vertAlign w:val="superscript"/>
        </w:rPr>
        <w:t>2</w:t>
      </w:r>
      <w:r>
        <w:t xml:space="preserve"> = 0.06,95% </w:t>
      </w:r>
      <w:r>
        <w:rPr>
          <w:rFonts w:ascii="Palatino Linotype" w:hAnsi="Palatino Linotype"/>
          <w:i/>
        </w:rPr>
        <w:t xml:space="preserve">CI </w:t>
      </w:r>
      <w:r>
        <w:rPr>
          <w:rFonts w:eastAsia="宋体"/>
        </w:rPr>
        <w:t>= [0.12</w:t>
      </w:r>
      <w:r>
        <w:rPr>
          <w:rFonts w:eastAsia="宋体"/>
        </w:rPr>
        <w:t>，</w:t>
      </w:r>
      <w:r>
        <w:rPr>
          <w:rFonts w:eastAsia="宋体"/>
        </w:rPr>
        <w:t xml:space="preserve"> </w:t>
      </w:r>
      <w:proofErr w:type="gramStart"/>
      <w:r>
        <w:rPr>
          <w:rFonts w:eastAsia="宋体"/>
        </w:rPr>
        <w:t>2.62]</w:t>
      </w:r>
      <w:r>
        <w:rPr>
          <w:rFonts w:eastAsia="宋体"/>
        </w:rPr>
        <w:t>，</w:t>
      </w:r>
      <w:proofErr w:type="spellStart"/>
      <w:proofErr w:type="gramEnd"/>
      <w:r>
        <w:rPr>
          <w:rFonts w:eastAsia="宋体"/>
        </w:rPr>
        <w:t>其中</w:t>
      </w:r>
      <w:r>
        <w:rPr>
          <w:rFonts w:eastAsia="宋体"/>
        </w:rPr>
        <w:t>bul</w:t>
      </w:r>
      <w:proofErr w:type="spellEnd"/>
      <w:r>
        <w:rPr>
          <w:rFonts w:eastAsia="宋体"/>
        </w:rPr>
        <w:t>-</w:t>
      </w:r>
    </w:p>
    <w:p w14:paraId="22F209A8" w14:textId="77777777" w:rsidR="00EC43AD" w:rsidRDefault="00EC3F77">
      <w:pPr>
        <w:pStyle w:val="a3"/>
        <w:spacing w:line="249" w:lineRule="auto"/>
        <w:ind w:left="141" w:right="38"/>
        <w:jc w:val="both"/>
        <w:rPr>
          <w:lang w:eastAsia="zh-CN"/>
        </w:rPr>
      </w:pPr>
      <w:r>
        <w:rPr>
          <w:rFonts w:eastAsia="宋体"/>
          <w:w w:val="105"/>
          <w:lang w:eastAsia="zh-CN"/>
        </w:rPr>
        <w:t>Let-Screen</w:t>
      </w:r>
      <w:r>
        <w:rPr>
          <w:rFonts w:eastAsia="宋体"/>
          <w:w w:val="105"/>
          <w:lang w:eastAsia="zh-CN"/>
        </w:rPr>
        <w:t>组的表现显著低于无</w:t>
      </w:r>
      <w:r>
        <w:rPr>
          <w:rFonts w:eastAsia="宋体"/>
          <w:w w:val="105"/>
          <w:lang w:eastAsia="zh-CN"/>
        </w:rPr>
        <w:t>bullet-screen</w:t>
      </w:r>
      <w:r>
        <w:rPr>
          <w:rFonts w:eastAsia="宋体"/>
          <w:w w:val="105"/>
          <w:lang w:eastAsia="zh-CN"/>
        </w:rPr>
        <w:t>组。认知风格的主要效应不显著，</w:t>
      </w:r>
      <w:r>
        <w:rPr>
          <w:rFonts w:eastAsia="宋体"/>
          <w:w w:val="105"/>
          <w:lang w:eastAsia="zh-CN"/>
        </w:rPr>
        <w:t>F</w:t>
      </w:r>
      <w:r>
        <w:rPr>
          <w:w w:val="105"/>
          <w:lang w:eastAsia="zh-CN"/>
        </w:rPr>
        <w:t xml:space="preserve">（1， 79） = 0.11，p </w:t>
      </w:r>
      <w:r>
        <w:rPr>
          <w:rFonts w:ascii="Palatino Linotype" w:hAnsi="Palatino Linotype"/>
          <w:i/>
          <w:w w:val="105"/>
          <w:lang w:eastAsia="zh-CN"/>
        </w:rPr>
        <w:t xml:space="preserve"> </w:t>
      </w:r>
      <w:r>
        <w:rPr>
          <w:rFonts w:eastAsia="宋体"/>
          <w:w w:val="105"/>
          <w:lang w:eastAsia="zh-CN"/>
        </w:rPr>
        <w:t>= 0.743</w:t>
      </w:r>
      <w:r>
        <w:rPr>
          <w:rFonts w:eastAsia="宋体"/>
          <w:w w:val="105"/>
          <w:lang w:eastAsia="zh-CN"/>
        </w:rPr>
        <w:t>，但认知风格交互的子弹屏幕</w:t>
      </w:r>
      <w:r>
        <w:rPr>
          <w:rFonts w:eastAsia="宋体"/>
          <w:w w:val="105"/>
          <w:lang w:eastAsia="zh-CN"/>
        </w:rPr>
        <w:t>×</w:t>
      </w:r>
      <w:r>
        <w:rPr>
          <w:rFonts w:eastAsia="宋体"/>
          <w:w w:val="105"/>
          <w:lang w:eastAsia="zh-CN"/>
        </w:rPr>
        <w:t>显著，</w:t>
      </w:r>
    </w:p>
    <w:p w14:paraId="22F209A9" w14:textId="77777777" w:rsidR="00EC43AD" w:rsidRDefault="00EC3F77">
      <w:pPr>
        <w:pStyle w:val="a3"/>
        <w:spacing w:line="297" w:lineRule="exact"/>
        <w:ind w:left="141"/>
        <w:jc w:val="both"/>
        <w:rPr>
          <w:lang w:eastAsia="zh-CN"/>
        </w:rPr>
      </w:pPr>
      <w:r>
        <w:rPr>
          <w:noProof/>
        </w:rPr>
        <mc:AlternateContent>
          <mc:Choice Requires="wps">
            <w:drawing>
              <wp:anchor distT="0" distB="0" distL="0" distR="0" simplePos="0" relativeHeight="486842880" behindDoc="1" locked="0" layoutInCell="1" allowOverlap="1" wp14:anchorId="22F20B4F" wp14:editId="22F20B50">
                <wp:simplePos x="0" y="0"/>
                <wp:positionH relativeFrom="page">
                  <wp:posOffset>2172068</wp:posOffset>
                </wp:positionH>
                <wp:positionV relativeFrom="paragraph">
                  <wp:posOffset>64414</wp:posOffset>
                </wp:positionV>
                <wp:extent cx="55880" cy="11239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9A"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4F" id="Textbox 22" o:spid="_x0000_s1035" type="#_x0000_t202" style="position:absolute;left:0;text-align:left;margin-left:171.05pt;margin-top:5.05pt;width:4.4pt;height:8.85pt;z-index:-164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" filled="f" stroked="f">
                <v:textbox inset="0,0,0,0">
                  <w:txbxContent>
                    <w:p w14:paraId="22F20B9A"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Palatino Linotype" w:hAnsi="Palatino Linotype"/>
          <w:i/>
          <w:w w:val="105"/>
          <w:lang w:eastAsia="zh-CN"/>
        </w:rPr>
        <w:t>F</w:t>
      </w:r>
      <w:r>
        <w:rPr>
          <w:w w:val="105"/>
          <w:lang w:eastAsia="zh-CN"/>
        </w:rPr>
        <w:t>（1， 79） = 12.91，</w:t>
      </w:r>
      <w:proofErr w:type="gramStart"/>
      <w:r>
        <w:rPr>
          <w:w w:val="105"/>
          <w:lang w:eastAsia="zh-CN"/>
        </w:rPr>
        <w:t xml:space="preserve">p </w:t>
      </w:r>
      <w:r>
        <w:rPr>
          <w:rFonts w:ascii="Palatino Linotype" w:hAnsi="Palatino Linotype"/>
          <w:i/>
          <w:w w:val="105"/>
          <w:lang w:eastAsia="zh-CN"/>
        </w:rPr>
        <w:t xml:space="preserve"> </w:t>
      </w:r>
      <w:r>
        <w:rPr>
          <w:w w:val="105"/>
          <w:lang w:eastAsia="zh-CN"/>
        </w:rPr>
        <w:t>=</w:t>
      </w:r>
      <w:proofErr w:type="gramEnd"/>
      <w:r>
        <w:rPr>
          <w:w w:val="105"/>
          <w:lang w:eastAsia="zh-CN"/>
        </w:rPr>
        <w:t xml:space="preserve"> 0.001，h </w:t>
      </w:r>
      <w:r>
        <w:rPr>
          <w:rFonts w:ascii="Microsoft JhengHei UI" w:hAnsi="Microsoft JhengHei UI"/>
          <w:w w:val="105"/>
          <w:vertAlign w:val="superscript"/>
          <w:lang w:eastAsia="zh-CN"/>
        </w:rPr>
        <w:t xml:space="preserve">2 </w:t>
      </w:r>
      <w:r>
        <w:rPr>
          <w:w w:val="105"/>
          <w:lang w:eastAsia="zh-CN"/>
        </w:rPr>
        <w:t>= 0.14。</w:t>
      </w:r>
    </w:p>
    <w:p w14:paraId="22F209AA" w14:textId="77777777" w:rsidR="00EC43AD" w:rsidRDefault="00EC3F77">
      <w:pPr>
        <w:pStyle w:val="a3"/>
        <w:spacing w:before="109" w:line="254" w:lineRule="auto"/>
        <w:ind w:left="141" w:right="139" w:firstLine="160"/>
        <w:jc w:val="both"/>
        <w:rPr>
          <w:lang w:eastAsia="zh-CN"/>
        </w:rPr>
      </w:pPr>
      <w:r>
        <w:rPr>
          <w:lang w:eastAsia="zh-CN"/>
        </w:rPr>
        <w:br w:type="column"/>
      </w:r>
      <w:r>
        <w:rPr>
          <w:rFonts w:eastAsia="宋体"/>
          <w:w w:val="110"/>
          <w:lang w:eastAsia="zh-CN"/>
        </w:rPr>
        <w:t>对互动的后续简单效应分析显示，在无子弹屏幕条件下，</w:t>
      </w:r>
      <w:proofErr w:type="gramStart"/>
      <w:r>
        <w:rPr>
          <w:rFonts w:eastAsia="宋体"/>
          <w:w w:val="110"/>
          <w:lang w:eastAsia="zh-CN"/>
        </w:rPr>
        <w:t>场域依赖型</w:t>
      </w:r>
      <w:proofErr w:type="gramEnd"/>
      <w:r>
        <w:rPr>
          <w:rFonts w:eastAsia="宋体"/>
          <w:w w:val="110"/>
          <w:lang w:eastAsia="zh-CN"/>
        </w:rPr>
        <w:t>学习者的记忆测试分数显著</w:t>
      </w:r>
      <w:proofErr w:type="gramStart"/>
      <w:r>
        <w:rPr>
          <w:rFonts w:eastAsia="宋体"/>
          <w:w w:val="110"/>
          <w:lang w:eastAsia="zh-CN"/>
        </w:rPr>
        <w:t>高于场域独立型学习</w:t>
      </w:r>
      <w:proofErr w:type="gramEnd"/>
      <w:r>
        <w:rPr>
          <w:rFonts w:eastAsia="宋体"/>
          <w:w w:val="110"/>
          <w:lang w:eastAsia="zh-CN"/>
        </w:rPr>
        <w:t>者，</w:t>
      </w:r>
      <w:r>
        <w:rPr>
          <w:rFonts w:eastAsia="宋体"/>
          <w:w w:val="110"/>
          <w:lang w:eastAsia="zh-CN"/>
        </w:rPr>
        <w:t>F</w:t>
      </w:r>
      <w:r>
        <w:rPr>
          <w:w w:val="110"/>
          <w:lang w:eastAsia="zh-CN"/>
        </w:rPr>
        <w:t>（1， 79） = 7.64，</w:t>
      </w:r>
    </w:p>
    <w:p w14:paraId="22F209AB" w14:textId="77777777" w:rsidR="00EC43AD" w:rsidRDefault="00EC3F77">
      <w:pPr>
        <w:pStyle w:val="a3"/>
        <w:spacing w:line="278" w:lineRule="exact"/>
        <w:ind w:left="141"/>
        <w:jc w:val="both"/>
        <w:rPr>
          <w:lang w:eastAsia="zh-CN"/>
        </w:rPr>
      </w:pPr>
      <w:r>
        <w:rPr>
          <w:noProof/>
        </w:rPr>
        <mc:AlternateContent>
          <mc:Choice Requires="wps">
            <w:drawing>
              <wp:anchor distT="0" distB="0" distL="0" distR="0" simplePos="0" relativeHeight="486843392" behindDoc="1" locked="0" layoutInCell="1" allowOverlap="1" wp14:anchorId="22F20B51" wp14:editId="22F20B52">
                <wp:simplePos x="0" y="0"/>
                <wp:positionH relativeFrom="page">
                  <wp:posOffset>4464784</wp:posOffset>
                </wp:positionH>
                <wp:positionV relativeFrom="paragraph">
                  <wp:posOffset>62040</wp:posOffset>
                </wp:positionV>
                <wp:extent cx="55880" cy="11239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9B"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51" id="Textbox 23" o:spid="_x0000_s1036" type="#_x0000_t202" style="position:absolute;left:0;text-align:left;margin-left:351.55pt;margin-top:4.9pt;width:4.4pt;height:8.85pt;z-index:-16473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" filled="f" stroked="f">
                <v:textbox inset="0,0,0,0">
                  <w:txbxContent>
                    <w:p w14:paraId="22F20B9B"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Palatino Linotype" w:hAnsi="Palatino Linotype"/>
          <w:i/>
          <w:w w:val="105"/>
          <w:lang w:eastAsia="zh-CN"/>
        </w:rPr>
        <w:t xml:space="preserve">p </w:t>
      </w:r>
      <w:r>
        <w:rPr>
          <w:w w:val="105"/>
          <w:lang w:eastAsia="zh-CN"/>
        </w:rPr>
        <w:t xml:space="preserve">= 0.007，h </w:t>
      </w:r>
      <w:r>
        <w:rPr>
          <w:rFonts w:ascii="Microsoft JhengHei UI" w:hAnsi="Microsoft JhengHei UI"/>
          <w:w w:val="105"/>
          <w:vertAlign w:val="superscript"/>
          <w:lang w:eastAsia="zh-CN"/>
        </w:rPr>
        <w:t xml:space="preserve">2 </w:t>
      </w:r>
      <w:r>
        <w:rPr>
          <w:w w:val="105"/>
          <w:lang w:eastAsia="zh-CN"/>
        </w:rPr>
        <w:t xml:space="preserve">= 0.09,95% </w:t>
      </w:r>
      <w:r>
        <w:rPr>
          <w:rFonts w:ascii="Palatino Linotype" w:hAnsi="Palatino Linotype"/>
          <w:i/>
          <w:w w:val="105"/>
          <w:lang w:eastAsia="zh-CN"/>
        </w:rPr>
        <w:t xml:space="preserve">CI </w:t>
      </w:r>
      <w:r>
        <w:rPr>
          <w:rFonts w:eastAsia="宋体"/>
          <w:w w:val="105"/>
          <w:lang w:eastAsia="zh-CN"/>
        </w:rPr>
        <w:t>= [0.78</w:t>
      </w:r>
      <w:r>
        <w:rPr>
          <w:rFonts w:eastAsia="宋体"/>
          <w:w w:val="105"/>
          <w:lang w:eastAsia="zh-CN"/>
        </w:rPr>
        <w:t>，</w:t>
      </w:r>
      <w:r>
        <w:rPr>
          <w:rFonts w:eastAsia="宋体"/>
          <w:w w:val="105"/>
          <w:lang w:eastAsia="zh-CN"/>
        </w:rPr>
        <w:t xml:space="preserve"> 4.32]</w:t>
      </w:r>
      <w:r>
        <w:rPr>
          <w:rFonts w:eastAsia="宋体"/>
          <w:w w:val="105"/>
          <w:lang w:eastAsia="zh-CN"/>
        </w:rPr>
        <w:t>，而在</w:t>
      </w:r>
    </w:p>
    <w:p w14:paraId="22F209AC" w14:textId="77777777" w:rsidR="00EC43AD" w:rsidRDefault="00EC3F77">
      <w:pPr>
        <w:pStyle w:val="a3"/>
        <w:spacing w:before="2" w:line="264" w:lineRule="auto"/>
        <w:ind w:left="141" w:right="139"/>
        <w:jc w:val="both"/>
        <w:rPr>
          <w:lang w:eastAsia="zh-CN"/>
        </w:rPr>
      </w:pPr>
      <w:r>
        <w:rPr>
          <w:rFonts w:eastAsia="宋体"/>
          <w:w w:val="110"/>
          <w:lang w:eastAsia="zh-CN"/>
        </w:rPr>
        <w:t>在项目符号屏背景下，领域依赖型学习者的记忆测试分数明显低于独立领域。</w:t>
      </w:r>
    </w:p>
    <w:p w14:paraId="22F209AD" w14:textId="77777777" w:rsidR="00EC43AD" w:rsidRDefault="00EC3F77">
      <w:pPr>
        <w:pStyle w:val="a3"/>
        <w:spacing w:line="274" w:lineRule="exact"/>
        <w:ind w:left="141"/>
        <w:jc w:val="both"/>
      </w:pPr>
      <w:r>
        <w:rPr>
          <w:noProof/>
        </w:rPr>
        <mc:AlternateContent>
          <mc:Choice Requires="wps">
            <w:drawing>
              <wp:anchor distT="0" distB="0" distL="0" distR="0" simplePos="0" relativeHeight="486843904" behindDoc="1" locked="0" layoutInCell="1" allowOverlap="1" wp14:anchorId="22F20B53" wp14:editId="22F20B54">
                <wp:simplePos x="0" y="0"/>
                <wp:positionH relativeFrom="page">
                  <wp:posOffset>6160338</wp:posOffset>
                </wp:positionH>
                <wp:positionV relativeFrom="paragraph">
                  <wp:posOffset>65495</wp:posOffset>
                </wp:positionV>
                <wp:extent cx="55880" cy="11239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9C"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53" id="Textbox 24" o:spid="_x0000_s1037" type="#_x0000_t202" style="position:absolute;left:0;text-align:left;margin-left:485.05pt;margin-top:5.15pt;width:4.4pt;height:8.85pt;z-index:-164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" filled="f" stroked="f">
                <v:textbox inset="0,0,0,0">
                  <w:txbxContent>
                    <w:p w14:paraId="22F20B9C"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w w:val="105"/>
        </w:rPr>
        <w:t>dent learners，F（1， 79） = 7.64，</w:t>
      </w:r>
      <w:proofErr w:type="gramStart"/>
      <w:r>
        <w:rPr>
          <w:w w:val="105"/>
        </w:rPr>
        <w:t xml:space="preserve">p </w:t>
      </w:r>
      <w:r>
        <w:rPr>
          <w:rFonts w:ascii="Palatino Linotype" w:hAnsi="Palatino Linotype"/>
          <w:i/>
          <w:w w:val="105"/>
        </w:rPr>
        <w:t xml:space="preserve"> </w:t>
      </w:r>
      <w:r>
        <w:rPr>
          <w:w w:val="105"/>
        </w:rPr>
        <w:t>=</w:t>
      </w:r>
      <w:proofErr w:type="gramEnd"/>
      <w:r>
        <w:rPr>
          <w:w w:val="105"/>
        </w:rPr>
        <w:t xml:space="preserve"> 0.007，η </w:t>
      </w:r>
      <w:r>
        <w:rPr>
          <w:rFonts w:ascii="Microsoft JhengHei UI" w:hAnsi="Microsoft JhengHei UI"/>
          <w:w w:val="105"/>
          <w:vertAlign w:val="superscript"/>
        </w:rPr>
        <w:t>2</w:t>
      </w:r>
      <w:r>
        <w:rPr>
          <w:w w:val="105"/>
        </w:rPr>
        <w:t xml:space="preserve"> = 0.09,95%</w:t>
      </w:r>
    </w:p>
    <w:p w14:paraId="22F209AE" w14:textId="77777777" w:rsidR="00EC43AD" w:rsidRDefault="00EC3F77">
      <w:pPr>
        <w:pStyle w:val="a3"/>
        <w:spacing w:line="252" w:lineRule="auto"/>
        <w:ind w:left="141" w:right="139"/>
        <w:jc w:val="both"/>
        <w:rPr>
          <w:lang w:eastAsia="zh-CN"/>
        </w:rPr>
      </w:pPr>
      <w:r>
        <w:rPr>
          <w:rFonts w:ascii="Palatino Linotype" w:eastAsia="宋体" w:hAnsi="Palatino Linotype"/>
          <w:i/>
          <w:w w:val="110"/>
          <w:lang w:eastAsia="zh-CN"/>
        </w:rPr>
        <w:t>置信区间</w:t>
      </w:r>
      <w:r>
        <w:rPr>
          <w:rFonts w:ascii="Palatino Linotype" w:eastAsia="宋体" w:hAnsi="Palatino Linotype"/>
          <w:i/>
          <w:w w:val="110"/>
          <w:lang w:eastAsia="zh-CN"/>
        </w:rPr>
        <w:t xml:space="preserve"> </w:t>
      </w:r>
      <w:r>
        <w:rPr>
          <w:rFonts w:eastAsia="宋体"/>
          <w:w w:val="110"/>
          <w:lang w:eastAsia="zh-CN"/>
        </w:rPr>
        <w:t>= [0.78</w:t>
      </w:r>
      <w:r>
        <w:rPr>
          <w:rFonts w:eastAsia="宋体"/>
          <w:w w:val="110"/>
          <w:lang w:eastAsia="zh-CN"/>
        </w:rPr>
        <w:t>，</w:t>
      </w:r>
      <w:r>
        <w:rPr>
          <w:rFonts w:eastAsia="宋体"/>
          <w:w w:val="110"/>
          <w:lang w:eastAsia="zh-CN"/>
        </w:rPr>
        <w:t xml:space="preserve"> 4.32]</w:t>
      </w:r>
      <w:r>
        <w:rPr>
          <w:rFonts w:eastAsia="宋体"/>
          <w:w w:val="110"/>
          <w:lang w:eastAsia="zh-CN"/>
        </w:rPr>
        <w:t>。在带无子弹屏的情况下观看视频时，现场独立学习者之间的记忆测试分数无显著差异。</w:t>
      </w:r>
      <w:r>
        <w:rPr>
          <w:rFonts w:eastAsia="宋体"/>
          <w:w w:val="110"/>
          <w:lang w:eastAsia="zh-CN"/>
        </w:rPr>
        <w:t xml:space="preserve"> </w:t>
      </w:r>
      <w:r>
        <w:rPr>
          <w:rFonts w:ascii="Palatino Linotype" w:hAnsi="Palatino Linotype"/>
          <w:i/>
          <w:w w:val="110"/>
          <w:lang w:eastAsia="zh-CN"/>
        </w:rPr>
        <w:t>F</w:t>
      </w:r>
      <w:r>
        <w:rPr>
          <w:w w:val="110"/>
          <w:lang w:eastAsia="zh-CN"/>
        </w:rPr>
        <w:t xml:space="preserve">（1， 79） = 0.97，p </w:t>
      </w:r>
      <w:r>
        <w:rPr>
          <w:rFonts w:ascii="Palatino Linotype" w:hAnsi="Palatino Linotype"/>
          <w:i/>
          <w:w w:val="110"/>
          <w:lang w:eastAsia="zh-CN"/>
        </w:rPr>
        <w:t xml:space="preserve"> </w:t>
      </w:r>
      <w:r>
        <w:rPr>
          <w:rFonts w:eastAsia="宋体"/>
          <w:w w:val="110"/>
          <w:lang w:eastAsia="zh-CN"/>
        </w:rPr>
        <w:t>= 0.329</w:t>
      </w:r>
      <w:r>
        <w:rPr>
          <w:rFonts w:eastAsia="宋体"/>
          <w:w w:val="110"/>
          <w:lang w:eastAsia="zh-CN"/>
        </w:rPr>
        <w:t>。然而，现场依赖学习者在子弹屏幕条件下的记忆测试表现显著低于子弹屏幕</w:t>
      </w:r>
      <w:r>
        <w:rPr>
          <w:rFonts w:eastAsia="宋体"/>
          <w:w w:val="110"/>
          <w:lang w:eastAsia="zh-CN"/>
        </w:rPr>
        <w:t>——</w:t>
      </w:r>
    </w:p>
    <w:p w14:paraId="22F209AF" w14:textId="77777777" w:rsidR="00EC43AD" w:rsidRDefault="00EC3F77">
      <w:pPr>
        <w:pStyle w:val="a3"/>
        <w:spacing w:line="281" w:lineRule="exact"/>
        <w:ind w:left="141"/>
        <w:jc w:val="both"/>
        <w:rPr>
          <w:lang w:eastAsia="zh-CN"/>
        </w:rPr>
      </w:pPr>
      <w:r>
        <w:rPr>
          <w:noProof/>
        </w:rPr>
        <mc:AlternateContent>
          <mc:Choice Requires="wps">
            <w:drawing>
              <wp:anchor distT="0" distB="0" distL="0" distR="0" simplePos="0" relativeHeight="486844416" behindDoc="1" locked="0" layoutInCell="1" allowOverlap="1" wp14:anchorId="22F20B55" wp14:editId="22F20B56">
                <wp:simplePos x="0" y="0"/>
                <wp:positionH relativeFrom="page">
                  <wp:posOffset>6704457</wp:posOffset>
                </wp:positionH>
                <wp:positionV relativeFrom="paragraph">
                  <wp:posOffset>63328</wp:posOffset>
                </wp:positionV>
                <wp:extent cx="55880" cy="11239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9D"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55" id="Textbox 25" o:spid="_x0000_s1038" type="#_x0000_t202" style="position:absolute;left:0;text-align:left;margin-left:527.9pt;margin-top:5pt;width:4.4pt;height:8.85pt;z-index:-1647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" filled="f" stroked="f">
                <v:textbox inset="0,0,0,0">
                  <w:txbxContent>
                    <w:p w14:paraId="22F20B9D"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eastAsia="宋体"/>
          <w:w w:val="105"/>
          <w:lang w:eastAsia="zh-CN"/>
        </w:rPr>
        <w:t>无屏幕条件，</w:t>
      </w:r>
      <w:r>
        <w:rPr>
          <w:rFonts w:ascii="Palatino Linotype" w:hAnsi="Palatino Linotype"/>
          <w:i/>
          <w:w w:val="105"/>
          <w:lang w:eastAsia="zh-CN"/>
        </w:rPr>
        <w:t>F</w:t>
      </w:r>
      <w:r>
        <w:rPr>
          <w:w w:val="105"/>
          <w:lang w:eastAsia="zh-CN"/>
        </w:rPr>
        <w:t xml:space="preserve">（1， 79） = 16.23，p </w:t>
      </w:r>
      <w:r>
        <w:rPr>
          <w:rFonts w:ascii="Palatino Linotype" w:hAnsi="Palatino Linotype"/>
          <w:i/>
          <w:w w:val="105"/>
          <w:lang w:eastAsia="zh-CN"/>
        </w:rPr>
        <w:t xml:space="preserve"> </w:t>
      </w:r>
      <w:r>
        <w:rPr>
          <w:w w:val="105"/>
          <w:lang w:eastAsia="zh-CN"/>
        </w:rPr>
        <w:t xml:space="preserve">&lt; 0.001，h </w:t>
      </w:r>
      <w:r>
        <w:rPr>
          <w:rFonts w:ascii="Microsoft JhengHei UI" w:hAnsi="Microsoft JhengHei UI"/>
          <w:spacing w:val="-5"/>
          <w:w w:val="105"/>
          <w:vertAlign w:val="superscript"/>
          <w:lang w:eastAsia="zh-CN"/>
        </w:rPr>
        <w:t>2</w:t>
      </w:r>
      <w:r>
        <w:rPr>
          <w:spacing w:val="-5"/>
          <w:w w:val="105"/>
          <w:lang w:eastAsia="zh-CN"/>
        </w:rPr>
        <w:t>=</w:t>
      </w:r>
    </w:p>
    <w:p w14:paraId="22F209B0" w14:textId="77777777" w:rsidR="00EC43AD" w:rsidRDefault="00EC3F77">
      <w:pPr>
        <w:pStyle w:val="a3"/>
        <w:spacing w:line="244" w:lineRule="auto"/>
        <w:ind w:left="141" w:right="139"/>
        <w:jc w:val="both"/>
        <w:rPr>
          <w:lang w:eastAsia="zh-CN"/>
        </w:rPr>
      </w:pPr>
      <w:r>
        <w:rPr>
          <w:w w:val="105"/>
          <w:lang w:eastAsia="zh-CN"/>
        </w:rPr>
        <w:t xml:space="preserve">0.17,95% </w:t>
      </w:r>
      <w:r>
        <w:rPr>
          <w:rFonts w:ascii="Palatino Linotype"/>
          <w:i/>
          <w:w w:val="105"/>
          <w:lang w:eastAsia="zh-CN"/>
        </w:rPr>
        <w:t xml:space="preserve">CI </w:t>
      </w:r>
      <w:r>
        <w:rPr>
          <w:rFonts w:eastAsia="宋体"/>
          <w:w w:val="105"/>
          <w:lang w:eastAsia="zh-CN"/>
        </w:rPr>
        <w:t>= [1.84</w:t>
      </w:r>
      <w:r>
        <w:rPr>
          <w:rFonts w:eastAsia="宋体"/>
          <w:w w:val="105"/>
          <w:lang w:eastAsia="zh-CN"/>
        </w:rPr>
        <w:t>，</w:t>
      </w:r>
      <w:r>
        <w:rPr>
          <w:rFonts w:eastAsia="宋体"/>
          <w:w w:val="105"/>
          <w:lang w:eastAsia="zh-CN"/>
        </w:rPr>
        <w:t xml:space="preserve"> 5.46]</w:t>
      </w:r>
      <w:r>
        <w:rPr>
          <w:rFonts w:eastAsia="宋体"/>
          <w:w w:val="105"/>
          <w:lang w:eastAsia="zh-CN"/>
        </w:rPr>
        <w:t>。这一结果模式在图中进行了展示。</w:t>
      </w:r>
      <w:r>
        <w:rPr>
          <w:rFonts w:eastAsia="宋体"/>
          <w:w w:val="105"/>
          <w:lang w:eastAsia="zh-CN"/>
        </w:rPr>
        <w:t xml:space="preserve"> </w:t>
      </w:r>
      <w:hyperlink w:anchor="_bookmark3" w:history="1">
        <w:r>
          <w:rPr>
            <w:color w:val="0000FF"/>
            <w:w w:val="105"/>
            <w:lang w:eastAsia="zh-CN"/>
          </w:rPr>
          <w:t>1</w:t>
        </w:r>
      </w:hyperlink>
      <w:r>
        <w:rPr>
          <w:w w:val="105"/>
          <w:lang w:eastAsia="zh-CN"/>
        </w:rPr>
        <w:t>.</w:t>
      </w:r>
    </w:p>
    <w:p w14:paraId="22F209B1" w14:textId="77777777" w:rsidR="00EC43AD" w:rsidRDefault="00EC43AD">
      <w:pPr>
        <w:pStyle w:val="a3"/>
        <w:spacing w:before="212"/>
        <w:rPr>
          <w:lang w:eastAsia="zh-CN"/>
        </w:rPr>
      </w:pPr>
    </w:p>
    <w:p w14:paraId="22F209B2" w14:textId="77777777" w:rsidR="00EC43AD" w:rsidRDefault="00EC3F77">
      <w:pPr>
        <w:spacing w:line="264" w:lineRule="auto"/>
        <w:ind w:left="141" w:right="343"/>
        <w:rPr>
          <w:rFonts w:ascii="Tahoma"/>
          <w:b/>
          <w:sz w:val="18"/>
          <w:lang w:eastAsia="zh-CN"/>
        </w:rPr>
      </w:pPr>
      <w:bookmarkStart w:id="23" w:name="﻿Eye-movement_data_of_learners_with_diff"/>
      <w:bookmarkEnd w:id="23"/>
      <w:r>
        <w:rPr>
          <w:rFonts w:ascii="Tahoma" w:eastAsia="宋体"/>
          <w:b/>
          <w:w w:val="85"/>
          <w:sz w:val="18"/>
          <w:lang w:eastAsia="zh-CN"/>
        </w:rPr>
        <w:t>不同认知风格</w:t>
      </w:r>
      <w:r>
        <w:rPr>
          <w:rFonts w:ascii="Tahoma" w:eastAsia="宋体"/>
          <w:b/>
          <w:spacing w:val="-2"/>
          <w:sz w:val="18"/>
          <w:lang w:eastAsia="zh-CN"/>
        </w:rPr>
        <w:t>学习者的眼动数据</w:t>
      </w:r>
      <w:r>
        <w:rPr>
          <w:rFonts w:ascii="Tahoma" w:eastAsia="宋体"/>
          <w:b/>
          <w:spacing w:val="-2"/>
          <w:sz w:val="18"/>
          <w:lang w:eastAsia="zh-CN"/>
        </w:rPr>
        <w:t xml:space="preserve"> </w:t>
      </w:r>
    </w:p>
    <w:p w14:paraId="22F209B3" w14:textId="77777777" w:rsidR="00EC43AD" w:rsidRDefault="00EC3F77">
      <w:pPr>
        <w:pStyle w:val="a3"/>
        <w:spacing w:before="5" w:line="264" w:lineRule="auto"/>
        <w:ind w:left="141" w:right="139"/>
        <w:jc w:val="both"/>
        <w:rPr>
          <w:lang w:eastAsia="zh-CN"/>
        </w:rPr>
      </w:pPr>
      <w:r>
        <w:rPr>
          <w:noProof/>
        </w:rPr>
        <mc:AlternateContent>
          <mc:Choice Requires="wpg">
            <w:drawing>
              <wp:anchor distT="0" distB="0" distL="0" distR="0" simplePos="0" relativeHeight="15732224" behindDoc="0" locked="0" layoutInCell="1" allowOverlap="1" wp14:anchorId="22F20B57" wp14:editId="22F20B58">
                <wp:simplePos x="0" y="0"/>
                <wp:positionH relativeFrom="page">
                  <wp:posOffset>2252051</wp:posOffset>
                </wp:positionH>
                <wp:positionV relativeFrom="paragraph">
                  <wp:posOffset>2269390</wp:posOffset>
                </wp:positionV>
                <wp:extent cx="3448685" cy="1923414"/>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48685" cy="1923414"/>
                          <a:chOff x="0" y="0"/>
                          <a:chExt cx="3448685" cy="1923414"/>
                        </a:xfrm>
                      </wpg:grpSpPr>
                      <wps:wsp>
                        <wps:cNvPr id="27" name="Graphic 27"/>
                        <wps:cNvSpPr/>
                        <wps:spPr>
                          <a:xfrm>
                            <a:off x="355017" y="746639"/>
                            <a:ext cx="469900" cy="1172845"/>
                          </a:xfrm>
                          <a:custGeom>
                            <a:avLst/>
                            <a:gdLst/>
                            <a:ahLst/>
                            <a:cxnLst/>
                            <a:rect l="l" t="t" r="r" b="b"/>
                            <a:pathLst>
                              <a:path w="469900" h="1172845">
                                <a:moveTo>
                                  <a:pt x="469874" y="0"/>
                                </a:moveTo>
                                <a:lnTo>
                                  <a:pt x="0" y="0"/>
                                </a:lnTo>
                                <a:lnTo>
                                  <a:pt x="0" y="1172286"/>
                                </a:lnTo>
                                <a:lnTo>
                                  <a:pt x="469874" y="1172286"/>
                                </a:lnTo>
                                <a:lnTo>
                                  <a:pt x="469874" y="0"/>
                                </a:lnTo>
                                <a:close/>
                              </a:path>
                            </a:pathLst>
                          </a:custGeom>
                          <a:solidFill>
                            <a:srgbClr val="585858"/>
                          </a:solidFill>
                        </wps:spPr>
                        <wps:bodyPr wrap="square" lIns="0" tIns="0" rIns="0" bIns="0" rtlCol="0">
                          <a:prstTxWarp prst="textNoShape">
                            <a:avLst/>
                          </a:prstTxWarp>
                          <a:noAutofit/>
                        </wps:bodyPr>
                      </wps:wsp>
                      <wps:wsp>
                        <wps:cNvPr id="28" name="Graphic 28"/>
                        <wps:cNvSpPr/>
                        <wps:spPr>
                          <a:xfrm>
                            <a:off x="355019" y="746633"/>
                            <a:ext cx="469900" cy="1172845"/>
                          </a:xfrm>
                          <a:custGeom>
                            <a:avLst/>
                            <a:gdLst/>
                            <a:ahLst/>
                            <a:cxnLst/>
                            <a:rect l="l" t="t" r="r" b="b"/>
                            <a:pathLst>
                              <a:path w="469900" h="1172845">
                                <a:moveTo>
                                  <a:pt x="0" y="1172286"/>
                                </a:moveTo>
                                <a:lnTo>
                                  <a:pt x="469874" y="1172286"/>
                                </a:lnTo>
                                <a:lnTo>
                                  <a:pt x="469874" y="0"/>
                                </a:lnTo>
                                <a:lnTo>
                                  <a:pt x="0" y="0"/>
                                </a:lnTo>
                                <a:lnTo>
                                  <a:pt x="0" y="1172286"/>
                                </a:lnTo>
                                <a:close/>
                              </a:path>
                            </a:pathLst>
                          </a:custGeom>
                          <a:ln w="7810">
                            <a:solidFill>
                              <a:srgbClr val="585858"/>
                            </a:solidFill>
                            <a:prstDash val="solid"/>
                          </a:ln>
                        </wps:spPr>
                        <wps:bodyPr wrap="square" lIns="0" tIns="0" rIns="0" bIns="0" rtlCol="0">
                          <a:prstTxWarp prst="textNoShape">
                            <a:avLst/>
                          </a:prstTxWarp>
                          <a:noAutofit/>
                        </wps:bodyPr>
                      </wps:wsp>
                      <wps:wsp>
                        <wps:cNvPr id="29" name="Graphic 29"/>
                        <wps:cNvSpPr/>
                        <wps:spPr>
                          <a:xfrm>
                            <a:off x="2008989" y="601453"/>
                            <a:ext cx="469900" cy="1317625"/>
                          </a:xfrm>
                          <a:custGeom>
                            <a:avLst/>
                            <a:gdLst/>
                            <a:ahLst/>
                            <a:cxnLst/>
                            <a:rect l="l" t="t" r="r" b="b"/>
                            <a:pathLst>
                              <a:path w="469900" h="1317625">
                                <a:moveTo>
                                  <a:pt x="469874" y="0"/>
                                </a:moveTo>
                                <a:lnTo>
                                  <a:pt x="0" y="0"/>
                                </a:lnTo>
                                <a:lnTo>
                                  <a:pt x="0" y="1317472"/>
                                </a:lnTo>
                                <a:lnTo>
                                  <a:pt x="469874" y="1317472"/>
                                </a:lnTo>
                                <a:lnTo>
                                  <a:pt x="469874" y="0"/>
                                </a:lnTo>
                                <a:close/>
                              </a:path>
                            </a:pathLst>
                          </a:custGeom>
                          <a:solidFill>
                            <a:srgbClr val="585858"/>
                          </a:solidFill>
                        </wps:spPr>
                        <wps:bodyPr wrap="square" lIns="0" tIns="0" rIns="0" bIns="0" rtlCol="0">
                          <a:prstTxWarp prst="textNoShape">
                            <a:avLst/>
                          </a:prstTxWarp>
                          <a:noAutofit/>
                        </wps:bodyPr>
                      </wps:wsp>
                      <wps:wsp>
                        <wps:cNvPr id="30" name="Graphic 30"/>
                        <wps:cNvSpPr/>
                        <wps:spPr>
                          <a:xfrm>
                            <a:off x="2008986" y="601446"/>
                            <a:ext cx="469900" cy="1317625"/>
                          </a:xfrm>
                          <a:custGeom>
                            <a:avLst/>
                            <a:gdLst/>
                            <a:ahLst/>
                            <a:cxnLst/>
                            <a:rect l="l" t="t" r="r" b="b"/>
                            <a:pathLst>
                              <a:path w="469900" h="1317625">
                                <a:moveTo>
                                  <a:pt x="0" y="1317472"/>
                                </a:moveTo>
                                <a:lnTo>
                                  <a:pt x="469874" y="1317472"/>
                                </a:lnTo>
                                <a:lnTo>
                                  <a:pt x="469874" y="0"/>
                                </a:lnTo>
                                <a:lnTo>
                                  <a:pt x="0" y="0"/>
                                </a:lnTo>
                                <a:lnTo>
                                  <a:pt x="0" y="1317472"/>
                                </a:lnTo>
                                <a:close/>
                              </a:path>
                            </a:pathLst>
                          </a:custGeom>
                          <a:ln w="7810">
                            <a:solidFill>
                              <a:srgbClr val="585858"/>
                            </a:solidFill>
                            <a:prstDash val="solid"/>
                          </a:ln>
                        </wps:spPr>
                        <wps:bodyPr wrap="square" lIns="0" tIns="0" rIns="0" bIns="0" rtlCol="0">
                          <a:prstTxWarp prst="textNoShape">
                            <a:avLst/>
                          </a:prstTxWarp>
                          <a:noAutofit/>
                        </wps:bodyPr>
                      </wps:wsp>
                      <wps:wsp>
                        <wps:cNvPr id="31" name="Graphic 31"/>
                        <wps:cNvSpPr/>
                        <wps:spPr>
                          <a:xfrm>
                            <a:off x="834289" y="425799"/>
                            <a:ext cx="469900" cy="1493520"/>
                          </a:xfrm>
                          <a:custGeom>
                            <a:avLst/>
                            <a:gdLst/>
                            <a:ahLst/>
                            <a:cxnLst/>
                            <a:rect l="l" t="t" r="r" b="b"/>
                            <a:pathLst>
                              <a:path w="469900" h="1493520">
                                <a:moveTo>
                                  <a:pt x="469874" y="0"/>
                                </a:moveTo>
                                <a:lnTo>
                                  <a:pt x="0" y="0"/>
                                </a:lnTo>
                                <a:lnTo>
                                  <a:pt x="0" y="1493126"/>
                                </a:lnTo>
                                <a:lnTo>
                                  <a:pt x="469874" y="1493126"/>
                                </a:lnTo>
                                <a:lnTo>
                                  <a:pt x="469874" y="0"/>
                                </a:lnTo>
                                <a:close/>
                              </a:path>
                            </a:pathLst>
                          </a:custGeom>
                          <a:solidFill>
                            <a:srgbClr val="BDBDBD"/>
                          </a:solidFill>
                        </wps:spPr>
                        <wps:bodyPr wrap="square" lIns="0" tIns="0" rIns="0" bIns="0" rtlCol="0">
                          <a:prstTxWarp prst="textNoShape">
                            <a:avLst/>
                          </a:prstTxWarp>
                          <a:noAutofit/>
                        </wps:bodyPr>
                      </wps:wsp>
                      <wps:wsp>
                        <wps:cNvPr id="32" name="Graphic 32"/>
                        <wps:cNvSpPr/>
                        <wps:spPr>
                          <a:xfrm>
                            <a:off x="834287" y="425793"/>
                            <a:ext cx="469900" cy="1493520"/>
                          </a:xfrm>
                          <a:custGeom>
                            <a:avLst/>
                            <a:gdLst/>
                            <a:ahLst/>
                            <a:cxnLst/>
                            <a:rect l="l" t="t" r="r" b="b"/>
                            <a:pathLst>
                              <a:path w="469900" h="1493520">
                                <a:moveTo>
                                  <a:pt x="0" y="1493126"/>
                                </a:moveTo>
                                <a:lnTo>
                                  <a:pt x="469874" y="1493126"/>
                                </a:lnTo>
                                <a:lnTo>
                                  <a:pt x="469874" y="0"/>
                                </a:lnTo>
                                <a:lnTo>
                                  <a:pt x="0" y="0"/>
                                </a:lnTo>
                                <a:lnTo>
                                  <a:pt x="0" y="1493126"/>
                                </a:lnTo>
                                <a:close/>
                              </a:path>
                            </a:pathLst>
                          </a:custGeom>
                          <a:ln w="7810">
                            <a:solidFill>
                              <a:srgbClr val="BDBDBD"/>
                            </a:solidFill>
                            <a:prstDash val="solid"/>
                          </a:ln>
                        </wps:spPr>
                        <wps:bodyPr wrap="square" lIns="0" tIns="0" rIns="0" bIns="0" rtlCol="0">
                          <a:prstTxWarp prst="textNoShape">
                            <a:avLst/>
                          </a:prstTxWarp>
                          <a:noAutofit/>
                        </wps:bodyPr>
                      </wps:wsp>
                      <wps:wsp>
                        <wps:cNvPr id="33" name="Graphic 33"/>
                        <wps:cNvSpPr/>
                        <wps:spPr>
                          <a:xfrm>
                            <a:off x="2488274" y="1008678"/>
                            <a:ext cx="469900" cy="910590"/>
                          </a:xfrm>
                          <a:custGeom>
                            <a:avLst/>
                            <a:gdLst/>
                            <a:ahLst/>
                            <a:cxnLst/>
                            <a:rect l="l" t="t" r="r" b="b"/>
                            <a:pathLst>
                              <a:path w="469900" h="910590">
                                <a:moveTo>
                                  <a:pt x="469874" y="0"/>
                                </a:moveTo>
                                <a:lnTo>
                                  <a:pt x="0" y="0"/>
                                </a:lnTo>
                                <a:lnTo>
                                  <a:pt x="0" y="910247"/>
                                </a:lnTo>
                                <a:lnTo>
                                  <a:pt x="469874" y="910247"/>
                                </a:lnTo>
                                <a:lnTo>
                                  <a:pt x="469874" y="0"/>
                                </a:lnTo>
                                <a:close/>
                              </a:path>
                            </a:pathLst>
                          </a:custGeom>
                          <a:solidFill>
                            <a:srgbClr val="BDBDBD"/>
                          </a:solidFill>
                        </wps:spPr>
                        <wps:bodyPr wrap="square" lIns="0" tIns="0" rIns="0" bIns="0" rtlCol="0">
                          <a:prstTxWarp prst="textNoShape">
                            <a:avLst/>
                          </a:prstTxWarp>
                          <a:noAutofit/>
                        </wps:bodyPr>
                      </wps:wsp>
                      <wps:wsp>
                        <wps:cNvPr id="34" name="Graphic 34"/>
                        <wps:cNvSpPr/>
                        <wps:spPr>
                          <a:xfrm>
                            <a:off x="2488271" y="1008672"/>
                            <a:ext cx="469900" cy="910590"/>
                          </a:xfrm>
                          <a:custGeom>
                            <a:avLst/>
                            <a:gdLst/>
                            <a:ahLst/>
                            <a:cxnLst/>
                            <a:rect l="l" t="t" r="r" b="b"/>
                            <a:pathLst>
                              <a:path w="469900" h="910590">
                                <a:moveTo>
                                  <a:pt x="0" y="910247"/>
                                </a:moveTo>
                                <a:lnTo>
                                  <a:pt x="469874" y="910247"/>
                                </a:lnTo>
                                <a:lnTo>
                                  <a:pt x="469874" y="0"/>
                                </a:lnTo>
                                <a:lnTo>
                                  <a:pt x="0" y="0"/>
                                </a:lnTo>
                                <a:lnTo>
                                  <a:pt x="0" y="910247"/>
                                </a:lnTo>
                                <a:close/>
                              </a:path>
                            </a:pathLst>
                          </a:custGeom>
                          <a:ln w="7810">
                            <a:solidFill>
                              <a:srgbClr val="BDBDBD"/>
                            </a:solidFill>
                            <a:prstDash val="solid"/>
                          </a:ln>
                        </wps:spPr>
                        <wps:bodyPr wrap="square" lIns="0" tIns="0" rIns="0" bIns="0" rtlCol="0">
                          <a:prstTxWarp prst="textNoShape">
                            <a:avLst/>
                          </a:prstTxWarp>
                          <a:noAutofit/>
                        </wps:bodyPr>
                      </wps:wsp>
                      <wps:wsp>
                        <wps:cNvPr id="35" name="Graphic 35"/>
                        <wps:cNvSpPr/>
                        <wps:spPr>
                          <a:xfrm>
                            <a:off x="2603" y="2603"/>
                            <a:ext cx="3308350" cy="1916430"/>
                          </a:xfrm>
                          <a:custGeom>
                            <a:avLst/>
                            <a:gdLst/>
                            <a:ahLst/>
                            <a:cxnLst/>
                            <a:rect l="l" t="t" r="r" b="b"/>
                            <a:pathLst>
                              <a:path w="3308350" h="1916430">
                                <a:moveTo>
                                  <a:pt x="0" y="1916315"/>
                                </a:moveTo>
                                <a:lnTo>
                                  <a:pt x="0" y="0"/>
                                </a:lnTo>
                              </a:path>
                              <a:path w="3308350" h="1916430">
                                <a:moveTo>
                                  <a:pt x="25933" y="1916315"/>
                                </a:moveTo>
                                <a:lnTo>
                                  <a:pt x="0" y="1916315"/>
                                </a:lnTo>
                              </a:path>
                              <a:path w="3308350" h="1916430">
                                <a:moveTo>
                                  <a:pt x="25933" y="1596936"/>
                                </a:moveTo>
                                <a:lnTo>
                                  <a:pt x="0" y="1596936"/>
                                </a:lnTo>
                              </a:path>
                              <a:path w="3308350" h="1916430">
                                <a:moveTo>
                                  <a:pt x="25933" y="1277543"/>
                                </a:moveTo>
                                <a:lnTo>
                                  <a:pt x="0" y="1277543"/>
                                </a:lnTo>
                              </a:path>
                              <a:path w="3308350" h="1916430">
                                <a:moveTo>
                                  <a:pt x="25933" y="958164"/>
                                </a:moveTo>
                                <a:lnTo>
                                  <a:pt x="0" y="958164"/>
                                </a:lnTo>
                              </a:path>
                              <a:path w="3308350" h="1916430">
                                <a:moveTo>
                                  <a:pt x="25933" y="638759"/>
                                </a:moveTo>
                                <a:lnTo>
                                  <a:pt x="0" y="638759"/>
                                </a:lnTo>
                              </a:path>
                              <a:path w="3308350" h="1916430">
                                <a:moveTo>
                                  <a:pt x="25933" y="319379"/>
                                </a:moveTo>
                                <a:lnTo>
                                  <a:pt x="0" y="319379"/>
                                </a:lnTo>
                              </a:path>
                              <a:path w="3308350" h="1916430">
                                <a:moveTo>
                                  <a:pt x="25933" y="0"/>
                                </a:moveTo>
                                <a:lnTo>
                                  <a:pt x="0" y="0"/>
                                </a:lnTo>
                              </a:path>
                              <a:path w="3308350" h="1916430">
                                <a:moveTo>
                                  <a:pt x="0" y="1916315"/>
                                </a:moveTo>
                                <a:lnTo>
                                  <a:pt x="3307956" y="1916315"/>
                                </a:lnTo>
                              </a:path>
                              <a:path w="3308350" h="1916430">
                                <a:moveTo>
                                  <a:pt x="0" y="1890382"/>
                                </a:moveTo>
                                <a:lnTo>
                                  <a:pt x="0" y="1916315"/>
                                </a:lnTo>
                              </a:path>
                              <a:path w="3308350" h="1916430">
                                <a:moveTo>
                                  <a:pt x="1653984" y="1890382"/>
                                </a:moveTo>
                                <a:lnTo>
                                  <a:pt x="1653984" y="1916315"/>
                                </a:lnTo>
                              </a:path>
                              <a:path w="3308350" h="1916430">
                                <a:moveTo>
                                  <a:pt x="3307956" y="1890382"/>
                                </a:moveTo>
                                <a:lnTo>
                                  <a:pt x="3307956" y="1916315"/>
                                </a:lnTo>
                              </a:path>
                            </a:pathLst>
                          </a:custGeom>
                          <a:ln w="5207">
                            <a:solidFill>
                              <a:srgbClr val="000000"/>
                            </a:solidFill>
                            <a:prstDash val="solid"/>
                          </a:ln>
                        </wps:spPr>
                        <wps:bodyPr wrap="square" lIns="0" tIns="0" rIns="0" bIns="0" rtlCol="0">
                          <a:prstTxWarp prst="textNoShape">
                            <a:avLst/>
                          </a:prstTxWarp>
                          <a:noAutofit/>
                        </wps:bodyPr>
                      </wps:wsp>
                      <wps:wsp>
                        <wps:cNvPr id="36" name="Graphic 36"/>
                        <wps:cNvSpPr/>
                        <wps:spPr>
                          <a:xfrm>
                            <a:off x="563916" y="327576"/>
                            <a:ext cx="2185670" cy="785495"/>
                          </a:xfrm>
                          <a:custGeom>
                            <a:avLst/>
                            <a:gdLst/>
                            <a:ahLst/>
                            <a:cxnLst/>
                            <a:rect l="l" t="t" r="r" b="b"/>
                            <a:pathLst>
                              <a:path w="2185670" h="785495">
                                <a:moveTo>
                                  <a:pt x="0" y="340321"/>
                                </a:moveTo>
                                <a:lnTo>
                                  <a:pt x="52082" y="340321"/>
                                </a:lnTo>
                              </a:path>
                              <a:path w="2185670" h="785495">
                                <a:moveTo>
                                  <a:pt x="26034" y="419049"/>
                                </a:moveTo>
                                <a:lnTo>
                                  <a:pt x="26034" y="340321"/>
                                </a:lnTo>
                              </a:path>
                              <a:path w="2185670" h="785495">
                                <a:moveTo>
                                  <a:pt x="0" y="497776"/>
                                </a:moveTo>
                                <a:lnTo>
                                  <a:pt x="52082" y="497776"/>
                                </a:lnTo>
                              </a:path>
                              <a:path w="2185670" h="785495">
                                <a:moveTo>
                                  <a:pt x="26034" y="419049"/>
                                </a:moveTo>
                                <a:lnTo>
                                  <a:pt x="26034" y="497776"/>
                                </a:lnTo>
                              </a:path>
                              <a:path w="2185670" h="785495">
                                <a:moveTo>
                                  <a:pt x="1653971" y="197383"/>
                                </a:moveTo>
                                <a:lnTo>
                                  <a:pt x="1706054" y="197383"/>
                                </a:lnTo>
                              </a:path>
                              <a:path w="2185670" h="785495">
                                <a:moveTo>
                                  <a:pt x="1680006" y="273875"/>
                                </a:moveTo>
                                <a:lnTo>
                                  <a:pt x="1680006" y="197383"/>
                                </a:lnTo>
                              </a:path>
                              <a:path w="2185670" h="785495">
                                <a:moveTo>
                                  <a:pt x="1653971" y="350367"/>
                                </a:moveTo>
                                <a:lnTo>
                                  <a:pt x="1706054" y="350367"/>
                                </a:lnTo>
                              </a:path>
                              <a:path w="2185670" h="785495">
                                <a:moveTo>
                                  <a:pt x="1680006" y="273875"/>
                                </a:moveTo>
                                <a:lnTo>
                                  <a:pt x="1680006" y="350367"/>
                                </a:lnTo>
                              </a:path>
                              <a:path w="2185670" h="785495">
                                <a:moveTo>
                                  <a:pt x="479285" y="0"/>
                                </a:moveTo>
                                <a:lnTo>
                                  <a:pt x="531355" y="0"/>
                                </a:lnTo>
                              </a:path>
                              <a:path w="2185670" h="785495">
                                <a:moveTo>
                                  <a:pt x="505320" y="98221"/>
                                </a:moveTo>
                                <a:lnTo>
                                  <a:pt x="505320" y="0"/>
                                </a:lnTo>
                              </a:path>
                              <a:path w="2185670" h="785495">
                                <a:moveTo>
                                  <a:pt x="479285" y="196418"/>
                                </a:moveTo>
                                <a:lnTo>
                                  <a:pt x="531355" y="196418"/>
                                </a:lnTo>
                              </a:path>
                              <a:path w="2185670" h="785495">
                                <a:moveTo>
                                  <a:pt x="505320" y="98221"/>
                                </a:moveTo>
                                <a:lnTo>
                                  <a:pt x="505320" y="196418"/>
                                </a:lnTo>
                              </a:path>
                              <a:path w="2185670" h="785495">
                                <a:moveTo>
                                  <a:pt x="2133257" y="577291"/>
                                </a:moveTo>
                                <a:lnTo>
                                  <a:pt x="2185327" y="577291"/>
                                </a:lnTo>
                              </a:path>
                              <a:path w="2185670" h="785495">
                                <a:moveTo>
                                  <a:pt x="2159292" y="681101"/>
                                </a:moveTo>
                                <a:lnTo>
                                  <a:pt x="2159292" y="577291"/>
                                </a:lnTo>
                              </a:path>
                              <a:path w="2185670" h="785495">
                                <a:moveTo>
                                  <a:pt x="2133257" y="784898"/>
                                </a:moveTo>
                                <a:lnTo>
                                  <a:pt x="2185327" y="784898"/>
                                </a:lnTo>
                              </a:path>
                              <a:path w="2185670" h="785495">
                                <a:moveTo>
                                  <a:pt x="2159292" y="681101"/>
                                </a:moveTo>
                                <a:lnTo>
                                  <a:pt x="2159292" y="784898"/>
                                </a:lnTo>
                              </a:path>
                            </a:pathLst>
                          </a:custGeom>
                          <a:ln w="1041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21" cstate="print"/>
                          <a:stretch>
                            <a:fillRect/>
                          </a:stretch>
                        </pic:blipFill>
                        <pic:spPr>
                          <a:xfrm>
                            <a:off x="2843845" y="549047"/>
                            <a:ext cx="604521" cy="76002"/>
                          </a:xfrm>
                          <a:prstGeom prst="rect">
                            <a:avLst/>
                          </a:prstGeom>
                        </pic:spPr>
                      </pic:pic>
                      <wps:wsp>
                        <wps:cNvPr id="38" name="Graphic 38"/>
                        <wps:cNvSpPr/>
                        <wps:spPr>
                          <a:xfrm>
                            <a:off x="2782584" y="563962"/>
                            <a:ext cx="43180" cy="43180"/>
                          </a:xfrm>
                          <a:custGeom>
                            <a:avLst/>
                            <a:gdLst/>
                            <a:ahLst/>
                            <a:cxnLst/>
                            <a:rect l="l" t="t" r="r" b="b"/>
                            <a:pathLst>
                              <a:path w="43180" h="43180">
                                <a:moveTo>
                                  <a:pt x="43116" y="0"/>
                                </a:moveTo>
                                <a:lnTo>
                                  <a:pt x="0" y="0"/>
                                </a:lnTo>
                                <a:lnTo>
                                  <a:pt x="0" y="43116"/>
                                </a:lnTo>
                                <a:lnTo>
                                  <a:pt x="43116" y="43116"/>
                                </a:lnTo>
                                <a:lnTo>
                                  <a:pt x="43116" y="0"/>
                                </a:lnTo>
                                <a:close/>
                              </a:path>
                            </a:pathLst>
                          </a:custGeom>
                          <a:solidFill>
                            <a:srgbClr val="585858"/>
                          </a:solidFill>
                        </wps:spPr>
                        <wps:bodyPr wrap="square" lIns="0" tIns="0" rIns="0" bIns="0" rtlCol="0">
                          <a:prstTxWarp prst="textNoShape">
                            <a:avLst/>
                          </a:prstTxWarp>
                          <a:noAutofit/>
                        </wps:bodyPr>
                      </wps:wsp>
                      <wps:wsp>
                        <wps:cNvPr id="39" name="Graphic 39"/>
                        <wps:cNvSpPr/>
                        <wps:spPr>
                          <a:xfrm>
                            <a:off x="2782580" y="563961"/>
                            <a:ext cx="43180" cy="43180"/>
                          </a:xfrm>
                          <a:custGeom>
                            <a:avLst/>
                            <a:gdLst/>
                            <a:ahLst/>
                            <a:cxnLst/>
                            <a:rect l="l" t="t" r="r" b="b"/>
                            <a:pathLst>
                              <a:path w="43180" h="43180">
                                <a:moveTo>
                                  <a:pt x="0" y="43116"/>
                                </a:moveTo>
                                <a:lnTo>
                                  <a:pt x="43116" y="43116"/>
                                </a:lnTo>
                                <a:lnTo>
                                  <a:pt x="43116" y="0"/>
                                </a:lnTo>
                                <a:lnTo>
                                  <a:pt x="0" y="0"/>
                                </a:lnTo>
                                <a:lnTo>
                                  <a:pt x="0" y="43116"/>
                                </a:lnTo>
                                <a:close/>
                              </a:path>
                            </a:pathLst>
                          </a:custGeom>
                          <a:ln w="7810">
                            <a:solidFill>
                              <a:srgbClr val="585858"/>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22" cstate="print"/>
                          <a:stretch>
                            <a:fillRect/>
                          </a:stretch>
                        </pic:blipFill>
                        <pic:spPr>
                          <a:xfrm>
                            <a:off x="2843845" y="734974"/>
                            <a:ext cx="538989" cy="76028"/>
                          </a:xfrm>
                          <a:prstGeom prst="rect">
                            <a:avLst/>
                          </a:prstGeom>
                        </pic:spPr>
                      </pic:pic>
                      <wps:wsp>
                        <wps:cNvPr id="41" name="Graphic 41"/>
                        <wps:cNvSpPr/>
                        <wps:spPr>
                          <a:xfrm>
                            <a:off x="2782584" y="750398"/>
                            <a:ext cx="43180" cy="43180"/>
                          </a:xfrm>
                          <a:custGeom>
                            <a:avLst/>
                            <a:gdLst/>
                            <a:ahLst/>
                            <a:cxnLst/>
                            <a:rect l="l" t="t" r="r" b="b"/>
                            <a:pathLst>
                              <a:path w="43180" h="43180">
                                <a:moveTo>
                                  <a:pt x="43116" y="0"/>
                                </a:moveTo>
                                <a:lnTo>
                                  <a:pt x="0" y="0"/>
                                </a:lnTo>
                                <a:lnTo>
                                  <a:pt x="0" y="43116"/>
                                </a:lnTo>
                                <a:lnTo>
                                  <a:pt x="43116" y="43116"/>
                                </a:lnTo>
                                <a:lnTo>
                                  <a:pt x="43116" y="0"/>
                                </a:lnTo>
                                <a:close/>
                              </a:path>
                            </a:pathLst>
                          </a:custGeom>
                          <a:solidFill>
                            <a:srgbClr val="BDBDBD"/>
                          </a:solidFill>
                        </wps:spPr>
                        <wps:bodyPr wrap="square" lIns="0" tIns="0" rIns="0" bIns="0" rtlCol="0">
                          <a:prstTxWarp prst="textNoShape">
                            <a:avLst/>
                          </a:prstTxWarp>
                          <a:noAutofit/>
                        </wps:bodyPr>
                      </wps:wsp>
                      <wps:wsp>
                        <wps:cNvPr id="42" name="Graphic 42"/>
                        <wps:cNvSpPr/>
                        <wps:spPr>
                          <a:xfrm>
                            <a:off x="2782580" y="750397"/>
                            <a:ext cx="43180" cy="43180"/>
                          </a:xfrm>
                          <a:custGeom>
                            <a:avLst/>
                            <a:gdLst/>
                            <a:ahLst/>
                            <a:cxnLst/>
                            <a:rect l="l" t="t" r="r" b="b"/>
                            <a:pathLst>
                              <a:path w="43180" h="43180">
                                <a:moveTo>
                                  <a:pt x="0" y="43116"/>
                                </a:moveTo>
                                <a:lnTo>
                                  <a:pt x="43116" y="43116"/>
                                </a:lnTo>
                                <a:lnTo>
                                  <a:pt x="43116" y="0"/>
                                </a:lnTo>
                                <a:lnTo>
                                  <a:pt x="0" y="0"/>
                                </a:lnTo>
                                <a:lnTo>
                                  <a:pt x="0" y="43116"/>
                                </a:lnTo>
                                <a:close/>
                              </a:path>
                            </a:pathLst>
                          </a:custGeom>
                          <a:ln w="7810">
                            <a:solidFill>
                              <a:srgbClr val="BDBDBD"/>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23" cstate="print"/>
                          <a:stretch>
                            <a:fillRect/>
                          </a:stretch>
                        </pic:blipFill>
                        <pic:spPr>
                          <a:xfrm>
                            <a:off x="802879" y="154324"/>
                            <a:ext cx="53101" cy="55176"/>
                          </a:xfrm>
                          <a:prstGeom prst="rect">
                            <a:avLst/>
                          </a:prstGeom>
                        </pic:spPr>
                      </pic:pic>
                      <wps:wsp>
                        <wps:cNvPr id="44" name="Graphic 44"/>
                        <wps:cNvSpPr/>
                        <wps:spPr>
                          <a:xfrm>
                            <a:off x="592250" y="253065"/>
                            <a:ext cx="2123440" cy="196215"/>
                          </a:xfrm>
                          <a:custGeom>
                            <a:avLst/>
                            <a:gdLst/>
                            <a:ahLst/>
                            <a:cxnLst/>
                            <a:rect l="l" t="t" r="r" b="b"/>
                            <a:pathLst>
                              <a:path w="2123440" h="196215">
                                <a:moveTo>
                                  <a:pt x="0" y="37490"/>
                                </a:moveTo>
                                <a:lnTo>
                                  <a:pt x="0" y="36448"/>
                                </a:lnTo>
                                <a:lnTo>
                                  <a:pt x="0" y="35407"/>
                                </a:lnTo>
                                <a:lnTo>
                                  <a:pt x="12" y="34378"/>
                                </a:lnTo>
                                <a:lnTo>
                                  <a:pt x="330" y="20852"/>
                                </a:lnTo>
                                <a:lnTo>
                                  <a:pt x="1016" y="9940"/>
                                </a:lnTo>
                                <a:lnTo>
                                  <a:pt x="1977" y="2653"/>
                                </a:lnTo>
                                <a:lnTo>
                                  <a:pt x="3124" y="0"/>
                                </a:lnTo>
                                <a:lnTo>
                                  <a:pt x="481241" y="0"/>
                                </a:lnTo>
                                <a:lnTo>
                                  <a:pt x="484377" y="35407"/>
                                </a:lnTo>
                                <a:lnTo>
                                  <a:pt x="484377" y="36448"/>
                                </a:lnTo>
                                <a:lnTo>
                                  <a:pt x="484377" y="37490"/>
                                </a:lnTo>
                              </a:path>
                              <a:path w="2123440" h="196215">
                                <a:moveTo>
                                  <a:pt x="1650352" y="196075"/>
                                </a:moveTo>
                                <a:lnTo>
                                  <a:pt x="1650352" y="195033"/>
                                </a:lnTo>
                                <a:lnTo>
                                  <a:pt x="1650352" y="193992"/>
                                </a:lnTo>
                                <a:lnTo>
                                  <a:pt x="1650364" y="192951"/>
                                </a:lnTo>
                                <a:lnTo>
                                  <a:pt x="1650683" y="179430"/>
                                </a:lnTo>
                                <a:lnTo>
                                  <a:pt x="1651368" y="168517"/>
                                </a:lnTo>
                                <a:lnTo>
                                  <a:pt x="1652329" y="161227"/>
                                </a:lnTo>
                                <a:lnTo>
                                  <a:pt x="1653476" y="158572"/>
                                </a:lnTo>
                                <a:lnTo>
                                  <a:pt x="2120023" y="158572"/>
                                </a:lnTo>
                                <a:lnTo>
                                  <a:pt x="2123135" y="193992"/>
                                </a:lnTo>
                                <a:lnTo>
                                  <a:pt x="2123147" y="195033"/>
                                </a:lnTo>
                                <a:lnTo>
                                  <a:pt x="2123147" y="196075"/>
                                </a:lnTo>
                              </a:path>
                            </a:pathLst>
                          </a:custGeom>
                          <a:ln w="1041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24" cstate="print"/>
                          <a:stretch>
                            <a:fillRect/>
                          </a:stretch>
                        </pic:blipFill>
                        <pic:spPr>
                          <a:xfrm>
                            <a:off x="2431962" y="311274"/>
                            <a:ext cx="127863" cy="55190"/>
                          </a:xfrm>
                          <a:prstGeom prst="rect">
                            <a:avLst/>
                          </a:prstGeom>
                        </pic:spPr>
                      </pic:pic>
                      <pic:pic xmlns:pic="http://schemas.openxmlformats.org/drawingml/2006/picture">
                        <pic:nvPicPr>
                          <pic:cNvPr id="46" name="Image 46"/>
                          <pic:cNvPicPr/>
                        </pic:nvPicPr>
                        <pic:blipFill>
                          <a:blip r:embed="rId25" cstate="print"/>
                          <a:stretch>
                            <a:fillRect/>
                          </a:stretch>
                        </pic:blipFill>
                        <pic:spPr>
                          <a:xfrm>
                            <a:off x="1811694" y="24762"/>
                            <a:ext cx="201015" cy="55198"/>
                          </a:xfrm>
                          <a:prstGeom prst="rect">
                            <a:avLst/>
                          </a:prstGeom>
                        </pic:spPr>
                      </pic:pic>
                      <wps:wsp>
                        <wps:cNvPr id="47" name="Graphic 47"/>
                        <wps:cNvSpPr/>
                        <wps:spPr>
                          <a:xfrm>
                            <a:off x="1068919" y="138041"/>
                            <a:ext cx="1659255" cy="38100"/>
                          </a:xfrm>
                          <a:custGeom>
                            <a:avLst/>
                            <a:gdLst/>
                            <a:ahLst/>
                            <a:cxnLst/>
                            <a:rect l="l" t="t" r="r" b="b"/>
                            <a:pathLst>
                              <a:path w="1659255" h="38100">
                                <a:moveTo>
                                  <a:pt x="0" y="37490"/>
                                </a:moveTo>
                                <a:lnTo>
                                  <a:pt x="0" y="36448"/>
                                </a:lnTo>
                                <a:lnTo>
                                  <a:pt x="12" y="35420"/>
                                </a:lnTo>
                                <a:lnTo>
                                  <a:pt x="12" y="34378"/>
                                </a:lnTo>
                                <a:lnTo>
                                  <a:pt x="330" y="20847"/>
                                </a:lnTo>
                                <a:lnTo>
                                  <a:pt x="1016" y="9936"/>
                                </a:lnTo>
                                <a:lnTo>
                                  <a:pt x="1977" y="2651"/>
                                </a:lnTo>
                                <a:lnTo>
                                  <a:pt x="3124" y="0"/>
                                </a:lnTo>
                                <a:lnTo>
                                  <a:pt x="1655952" y="0"/>
                                </a:lnTo>
                                <a:lnTo>
                                  <a:pt x="1659077" y="35420"/>
                                </a:lnTo>
                                <a:lnTo>
                                  <a:pt x="1659077" y="36448"/>
                                </a:lnTo>
                                <a:lnTo>
                                  <a:pt x="1659077" y="37490"/>
                                </a:lnTo>
                              </a:path>
                            </a:pathLst>
                          </a:custGeom>
                          <a:ln w="1041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33E97C" id="Group 26" o:spid="_x0000_s1026" style="position:absolute;margin-left:177.35pt;margin-top:178.7pt;width:271.55pt;height:151.45pt;z-index:15732224;mso-wrap-distance-left:0;mso-wrap-distance-right:0;mso-position-horizontal-relative:page" coordsize="34486,192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">
                <v:shape id="Graphic 27" o:spid="_x0000_s1027" style="position:absolute;left:3550;top:7466;width:4699;height:11728;visibility:visible;mso-wrap-style:square;v-text-anchor:top" coordsize="469900,117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" path="m469874,l,,,1172286r469874,l469874,xe" fillcolor="#585858" stroked="f">
                  <v:path arrowok="t"/>
                </v:shape>
                <v:shape id="Graphic 28" o:spid="_x0000_s1028" style="position:absolute;left:3550;top:7466;width:4699;height:11728;visibility:visible;mso-wrap-style:square;v-text-anchor:top" coordsize="469900,117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" path="m,1172286r469874,l469874,,,,,1172286xe" filled="f" strokecolor="#585858" strokeweight=".21694mm">
                  <v:path arrowok="t"/>
                </v:shape>
                <v:shape id="Graphic 29" o:spid="_x0000_s1029" style="position:absolute;left:20089;top:6014;width:4699;height:13176;visibility:visible;mso-wrap-style:square;v-text-anchor:top" coordsize="469900,131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" path="m469874,l,,,1317472r469874,l469874,xe" fillcolor="#585858" stroked="f">
                  <v:path arrowok="t"/>
                </v:shape>
                <v:shape id="Graphic 30" o:spid="_x0000_s1030" style="position:absolute;left:20089;top:6014;width:4699;height:13176;visibility:visible;mso-wrap-style:square;v-text-anchor:top" coordsize="469900,131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" path="m,1317472r469874,l469874,,,,,1317472xe" filled="f" strokecolor="#585858" strokeweight=".21694mm">
                  <v:path arrowok="t"/>
                </v:shape>
                <v:shape id="Graphic 31" o:spid="_x0000_s1031" style="position:absolute;left:8342;top:4257;width:4699;height:14936;visibility:visible;mso-wrap-style:square;v-text-anchor:top" coordsize="469900,14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" path="m469874,l,,,1493126r469874,l469874,xe" fillcolor="#bdbdbd" stroked="f">
                  <v:path arrowok="t"/>
                </v:shape>
                <v:shape id="Graphic 32" o:spid="_x0000_s1032" style="position:absolute;left:8342;top:4257;width:4699;height:14936;visibility:visible;mso-wrap-style:square;v-text-anchor:top" coordsize="469900,14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" path="m,1493126r469874,l469874,,,,,1493126xe" filled="f" strokecolor="#bdbdbd" strokeweight=".21694mm">
                  <v:path arrowok="t"/>
                </v:shape>
                <v:shape id="Graphic 33" o:spid="_x0000_s1033" style="position:absolute;left:24882;top:10086;width:4699;height:9106;visibility:visible;mso-wrap-style:square;v-text-anchor:top" coordsize="469900,91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" path="m469874,l,,,910247r469874,l469874,xe" fillcolor="#bdbdbd" stroked="f">
                  <v:path arrowok="t"/>
                </v:shape>
                <v:shape id="Graphic 34" o:spid="_x0000_s1034" style="position:absolute;left:24882;top:10086;width:4699;height:9106;visibility:visible;mso-wrap-style:square;v-text-anchor:top" coordsize="469900,91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" path="m,910247r469874,l469874,,,,,910247xe" filled="f" strokecolor="#bdbdbd" strokeweight=".21694mm">
                  <v:path arrowok="t"/>
                </v:shape>
                <v:shape id="Graphic 35" o:spid="_x0000_s1035" style="position:absolute;left:26;top:26;width:33083;height:19164;visibility:visible;mso-wrap-style:square;v-text-anchor:top" coordsize="3308350,191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" path="m,1916315l,em25933,1916315r-25933,em25933,1596936r-25933,em25933,1277543r-25933,em25933,958164l,958164em25933,638759l,638759em25933,319379l,319379em25933,l,em,1916315r3307956,em,1890382r,25933em1653984,1890382r,25933em3307956,1890382r,25933e" filled="f" strokeweight=".41pt">
                  <v:path arrowok="t"/>
                </v:shape>
                <v:shape id="Graphic 36" o:spid="_x0000_s1036" style="position:absolute;left:5639;top:3275;width:21856;height:7855;visibility:visible;mso-wrap-style:square;v-text-anchor:top" coordsize="2185670,78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" path="m,340321r52082,em26034,419049r,-78728em,497776r52082,em26034,419049r,78727em1653971,197383r52083,em1680006,273875r,-76492em1653971,350367r52083,em1680006,273875r,76492em479285,r52070,em505320,98221l505320,em479285,196418r52070,em505320,98221r,98197em2133257,577291r52070,em2159292,681101r,-103810em2133257,784898r52070,em2159292,681101r,103797e" filled="f" strokeweight=".82pt">
                  <v:path arrowok="t"/>
                </v:shape>
                <v:shape id="Image 37" o:spid="_x0000_s1037" type="#_x0000_t75" style="position:absolute;left:28438;top:5490;width:6045;height: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">
                  <v:imagedata r:id="rId26" o:title=""/>
                </v:shape>
                <v:shape id="Graphic 38" o:spid="_x0000_s1038" style="position:absolute;left:27825;top:5639;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" path="m43116,l,,,43116r43116,l43116,xe" fillcolor="#585858" stroked="f">
                  <v:path arrowok="t"/>
                </v:shape>
                <v:shape id="Graphic 39" o:spid="_x0000_s1039" style="position:absolute;left:27825;top:5639;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" path="m,43116r43116,l43116,,,,,43116xe" filled="f" strokecolor="#585858" strokeweight=".21694mm">
                  <v:path arrowok="t"/>
                </v:shape>
                <v:shape id="Image 40" o:spid="_x0000_s1040" type="#_x0000_t75" style="position:absolute;left:28438;top:7349;width:5390;height: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">
                  <v:imagedata r:id="rId27" o:title=""/>
                </v:shape>
                <v:shape id="Graphic 41" o:spid="_x0000_s1041" style="position:absolute;left:27825;top:7503;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" path="m43116,l,,,43116r43116,l43116,xe" fillcolor="#bdbdbd" stroked="f">
                  <v:path arrowok="t"/>
                </v:shape>
                <v:shape id="Graphic 42" o:spid="_x0000_s1042" style="position:absolute;left:27825;top:7503;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" path="m,43116r43116,l43116,,,,,43116xe" filled="f" strokecolor="#bdbdbd" strokeweight=".21694mm">
                  <v:path arrowok="t"/>
                </v:shape>
                <v:shape id="Image 43" o:spid="_x0000_s1043" type="#_x0000_t75" style="position:absolute;left:8028;top:1543;width:531;height: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">
                  <v:imagedata r:id="rId28" o:title=""/>
                </v:shape>
                <v:shape id="Graphic 44" o:spid="_x0000_s1044" style="position:absolute;left:5922;top:2530;width:21234;height:1962;visibility:visible;mso-wrap-style:square;v-text-anchor:top" coordsize="212344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" path="m,37490l,36448,,35407,12,34378,330,20852,1016,9940,1977,2653,3124,,481241,r3136,35407l484377,36448r,1042em1650352,196075r,-1042l1650352,193992r12,-1041l1650683,179430r685,-10913l1652329,161227r1147,-2655l2120023,158572r3112,35420l2123147,195033r,1042e" filled="f" strokeweight=".82pt">
                  <v:path arrowok="t"/>
                </v:shape>
                <v:shape id="Image 45" o:spid="_x0000_s1045" type="#_x0000_t75" style="position:absolute;left:24319;top:3112;width:1279;height: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">
                  <v:imagedata r:id="rId29" o:title=""/>
                </v:shape>
                <v:shape id="Image 46" o:spid="_x0000_s1046" type="#_x0000_t75" style="position:absolute;left:18116;top:247;width:2011;height: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">
                  <v:imagedata r:id="rId30" o:title=""/>
                </v:shape>
                <v:shape id="Graphic 47" o:spid="_x0000_s1047" style="position:absolute;left:10689;top:1380;width:16592;height:381;visibility:visible;mso-wrap-style:square;v-text-anchor:top" coordsize="1659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" path="m,37490l,36448,12,35420r,-1042l330,20847,1016,9936,1977,2651,3124,,1655952,r3125,35420l1659077,36448r,1042e" filled="f" strokeweight=".82pt">
                  <v:path arrowok="t"/>
                </v:shape>
                <w10:wrap anchorx="page"/>
              </v:group>
            </w:pict>
          </mc:Fallback>
        </mc:AlternateContent>
      </w:r>
      <w:r>
        <w:rPr>
          <w:noProof/>
        </w:rPr>
        <w:drawing>
          <wp:anchor distT="0" distB="0" distL="0" distR="0" simplePos="0" relativeHeight="15734784" behindDoc="0" locked="0" layoutInCell="1" allowOverlap="1" wp14:anchorId="22F20B59" wp14:editId="22F20B5A">
            <wp:simplePos x="0" y="0"/>
            <wp:positionH relativeFrom="page">
              <wp:posOffset>2120566</wp:posOffset>
            </wp:positionH>
            <wp:positionV relativeFrom="paragraph">
              <wp:posOffset>2891106</wp:posOffset>
            </wp:positionV>
            <wp:extent cx="36671" cy="57626"/>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1" cstate="print"/>
                    <a:stretch>
                      <a:fillRect/>
                    </a:stretch>
                  </pic:blipFill>
                  <pic:spPr>
                    <a:xfrm>
                      <a:off x="0" y="0"/>
                      <a:ext cx="36671" cy="57626"/>
                    </a:xfrm>
                    <a:prstGeom prst="rect">
                      <a:avLst/>
                    </a:prstGeom>
                  </pic:spPr>
                </pic:pic>
              </a:graphicData>
            </a:graphic>
          </wp:anchor>
        </w:drawing>
      </w:r>
      <w:r>
        <w:rPr>
          <w:noProof/>
        </w:rPr>
        <w:drawing>
          <wp:anchor distT="0" distB="0" distL="0" distR="0" simplePos="0" relativeHeight="15735296" behindDoc="0" locked="0" layoutInCell="1" allowOverlap="1" wp14:anchorId="22F20B5B" wp14:editId="22F20B5C">
            <wp:simplePos x="0" y="0"/>
            <wp:positionH relativeFrom="page">
              <wp:posOffset>2079419</wp:posOffset>
            </wp:positionH>
            <wp:positionV relativeFrom="paragraph">
              <wp:posOffset>2571067</wp:posOffset>
            </wp:positionV>
            <wp:extent cx="78067" cy="58674"/>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2" cstate="print"/>
                    <a:stretch>
                      <a:fillRect/>
                    </a:stretch>
                  </pic:blipFill>
                  <pic:spPr>
                    <a:xfrm>
                      <a:off x="0" y="0"/>
                      <a:ext cx="78067" cy="58674"/>
                    </a:xfrm>
                    <a:prstGeom prst="rect">
                      <a:avLst/>
                    </a:prstGeom>
                  </pic:spPr>
                </pic:pic>
              </a:graphicData>
            </a:graphic>
          </wp:anchor>
        </w:drawing>
      </w:r>
      <w:r>
        <w:rPr>
          <w:noProof/>
        </w:rPr>
        <w:drawing>
          <wp:anchor distT="0" distB="0" distL="0" distR="0" simplePos="0" relativeHeight="15735808" behindDoc="0" locked="0" layoutInCell="1" allowOverlap="1" wp14:anchorId="22F20B5D" wp14:editId="22F20B5E">
            <wp:simplePos x="0" y="0"/>
            <wp:positionH relativeFrom="page">
              <wp:posOffset>2079419</wp:posOffset>
            </wp:positionH>
            <wp:positionV relativeFrom="paragraph">
              <wp:posOffset>2252551</wp:posOffset>
            </wp:positionV>
            <wp:extent cx="77018" cy="56578"/>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3" cstate="print"/>
                    <a:stretch>
                      <a:fillRect/>
                    </a:stretch>
                  </pic:blipFill>
                  <pic:spPr>
                    <a:xfrm>
                      <a:off x="0" y="0"/>
                      <a:ext cx="77018" cy="56578"/>
                    </a:xfrm>
                    <a:prstGeom prst="rect">
                      <a:avLst/>
                    </a:prstGeom>
                  </pic:spPr>
                </pic:pic>
              </a:graphicData>
            </a:graphic>
          </wp:anchor>
        </w:drawing>
      </w:r>
      <w:r>
        <w:rPr>
          <w:noProof/>
        </w:rPr>
        <w:drawing>
          <wp:anchor distT="0" distB="0" distL="0" distR="0" simplePos="0" relativeHeight="15736320" behindDoc="0" locked="0" layoutInCell="1" allowOverlap="1" wp14:anchorId="22F20B5F" wp14:editId="22F20B60">
            <wp:simplePos x="0" y="0"/>
            <wp:positionH relativeFrom="page">
              <wp:posOffset>1959432</wp:posOffset>
            </wp:positionH>
            <wp:positionV relativeFrom="paragraph">
              <wp:posOffset>2901425</wp:posOffset>
            </wp:positionV>
            <wp:extent cx="65020" cy="663225"/>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4" cstate="print"/>
                    <a:stretch>
                      <a:fillRect/>
                    </a:stretch>
                  </pic:blipFill>
                  <pic:spPr>
                    <a:xfrm>
                      <a:off x="0" y="0"/>
                      <a:ext cx="65020" cy="663225"/>
                    </a:xfrm>
                    <a:prstGeom prst="rect">
                      <a:avLst/>
                    </a:prstGeom>
                  </pic:spPr>
                </pic:pic>
              </a:graphicData>
            </a:graphic>
          </wp:anchor>
        </w:drawing>
      </w:r>
      <w:r>
        <w:rPr>
          <w:rFonts w:eastAsia="宋体"/>
          <w:w w:val="110"/>
          <w:lang w:eastAsia="zh-CN"/>
        </w:rPr>
        <w:t>学习视频被划分为子弹屏幕区域和学习区域，如图所示。</w:t>
      </w:r>
      <w:r>
        <w:rPr>
          <w:rFonts w:eastAsia="宋体"/>
          <w:w w:val="110"/>
          <w:lang w:eastAsia="zh-CN"/>
        </w:rPr>
        <w:t xml:space="preserve"> </w:t>
      </w:r>
      <w:hyperlink w:anchor="_bookmark4" w:history="1">
        <w:r>
          <w:rPr>
            <w:color w:val="0000FF"/>
            <w:w w:val="110"/>
            <w:lang w:eastAsia="zh-CN"/>
          </w:rPr>
          <w:t>2</w:t>
        </w:r>
      </w:hyperlink>
      <w:r>
        <w:rPr>
          <w:rFonts w:eastAsia="宋体"/>
          <w:w w:val="110"/>
          <w:lang w:eastAsia="zh-CN"/>
        </w:rPr>
        <w:t>.</w:t>
      </w:r>
      <w:r>
        <w:rPr>
          <w:rFonts w:eastAsia="宋体"/>
          <w:w w:val="110"/>
          <w:lang w:eastAsia="zh-CN"/>
        </w:rPr>
        <w:t>关注区域（</w:t>
      </w:r>
      <w:r>
        <w:rPr>
          <w:rFonts w:eastAsia="宋体"/>
          <w:w w:val="110"/>
          <w:lang w:eastAsia="zh-CN"/>
        </w:rPr>
        <w:t>ROI</w:t>
      </w:r>
      <w:r>
        <w:rPr>
          <w:rFonts w:eastAsia="宋体"/>
          <w:w w:val="110"/>
          <w:lang w:eastAsia="zh-CN"/>
        </w:rPr>
        <w:t>）的划分基于以往研究结果及</w:t>
      </w:r>
      <w:r>
        <w:rPr>
          <w:rFonts w:eastAsia="宋体"/>
          <w:w w:val="110"/>
          <w:lang w:eastAsia="zh-CN"/>
        </w:rPr>
        <w:t>Bilibili</w:t>
      </w:r>
      <w:r>
        <w:rPr>
          <w:rFonts w:eastAsia="宋体"/>
          <w:w w:val="110"/>
          <w:lang w:eastAsia="zh-CN"/>
        </w:rPr>
        <w:t>视频网站的展示界面</w:t>
      </w:r>
      <w:r>
        <w:rPr>
          <w:rFonts w:eastAsia="宋体"/>
          <w:w w:val="110"/>
          <w:lang w:eastAsia="zh-CN"/>
        </w:rPr>
        <w:t>[</w:t>
      </w:r>
      <w:hyperlink w:anchor="_bookmark17" w:history="1">
        <w:r>
          <w:rPr>
            <w:color w:val="0000FF"/>
            <w:w w:val="110"/>
            <w:lang w:eastAsia="zh-CN"/>
          </w:rPr>
          <w:t>10</w:t>
        </w:r>
      </w:hyperlink>
      <w:r>
        <w:rPr>
          <w:w w:val="110"/>
          <w:lang w:eastAsia="zh-CN"/>
        </w:rPr>
        <w:t xml:space="preserve">， </w:t>
      </w:r>
      <w:hyperlink w:anchor="_bookmark41" w:history="1">
        <w:r>
          <w:rPr>
            <w:color w:val="0000FF"/>
            <w:w w:val="110"/>
            <w:lang w:eastAsia="zh-CN"/>
          </w:rPr>
          <w:t>34</w:t>
        </w:r>
      </w:hyperlink>
      <w:r>
        <w:rPr>
          <w:rFonts w:eastAsia="宋体"/>
          <w:w w:val="110"/>
          <w:lang w:eastAsia="zh-CN"/>
        </w:rPr>
        <w:t>]</w:t>
      </w:r>
      <w:r>
        <w:rPr>
          <w:rFonts w:eastAsia="宋体"/>
          <w:w w:val="110"/>
          <w:lang w:eastAsia="zh-CN"/>
        </w:rPr>
        <w:t>。子弹屏幕覆盖的区域是子弹屏幕区域，子弹屏幕未覆盖的区域是学习区域。为了研究</w:t>
      </w:r>
      <w:r>
        <w:rPr>
          <w:rFonts w:eastAsia="宋体"/>
          <w:lang w:eastAsia="zh-CN"/>
        </w:rPr>
        <w:t>不同认知风格人群在</w:t>
      </w:r>
      <w:r>
        <w:rPr>
          <w:rFonts w:eastAsia="宋体"/>
          <w:w w:val="110"/>
          <w:lang w:eastAsia="zh-CN"/>
        </w:rPr>
        <w:t>带无子弹屏的视频学习文本中的注意力资源分配模式。总固定时间、平均固定时间、固定次数和平均回归计数作为指标，以反映</w:t>
      </w:r>
    </w:p>
    <w:p w14:paraId="22F209B4" w14:textId="77777777" w:rsidR="00EC43AD" w:rsidRDefault="00EC43AD">
      <w:pPr>
        <w:pStyle w:val="a3"/>
        <w:spacing w:line="264" w:lineRule="auto"/>
        <w:jc w:val="both"/>
        <w:rPr>
          <w:lang w:eastAsia="zh-CN"/>
        </w:rPr>
        <w:sectPr w:rsidR="00EC43AD">
          <w:type w:val="continuous"/>
          <w:pgSz w:w="11910" w:h="15880"/>
          <w:pgMar w:top="540" w:right="992" w:bottom="280" w:left="992" w:header="655" w:footer="0" w:gutter="0"/>
          <w:cols w:num="2" w:space="720" w:equalWidth="0">
            <w:col w:w="4860" w:space="101"/>
            <w:col w:w="4965"/>
          </w:cols>
        </w:sectPr>
      </w:pPr>
    </w:p>
    <w:p w14:paraId="22F209B5" w14:textId="77777777" w:rsidR="00EC43AD" w:rsidRDefault="00EC3F77">
      <w:pPr>
        <w:pStyle w:val="a3"/>
        <w:rPr>
          <w:sz w:val="20"/>
          <w:lang w:eastAsia="zh-CN"/>
        </w:rPr>
      </w:pPr>
      <w:r>
        <w:rPr>
          <w:noProof/>
          <w:sz w:val="20"/>
        </w:rPr>
        <w:drawing>
          <wp:anchor distT="0" distB="0" distL="0" distR="0" simplePos="0" relativeHeight="15734272" behindDoc="0" locked="0" layoutInCell="1" allowOverlap="1" wp14:anchorId="22F20B61" wp14:editId="22F20B62">
            <wp:simplePos x="0" y="0"/>
            <wp:positionH relativeFrom="page">
              <wp:posOffset>2120566</wp:posOffset>
            </wp:positionH>
            <wp:positionV relativeFrom="page">
              <wp:posOffset>7514253</wp:posOffset>
            </wp:positionV>
            <wp:extent cx="36678" cy="57626"/>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5" cstate="print"/>
                    <a:stretch>
                      <a:fillRect/>
                    </a:stretch>
                  </pic:blipFill>
                  <pic:spPr>
                    <a:xfrm>
                      <a:off x="0" y="0"/>
                      <a:ext cx="36678" cy="57626"/>
                    </a:xfrm>
                    <a:prstGeom prst="rect">
                      <a:avLst/>
                    </a:prstGeom>
                  </pic:spPr>
                </pic:pic>
              </a:graphicData>
            </a:graphic>
          </wp:anchor>
        </w:drawing>
      </w:r>
    </w:p>
    <w:p w14:paraId="22F209B6" w14:textId="77777777" w:rsidR="00EC43AD" w:rsidRDefault="00EC43AD">
      <w:pPr>
        <w:pStyle w:val="a3"/>
        <w:rPr>
          <w:sz w:val="20"/>
          <w:lang w:eastAsia="zh-CN"/>
        </w:rPr>
      </w:pPr>
    </w:p>
    <w:p w14:paraId="22F209B7" w14:textId="77777777" w:rsidR="00EC43AD" w:rsidRDefault="00EC43AD">
      <w:pPr>
        <w:pStyle w:val="a3"/>
        <w:rPr>
          <w:sz w:val="20"/>
          <w:lang w:eastAsia="zh-CN"/>
        </w:rPr>
      </w:pPr>
    </w:p>
    <w:p w14:paraId="22F209B8" w14:textId="77777777" w:rsidR="00EC43AD" w:rsidRDefault="00EC43AD">
      <w:pPr>
        <w:pStyle w:val="a3"/>
        <w:rPr>
          <w:sz w:val="20"/>
          <w:lang w:eastAsia="zh-CN"/>
        </w:rPr>
      </w:pPr>
    </w:p>
    <w:p w14:paraId="22F209B9" w14:textId="77777777" w:rsidR="00EC43AD" w:rsidRDefault="00EC43AD">
      <w:pPr>
        <w:pStyle w:val="a3"/>
        <w:rPr>
          <w:sz w:val="20"/>
          <w:lang w:eastAsia="zh-CN"/>
        </w:rPr>
      </w:pPr>
    </w:p>
    <w:p w14:paraId="22F209BA" w14:textId="77777777" w:rsidR="00EC43AD" w:rsidRDefault="00EC43AD">
      <w:pPr>
        <w:pStyle w:val="a3"/>
        <w:rPr>
          <w:sz w:val="20"/>
          <w:lang w:eastAsia="zh-CN"/>
        </w:rPr>
      </w:pPr>
    </w:p>
    <w:p w14:paraId="22F209BB" w14:textId="77777777" w:rsidR="00EC43AD" w:rsidRDefault="00EC43AD">
      <w:pPr>
        <w:pStyle w:val="a3"/>
        <w:rPr>
          <w:sz w:val="20"/>
          <w:lang w:eastAsia="zh-CN"/>
        </w:rPr>
      </w:pPr>
    </w:p>
    <w:p w14:paraId="22F209BC" w14:textId="77777777" w:rsidR="00EC43AD" w:rsidRDefault="00EC43AD">
      <w:pPr>
        <w:pStyle w:val="a3"/>
        <w:rPr>
          <w:sz w:val="20"/>
          <w:lang w:eastAsia="zh-CN"/>
        </w:rPr>
      </w:pPr>
    </w:p>
    <w:p w14:paraId="22F209BD" w14:textId="77777777" w:rsidR="00EC43AD" w:rsidRDefault="00EC43AD">
      <w:pPr>
        <w:pStyle w:val="a3"/>
        <w:rPr>
          <w:sz w:val="20"/>
          <w:lang w:eastAsia="zh-CN"/>
        </w:rPr>
      </w:pPr>
    </w:p>
    <w:p w14:paraId="22F209BE" w14:textId="77777777" w:rsidR="00EC43AD" w:rsidRDefault="00EC43AD">
      <w:pPr>
        <w:pStyle w:val="a3"/>
        <w:rPr>
          <w:sz w:val="20"/>
          <w:lang w:eastAsia="zh-CN"/>
        </w:rPr>
      </w:pPr>
    </w:p>
    <w:p w14:paraId="22F209BF" w14:textId="77777777" w:rsidR="00EC43AD" w:rsidRDefault="00EC43AD">
      <w:pPr>
        <w:pStyle w:val="a3"/>
        <w:rPr>
          <w:sz w:val="20"/>
          <w:lang w:eastAsia="zh-CN"/>
        </w:rPr>
      </w:pPr>
    </w:p>
    <w:p w14:paraId="22F209C0" w14:textId="77777777" w:rsidR="00EC43AD" w:rsidRDefault="00EC43AD">
      <w:pPr>
        <w:pStyle w:val="a3"/>
        <w:rPr>
          <w:sz w:val="20"/>
          <w:lang w:eastAsia="zh-CN"/>
        </w:rPr>
      </w:pPr>
    </w:p>
    <w:p w14:paraId="22F209C1" w14:textId="77777777" w:rsidR="00EC43AD" w:rsidRDefault="00EC43AD">
      <w:pPr>
        <w:pStyle w:val="a3"/>
        <w:rPr>
          <w:sz w:val="20"/>
          <w:lang w:eastAsia="zh-CN"/>
        </w:rPr>
      </w:pPr>
    </w:p>
    <w:p w14:paraId="22F209C2" w14:textId="77777777" w:rsidR="00EC43AD" w:rsidRDefault="00EC43AD">
      <w:pPr>
        <w:pStyle w:val="a3"/>
        <w:rPr>
          <w:sz w:val="20"/>
          <w:lang w:eastAsia="zh-CN"/>
        </w:rPr>
      </w:pPr>
    </w:p>
    <w:p w14:paraId="22F209C3" w14:textId="77777777" w:rsidR="00EC43AD" w:rsidRDefault="00EC43AD">
      <w:pPr>
        <w:pStyle w:val="a3"/>
        <w:rPr>
          <w:sz w:val="20"/>
          <w:lang w:eastAsia="zh-CN"/>
        </w:rPr>
      </w:pPr>
    </w:p>
    <w:p w14:paraId="22F209C4" w14:textId="77777777" w:rsidR="00EC43AD" w:rsidRDefault="00EC43AD">
      <w:pPr>
        <w:pStyle w:val="a3"/>
        <w:spacing w:before="133"/>
        <w:rPr>
          <w:sz w:val="20"/>
          <w:lang w:eastAsia="zh-CN"/>
        </w:rPr>
      </w:pPr>
    </w:p>
    <w:p w14:paraId="22F209C5" w14:textId="77777777" w:rsidR="00EC43AD" w:rsidRDefault="00EC3F77">
      <w:pPr>
        <w:tabs>
          <w:tab w:val="left" w:pos="6117"/>
        </w:tabs>
        <w:spacing w:line="94" w:lineRule="exact"/>
        <w:ind w:left="3388"/>
        <w:rPr>
          <w:position w:val="-1"/>
          <w:sz w:val="9"/>
        </w:rPr>
      </w:pPr>
      <w:r>
        <w:rPr>
          <w:noProof/>
          <w:position w:val="-1"/>
          <w:sz w:val="9"/>
        </w:rPr>
        <w:drawing>
          <wp:inline distT="0" distB="0" distL="0" distR="0" wp14:anchorId="22F20B63" wp14:editId="22F20B64">
            <wp:extent cx="601847" cy="5972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6" cstate="print"/>
                    <a:stretch>
                      <a:fillRect/>
                    </a:stretch>
                  </pic:blipFill>
                  <pic:spPr>
                    <a:xfrm>
                      <a:off x="0" y="0"/>
                      <a:ext cx="601847" cy="59721"/>
                    </a:xfrm>
                    <a:prstGeom prst="rect">
                      <a:avLst/>
                    </a:prstGeom>
                  </pic:spPr>
                </pic:pic>
              </a:graphicData>
            </a:graphic>
          </wp:inline>
        </w:drawing>
      </w:r>
      <w:r>
        <w:rPr>
          <w:position w:val="-1"/>
          <w:sz w:val="9"/>
        </w:rPr>
        <w:tab/>
      </w:r>
      <w:r>
        <w:rPr>
          <w:noProof/>
          <w:position w:val="-1"/>
          <w:sz w:val="9"/>
        </w:rPr>
        <w:drawing>
          <wp:inline distT="0" distB="0" distL="0" distR="0" wp14:anchorId="22F20B65" wp14:editId="22F20B66">
            <wp:extent cx="446667" cy="59721"/>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7" cstate="print"/>
                    <a:stretch>
                      <a:fillRect/>
                    </a:stretch>
                  </pic:blipFill>
                  <pic:spPr>
                    <a:xfrm>
                      <a:off x="0" y="0"/>
                      <a:ext cx="446667" cy="59721"/>
                    </a:xfrm>
                    <a:prstGeom prst="rect">
                      <a:avLst/>
                    </a:prstGeom>
                  </pic:spPr>
                </pic:pic>
              </a:graphicData>
            </a:graphic>
          </wp:inline>
        </w:drawing>
      </w:r>
    </w:p>
    <w:p w14:paraId="22F209C6" w14:textId="77777777" w:rsidR="00EC43AD" w:rsidRDefault="00EC43AD">
      <w:pPr>
        <w:pStyle w:val="a3"/>
        <w:rPr>
          <w:sz w:val="16"/>
        </w:rPr>
      </w:pPr>
    </w:p>
    <w:p w14:paraId="22F209C7" w14:textId="77777777" w:rsidR="00EC43AD" w:rsidRDefault="00EC43AD">
      <w:pPr>
        <w:pStyle w:val="a3"/>
        <w:spacing w:before="172"/>
        <w:rPr>
          <w:sz w:val="16"/>
        </w:rPr>
      </w:pPr>
    </w:p>
    <w:p w14:paraId="22F209C8" w14:textId="77777777" w:rsidR="00EC43AD" w:rsidRDefault="00EC3F77">
      <w:pPr>
        <w:spacing w:before="1" w:line="254" w:lineRule="auto"/>
        <w:ind w:left="141" w:right="139"/>
        <w:jc w:val="both"/>
        <w:rPr>
          <w:rFonts w:ascii="Trebuchet MS"/>
          <w:sz w:val="16"/>
          <w:lang w:eastAsia="zh-CN"/>
        </w:rPr>
      </w:pPr>
      <w:r>
        <w:rPr>
          <w:rFonts w:ascii="Trebuchet MS"/>
          <w:noProof/>
          <w:sz w:val="16"/>
        </w:rPr>
        <w:drawing>
          <wp:anchor distT="0" distB="0" distL="0" distR="0" simplePos="0" relativeHeight="15732736" behindDoc="0" locked="0" layoutInCell="1" allowOverlap="1" wp14:anchorId="22F20B67" wp14:editId="22F20B68">
            <wp:simplePos x="0" y="0"/>
            <wp:positionH relativeFrom="page">
              <wp:posOffset>2120566</wp:posOffset>
            </wp:positionH>
            <wp:positionV relativeFrom="paragraph">
              <wp:posOffset>-488879</wp:posOffset>
            </wp:positionV>
            <wp:extent cx="36678" cy="57626"/>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8" cstate="print"/>
                    <a:stretch>
                      <a:fillRect/>
                    </a:stretch>
                  </pic:blipFill>
                  <pic:spPr>
                    <a:xfrm>
                      <a:off x="0" y="0"/>
                      <a:ext cx="36678" cy="57626"/>
                    </a:xfrm>
                    <a:prstGeom prst="rect">
                      <a:avLst/>
                    </a:prstGeom>
                  </pic:spPr>
                </pic:pic>
              </a:graphicData>
            </a:graphic>
          </wp:anchor>
        </w:drawing>
      </w:r>
      <w:r>
        <w:rPr>
          <w:rFonts w:ascii="Trebuchet MS"/>
          <w:noProof/>
          <w:sz w:val="16"/>
        </w:rPr>
        <w:drawing>
          <wp:anchor distT="0" distB="0" distL="0" distR="0" simplePos="0" relativeHeight="15733248" behindDoc="0" locked="0" layoutInCell="1" allowOverlap="1" wp14:anchorId="22F20B69" wp14:editId="22F20B6A">
            <wp:simplePos x="0" y="0"/>
            <wp:positionH relativeFrom="page">
              <wp:posOffset>2120569</wp:posOffset>
            </wp:positionH>
            <wp:positionV relativeFrom="paragraph">
              <wp:posOffset>-808418</wp:posOffset>
            </wp:positionV>
            <wp:extent cx="35632" cy="56578"/>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9" cstate="print"/>
                    <a:stretch>
                      <a:fillRect/>
                    </a:stretch>
                  </pic:blipFill>
                  <pic:spPr>
                    <a:xfrm>
                      <a:off x="0" y="0"/>
                      <a:ext cx="35632" cy="56578"/>
                    </a:xfrm>
                    <a:prstGeom prst="rect">
                      <a:avLst/>
                    </a:prstGeom>
                  </pic:spPr>
                </pic:pic>
              </a:graphicData>
            </a:graphic>
          </wp:anchor>
        </w:drawing>
      </w:r>
      <w:r>
        <w:rPr>
          <w:rFonts w:ascii="Trebuchet MS"/>
          <w:noProof/>
          <w:sz w:val="16"/>
        </w:rPr>
        <w:drawing>
          <wp:anchor distT="0" distB="0" distL="0" distR="0" simplePos="0" relativeHeight="15733760" behindDoc="0" locked="0" layoutInCell="1" allowOverlap="1" wp14:anchorId="22F20B6B" wp14:editId="22F20B6C">
            <wp:simplePos x="0" y="0"/>
            <wp:positionH relativeFrom="page">
              <wp:posOffset>2120566</wp:posOffset>
            </wp:positionH>
            <wp:positionV relativeFrom="paragraph">
              <wp:posOffset>-1128458</wp:posOffset>
            </wp:positionV>
            <wp:extent cx="36683" cy="56578"/>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0" cstate="print"/>
                    <a:stretch>
                      <a:fillRect/>
                    </a:stretch>
                  </pic:blipFill>
                  <pic:spPr>
                    <a:xfrm>
                      <a:off x="0" y="0"/>
                      <a:ext cx="36683" cy="56578"/>
                    </a:xfrm>
                    <a:prstGeom prst="rect">
                      <a:avLst/>
                    </a:prstGeom>
                  </pic:spPr>
                </pic:pic>
              </a:graphicData>
            </a:graphic>
          </wp:anchor>
        </w:drawing>
      </w:r>
      <w:bookmarkStart w:id="24" w:name="_bookmark3"/>
      <w:bookmarkEnd w:id="24"/>
      <w:r>
        <w:rPr>
          <w:rFonts w:ascii="Tahoma" w:eastAsia="宋体"/>
          <w:b/>
          <w:w w:val="85"/>
          <w:sz w:val="16"/>
          <w:lang w:eastAsia="zh-CN"/>
        </w:rPr>
        <w:t>图</w:t>
      </w:r>
      <w:r>
        <w:rPr>
          <w:rFonts w:ascii="Tahoma" w:eastAsia="宋体"/>
          <w:b/>
          <w:w w:val="85"/>
          <w:sz w:val="16"/>
          <w:lang w:eastAsia="zh-CN"/>
        </w:rPr>
        <w:t xml:space="preserve">1 </w:t>
      </w:r>
      <w:r>
        <w:rPr>
          <w:rFonts w:ascii="Trebuchet MS" w:eastAsia="宋体"/>
          <w:w w:val="85"/>
          <w:sz w:val="16"/>
          <w:lang w:eastAsia="zh-CN"/>
        </w:rPr>
        <w:t>不同认知风格学习者视频学习表现中子弹屏幕的不同影响（</w:t>
      </w:r>
      <w:r>
        <w:rPr>
          <w:rFonts w:ascii="Candara"/>
          <w:i/>
          <w:w w:val="85"/>
          <w:sz w:val="16"/>
          <w:lang w:eastAsia="zh-CN"/>
        </w:rPr>
        <w:t xml:space="preserve">N </w:t>
      </w:r>
      <w:r>
        <w:rPr>
          <w:rFonts w:ascii="Trebuchet MS" w:eastAsia="宋体"/>
          <w:w w:val="85"/>
          <w:sz w:val="16"/>
          <w:lang w:eastAsia="zh-CN"/>
        </w:rPr>
        <w:t>= 84</w:t>
      </w:r>
      <w:r>
        <w:rPr>
          <w:rFonts w:ascii="Trebuchet MS" w:eastAsia="宋体"/>
          <w:w w:val="85"/>
          <w:sz w:val="16"/>
          <w:lang w:eastAsia="zh-CN"/>
        </w:rPr>
        <w:t>）。纵轴反映记忆测试分数，横轴反映不同的学习条件。显著差异用星号标注。误差条</w:t>
      </w:r>
      <w:r>
        <w:rPr>
          <w:rFonts w:ascii="Trebuchet MS" w:eastAsia="宋体"/>
          <w:w w:val="85"/>
          <w:sz w:val="16"/>
          <w:lang w:eastAsia="zh-CN"/>
        </w:rPr>
        <w:t xml:space="preserve"> </w:t>
      </w:r>
      <w:r>
        <w:rPr>
          <w:rFonts w:ascii="Trebuchet MS" w:eastAsia="宋体"/>
          <w:spacing w:val="-4"/>
          <w:sz w:val="16"/>
          <w:lang w:eastAsia="zh-CN"/>
        </w:rPr>
        <w:t>表示均值的标准误差</w:t>
      </w:r>
    </w:p>
    <w:p w14:paraId="22F209C9" w14:textId="77777777" w:rsidR="00EC43AD" w:rsidRDefault="00EC43AD">
      <w:pPr>
        <w:spacing w:line="254" w:lineRule="auto"/>
        <w:jc w:val="both"/>
        <w:rPr>
          <w:rFonts w:ascii="Trebuchet MS"/>
          <w:sz w:val="16"/>
          <w:lang w:eastAsia="zh-CN"/>
        </w:rPr>
        <w:sectPr w:rsidR="00EC43AD">
          <w:type w:val="continuous"/>
          <w:pgSz w:w="11910" w:h="15880"/>
          <w:pgMar w:top="540" w:right="992" w:bottom="280" w:left="992" w:header="655" w:footer="0" w:gutter="0"/>
          <w:cols w:space="720"/>
        </w:sectPr>
      </w:pPr>
    </w:p>
    <w:p w14:paraId="22F209CA" w14:textId="77777777" w:rsidR="00EC43AD" w:rsidRDefault="00EC43AD">
      <w:pPr>
        <w:pStyle w:val="a3"/>
        <w:rPr>
          <w:rFonts w:ascii="Trebuchet MS"/>
          <w:sz w:val="20"/>
          <w:lang w:eastAsia="zh-CN"/>
        </w:rPr>
      </w:pPr>
    </w:p>
    <w:p w14:paraId="22F209CB" w14:textId="77777777" w:rsidR="00EC43AD" w:rsidRDefault="00EC43AD">
      <w:pPr>
        <w:pStyle w:val="a3"/>
        <w:rPr>
          <w:rFonts w:ascii="Trebuchet MS"/>
          <w:sz w:val="20"/>
          <w:lang w:eastAsia="zh-CN"/>
        </w:rPr>
      </w:pPr>
    </w:p>
    <w:p w14:paraId="22F209CC" w14:textId="77777777" w:rsidR="00EC43AD" w:rsidRDefault="00EC43AD">
      <w:pPr>
        <w:pStyle w:val="a3"/>
        <w:spacing w:before="128"/>
        <w:rPr>
          <w:rFonts w:ascii="Trebuchet MS"/>
          <w:sz w:val="20"/>
          <w:lang w:eastAsia="zh-CN"/>
        </w:rPr>
      </w:pPr>
    </w:p>
    <w:p w14:paraId="22F209CD" w14:textId="77777777" w:rsidR="00EC43AD" w:rsidRDefault="00EC3F77">
      <w:pPr>
        <w:pStyle w:val="a3"/>
        <w:ind w:left="1389"/>
        <w:rPr>
          <w:rFonts w:ascii="Trebuchet MS"/>
          <w:sz w:val="20"/>
        </w:rPr>
      </w:pPr>
      <w:r>
        <w:rPr>
          <w:rFonts w:ascii="Trebuchet MS"/>
          <w:noProof/>
          <w:sz w:val="20"/>
        </w:rPr>
        <w:drawing>
          <wp:inline distT="0" distB="0" distL="0" distR="0" wp14:anchorId="22F20B6D" wp14:editId="22F20B6E">
            <wp:extent cx="4535443" cy="2563368"/>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1" cstate="print"/>
                    <a:stretch>
                      <a:fillRect/>
                    </a:stretch>
                  </pic:blipFill>
                  <pic:spPr>
                    <a:xfrm>
                      <a:off x="0" y="0"/>
                      <a:ext cx="4535443" cy="2563368"/>
                    </a:xfrm>
                    <a:prstGeom prst="rect">
                      <a:avLst/>
                    </a:prstGeom>
                  </pic:spPr>
                </pic:pic>
              </a:graphicData>
            </a:graphic>
          </wp:inline>
        </w:drawing>
      </w:r>
    </w:p>
    <w:p w14:paraId="22F209CE" w14:textId="77777777" w:rsidR="00EC43AD" w:rsidRDefault="00EC43AD">
      <w:pPr>
        <w:pStyle w:val="a3"/>
        <w:spacing w:before="13"/>
        <w:rPr>
          <w:rFonts w:ascii="Trebuchet MS"/>
          <w:sz w:val="16"/>
        </w:rPr>
      </w:pPr>
    </w:p>
    <w:p w14:paraId="22F209CF" w14:textId="77777777" w:rsidR="00EC43AD" w:rsidRDefault="00EC3F77">
      <w:pPr>
        <w:spacing w:before="1" w:line="256" w:lineRule="auto"/>
        <w:ind w:left="141" w:right="139"/>
        <w:jc w:val="both"/>
        <w:rPr>
          <w:rFonts w:ascii="Trebuchet MS"/>
          <w:sz w:val="16"/>
          <w:lang w:eastAsia="zh-CN"/>
        </w:rPr>
      </w:pPr>
      <w:bookmarkStart w:id="25" w:name="_bookmark4"/>
      <w:bookmarkEnd w:id="25"/>
      <w:r>
        <w:rPr>
          <w:rFonts w:ascii="Tahoma" w:eastAsia="宋体"/>
          <w:b/>
          <w:w w:val="85"/>
          <w:sz w:val="16"/>
          <w:lang w:eastAsia="zh-CN"/>
        </w:rPr>
        <w:t>图</w:t>
      </w:r>
      <w:r>
        <w:rPr>
          <w:rFonts w:ascii="Tahoma" w:eastAsia="宋体"/>
          <w:b/>
          <w:w w:val="85"/>
          <w:sz w:val="16"/>
          <w:lang w:eastAsia="zh-CN"/>
        </w:rPr>
        <w:t xml:space="preserve">2 </w:t>
      </w:r>
      <w:r>
        <w:rPr>
          <w:rFonts w:ascii="Trebuchet MS" w:eastAsia="宋体"/>
          <w:w w:val="85"/>
          <w:sz w:val="16"/>
          <w:lang w:eastAsia="zh-CN"/>
        </w:rPr>
        <w:t>左上角的视频学习界面显示了眼动感兴趣区域的划分。红色线框是子弹屏幕区域，蓝色线框是学习内容区域。其他三个视频学习屏幕中关注的眼球运动区域与</w:t>
      </w:r>
      <w:r>
        <w:rPr>
          <w:rFonts w:ascii="Trebuchet MS" w:eastAsia="宋体"/>
          <w:w w:val="85"/>
          <w:sz w:val="16"/>
          <w:lang w:eastAsia="zh-CN"/>
        </w:rPr>
        <w:t xml:space="preserve"> </w:t>
      </w:r>
      <w:r>
        <w:rPr>
          <w:rFonts w:ascii="Trebuchet MS" w:eastAsia="宋体"/>
          <w:w w:val="90"/>
          <w:sz w:val="16"/>
          <w:lang w:eastAsia="zh-CN"/>
        </w:rPr>
        <w:t>左上角一致。四个视频学习接口在不同时刻展示学习内容</w:t>
      </w:r>
    </w:p>
    <w:p w14:paraId="22F209D0" w14:textId="77777777" w:rsidR="00EC43AD" w:rsidRDefault="00EC43AD">
      <w:pPr>
        <w:spacing w:line="256" w:lineRule="auto"/>
        <w:jc w:val="both"/>
        <w:rPr>
          <w:rFonts w:ascii="Trebuchet MS"/>
          <w:sz w:val="16"/>
          <w:lang w:eastAsia="zh-CN"/>
        </w:rPr>
        <w:sectPr w:rsidR="00EC43AD">
          <w:pgSz w:w="11910" w:h="15880"/>
          <w:pgMar w:top="840" w:right="992" w:bottom="280" w:left="992" w:header="655" w:footer="0" w:gutter="0"/>
          <w:cols w:space="720"/>
        </w:sectPr>
      </w:pPr>
    </w:p>
    <w:p w14:paraId="22F209D1" w14:textId="77777777" w:rsidR="00EC43AD" w:rsidRDefault="00EC43AD">
      <w:pPr>
        <w:pStyle w:val="a3"/>
        <w:spacing w:before="38"/>
        <w:rPr>
          <w:rFonts w:ascii="Trebuchet MS"/>
          <w:lang w:eastAsia="zh-CN"/>
        </w:rPr>
      </w:pPr>
    </w:p>
    <w:p w14:paraId="22F209D2" w14:textId="77777777" w:rsidR="00EC43AD" w:rsidRDefault="00EC3F77">
      <w:pPr>
        <w:pStyle w:val="a3"/>
        <w:spacing w:line="264" w:lineRule="auto"/>
        <w:ind w:left="141" w:right="38"/>
        <w:jc w:val="both"/>
        <w:rPr>
          <w:lang w:eastAsia="zh-CN"/>
        </w:rPr>
      </w:pPr>
      <w:r>
        <w:rPr>
          <w:rFonts w:eastAsia="宋体"/>
          <w:w w:val="105"/>
          <w:lang w:eastAsia="zh-CN"/>
        </w:rPr>
        <w:t>多媒体学习中学习者的注意力分配与认知处理。总固定时间和平均固定时间反映了学习者在处理多媒体学习材料时所消耗的认知资源，因此可以衡量学习过程中所承受的认知负荷。平均注视时间可以定义为注视点在感兴趣区域内的平均注视持续时间。该值等于总固定时间除以固定次数。注视被定义为注视点，注视计数代表总的注视点数。这不仅表明学习者识别多媒体信息的能力，也反映了他们对信息和认知资源分配的关注。眼睛从右向左返回先前固定内容的运动称为回归。平均回归计数通过总回归时间除以回归次数计算。这一指标不仅反映了学习者在学习多媒体时注意力的分配，还反映了认知的连贯性和学习过程中信息的再处理程度</w:t>
      </w:r>
      <w:r>
        <w:rPr>
          <w:rFonts w:eastAsia="宋体"/>
          <w:w w:val="105"/>
          <w:lang w:eastAsia="zh-CN"/>
        </w:rPr>
        <w:t>[</w:t>
      </w:r>
      <w:hyperlink w:anchor="_bookmark42" w:history="1">
        <w:r>
          <w:rPr>
            <w:color w:val="0000FF"/>
            <w:w w:val="105"/>
            <w:lang w:eastAsia="zh-CN"/>
          </w:rPr>
          <w:t>35</w:t>
        </w:r>
      </w:hyperlink>
      <w:r>
        <w:rPr>
          <w:rFonts w:eastAsia="宋体"/>
          <w:w w:val="105"/>
          <w:lang w:eastAsia="zh-CN"/>
        </w:rPr>
        <w:t>]</w:t>
      </w:r>
      <w:r>
        <w:rPr>
          <w:rFonts w:eastAsia="宋体"/>
          <w:w w:val="105"/>
          <w:lang w:eastAsia="zh-CN"/>
        </w:rPr>
        <w:t>。不同认知风格学习者在子弹屏幕区域和学习区域的眼动追踪数据见表</w:t>
      </w:r>
      <w:r>
        <w:fldChar w:fldCharType="begin"/>
      </w:r>
      <w:r>
        <w:rPr>
          <w:lang w:eastAsia="zh-CN"/>
        </w:rPr>
        <w:instrText>HYPERLINK \l "_bookmark5"</w:instrText>
      </w:r>
      <w:r>
        <w:fldChar w:fldCharType="separate"/>
      </w:r>
      <w:r>
        <w:rPr>
          <w:color w:val="0000FF"/>
          <w:w w:val="105"/>
          <w:lang w:eastAsia="zh-CN"/>
        </w:rPr>
        <w:t>2</w:t>
      </w:r>
      <w:r>
        <w:fldChar w:fldCharType="end"/>
      </w:r>
      <w:r>
        <w:rPr>
          <w:w w:val="105"/>
          <w:lang w:eastAsia="zh-CN"/>
        </w:rPr>
        <w:t>。</w:t>
      </w:r>
    </w:p>
    <w:p w14:paraId="22F209D3" w14:textId="77777777" w:rsidR="00EC43AD" w:rsidRDefault="00EC43AD">
      <w:pPr>
        <w:pStyle w:val="a3"/>
        <w:spacing w:before="22"/>
        <w:rPr>
          <w:lang w:eastAsia="zh-CN"/>
        </w:rPr>
      </w:pPr>
    </w:p>
    <w:p w14:paraId="22F209D4" w14:textId="77777777" w:rsidR="00EC43AD" w:rsidRDefault="00EC3F77">
      <w:pPr>
        <w:ind w:left="141"/>
        <w:jc w:val="both"/>
        <w:rPr>
          <w:rFonts w:ascii="Trebuchet MS"/>
          <w:b/>
          <w:i/>
          <w:sz w:val="18"/>
          <w:lang w:eastAsia="zh-CN"/>
        </w:rPr>
      </w:pPr>
      <w:bookmarkStart w:id="26" w:name="﻿Eye-movement_data_in_the_bullet-screen_"/>
      <w:bookmarkEnd w:id="26"/>
      <w:r>
        <w:rPr>
          <w:rFonts w:ascii="Trebuchet MS" w:eastAsia="宋体"/>
          <w:b/>
          <w:i/>
          <w:w w:val="85"/>
          <w:sz w:val="18"/>
          <w:lang w:eastAsia="zh-CN"/>
        </w:rPr>
        <w:t>子弹屏幕区域的眼动数据</w:t>
      </w:r>
    </w:p>
    <w:p w14:paraId="22F209D5" w14:textId="77777777" w:rsidR="00EC43AD" w:rsidRDefault="00EC3F77">
      <w:pPr>
        <w:pStyle w:val="a3"/>
        <w:spacing w:before="22" w:line="264" w:lineRule="auto"/>
        <w:ind w:left="141" w:right="38"/>
        <w:jc w:val="both"/>
        <w:rPr>
          <w:lang w:eastAsia="zh-CN"/>
        </w:rPr>
      </w:pPr>
      <w:r>
        <w:rPr>
          <w:rFonts w:eastAsia="宋体"/>
          <w:lang w:eastAsia="zh-CN"/>
        </w:rPr>
        <w:t>进行了双因素方差分析，以子弹屏幕和认知风格为自变量，子</w:t>
      </w:r>
      <w:r>
        <w:rPr>
          <w:rFonts w:eastAsia="宋体"/>
          <w:w w:val="110"/>
          <w:lang w:eastAsia="zh-CN"/>
        </w:rPr>
        <w:t>弹屏幕区域的指标作为因变量。</w:t>
      </w:r>
    </w:p>
    <w:p w14:paraId="22F209D6" w14:textId="77777777" w:rsidR="00EC43AD" w:rsidRDefault="00EC3F77">
      <w:pPr>
        <w:pStyle w:val="a3"/>
        <w:spacing w:line="271" w:lineRule="auto"/>
        <w:ind w:left="141" w:right="38" w:firstLine="160"/>
        <w:jc w:val="both"/>
        <w:rPr>
          <w:position w:val="4"/>
          <w:lang w:eastAsia="zh-CN"/>
        </w:rPr>
      </w:pPr>
      <w:r>
        <w:rPr>
          <w:rFonts w:eastAsia="宋体"/>
          <w:w w:val="105"/>
          <w:lang w:eastAsia="zh-CN"/>
        </w:rPr>
        <w:t>总固定时间被用作变量变量。子弹屏幕有显著的主效应</w:t>
      </w:r>
      <w:r>
        <w:rPr>
          <w:spacing w:val="-2"/>
          <w:w w:val="105"/>
          <w:position w:val="4"/>
          <w:lang w:eastAsia="zh-CN"/>
        </w:rPr>
        <w:t xml:space="preserve"> ，</w:t>
      </w:r>
    </w:p>
    <w:p w14:paraId="22F209D7" w14:textId="77777777" w:rsidR="00EC43AD" w:rsidRDefault="00EC3F77">
      <w:pPr>
        <w:pStyle w:val="a3"/>
        <w:spacing w:before="85"/>
        <w:ind w:left="141"/>
        <w:jc w:val="both"/>
        <w:rPr>
          <w:position w:val="-3"/>
        </w:rPr>
      </w:pPr>
      <w:r>
        <w:rPr>
          <w:lang w:eastAsia="zh-CN"/>
        </w:rPr>
        <w:br w:type="column"/>
      </w:r>
      <w:r>
        <w:rPr>
          <w:rFonts w:ascii="Palatino Linotype" w:hAnsi="Palatino Linotype"/>
          <w:i/>
        </w:rPr>
        <w:t>F</w:t>
      </w:r>
      <w:r>
        <w:t>（1， 80） = 51.64，</w:t>
      </w:r>
      <w:proofErr w:type="gramStart"/>
      <w:r>
        <w:t xml:space="preserve">p </w:t>
      </w:r>
      <w:r>
        <w:rPr>
          <w:rFonts w:ascii="Palatino Linotype" w:hAnsi="Palatino Linotype"/>
          <w:i/>
        </w:rPr>
        <w:t xml:space="preserve"> </w:t>
      </w:r>
      <w:r>
        <w:t>&lt;</w:t>
      </w:r>
      <w:proofErr w:type="gramEnd"/>
      <w:r>
        <w:t xml:space="preserve"> 0.001，η </w:t>
      </w:r>
      <w:r>
        <w:rPr>
          <w:rFonts w:ascii="Microsoft JhengHei UI" w:hAnsi="Microsoft JhengHei UI"/>
          <w:vertAlign w:val="superscript"/>
        </w:rPr>
        <w:t>2</w:t>
      </w:r>
      <w:r>
        <w:t xml:space="preserve"> = 0.39,95% </w:t>
      </w:r>
      <w:r>
        <w:rPr>
          <w:rFonts w:ascii="Palatino Linotype" w:hAnsi="Palatino Linotype"/>
          <w:i/>
        </w:rPr>
        <w:t xml:space="preserve">CI </w:t>
      </w:r>
      <w:r>
        <w:t xml:space="preserve">= </w:t>
      </w:r>
      <w:r>
        <w:rPr>
          <w:spacing w:val="-2"/>
          <w:position w:val="-3"/>
        </w:rPr>
        <w:t>[9636.4，</w:t>
      </w:r>
    </w:p>
    <w:p w14:paraId="22F209D8" w14:textId="77777777" w:rsidR="00EC43AD" w:rsidRDefault="00EC3F77">
      <w:pPr>
        <w:pStyle w:val="a3"/>
        <w:spacing w:before="2" w:line="242" w:lineRule="auto"/>
        <w:ind w:left="141" w:right="139"/>
        <w:jc w:val="both"/>
        <w:rPr>
          <w:lang w:eastAsia="zh-CN"/>
        </w:rPr>
      </w:pPr>
      <w:r>
        <w:rPr>
          <w:noProof/>
        </w:rPr>
        <mc:AlternateContent>
          <mc:Choice Requires="wps">
            <w:drawing>
              <wp:anchor distT="0" distB="0" distL="0" distR="0" simplePos="0" relativeHeight="486844928" behindDoc="1" locked="0" layoutInCell="1" allowOverlap="1" wp14:anchorId="22F20B6F" wp14:editId="22F20B70">
                <wp:simplePos x="0" y="0"/>
                <wp:positionH relativeFrom="page">
                  <wp:posOffset>5326630</wp:posOffset>
                </wp:positionH>
                <wp:positionV relativeFrom="paragraph">
                  <wp:posOffset>-115130</wp:posOffset>
                </wp:positionV>
                <wp:extent cx="55880" cy="11239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9E"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6F" id="Textbox 59" o:spid="_x0000_s1039" type="#_x0000_t202" style="position:absolute;left:0;text-align:left;margin-left:419.4pt;margin-top:-9.05pt;width:4.4pt;height:8.85pt;z-index:-164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" filled="f" stroked="f">
                <v:textbox inset="0,0,0,0">
                  <w:txbxContent>
                    <w:p w14:paraId="22F20B9E"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eastAsia="宋体"/>
          <w:w w:val="110"/>
          <w:lang w:eastAsia="zh-CN"/>
        </w:rPr>
        <w:t>17018]</w:t>
      </w:r>
      <w:r>
        <w:rPr>
          <w:rFonts w:eastAsia="宋体"/>
          <w:w w:val="110"/>
          <w:lang w:eastAsia="zh-CN"/>
        </w:rPr>
        <w:t>，表明学习者在子弹屏幕条件（</w:t>
      </w:r>
      <w:r>
        <w:rPr>
          <w:rFonts w:ascii="Palatino Linotype"/>
          <w:i/>
          <w:w w:val="110"/>
          <w:lang w:eastAsia="zh-CN"/>
        </w:rPr>
        <w:t xml:space="preserve">M </w:t>
      </w:r>
      <w:r>
        <w:rPr>
          <w:rFonts w:eastAsia="宋体"/>
          <w:w w:val="110"/>
          <w:lang w:eastAsia="zh-CN"/>
        </w:rPr>
        <w:t>= 16964.71</w:t>
      </w:r>
      <w:r>
        <w:rPr>
          <w:rFonts w:eastAsia="宋体"/>
          <w:w w:val="110"/>
          <w:lang w:eastAsia="zh-CN"/>
        </w:rPr>
        <w:t>）中花费更多时间在子弹屏幕区域，而无子弹屏幕条件</w:t>
      </w:r>
      <w:r>
        <w:rPr>
          <w:lang w:eastAsia="zh-CN"/>
        </w:rPr>
        <w:t>（</w:t>
      </w:r>
      <w:r>
        <w:rPr>
          <w:rFonts w:ascii="Palatino Linotype"/>
          <w:i/>
          <w:lang w:eastAsia="zh-CN"/>
        </w:rPr>
        <w:t xml:space="preserve">M </w:t>
      </w:r>
      <w:r>
        <w:rPr>
          <w:rFonts w:eastAsia="宋体"/>
          <w:lang w:eastAsia="zh-CN"/>
        </w:rPr>
        <w:t>= 3637.78</w:t>
      </w:r>
      <w:r>
        <w:rPr>
          <w:rFonts w:eastAsia="宋体"/>
          <w:lang w:eastAsia="zh-CN"/>
        </w:rPr>
        <w:t>）。然而，也不是</w:t>
      </w:r>
    </w:p>
    <w:p w14:paraId="22F209D9" w14:textId="77777777" w:rsidR="00EC43AD" w:rsidRDefault="00EC3F77">
      <w:pPr>
        <w:pStyle w:val="a3"/>
        <w:spacing w:line="225" w:lineRule="auto"/>
        <w:ind w:left="141" w:right="139"/>
        <w:jc w:val="both"/>
        <w:rPr>
          <w:lang w:eastAsia="zh-CN"/>
        </w:rPr>
      </w:pPr>
      <w:r>
        <w:rPr>
          <w:rFonts w:eastAsia="宋体"/>
          <w:w w:val="105"/>
          <w:lang w:eastAsia="zh-CN"/>
        </w:rPr>
        <w:t>认知风格（</w:t>
      </w:r>
      <w:r>
        <w:rPr>
          <w:rFonts w:ascii="Palatino Linotype"/>
          <w:i/>
          <w:w w:val="105"/>
          <w:lang w:eastAsia="zh-CN"/>
        </w:rPr>
        <w:t>F</w:t>
      </w:r>
      <w:r>
        <w:rPr>
          <w:w w:val="105"/>
          <w:lang w:eastAsia="zh-CN"/>
        </w:rPr>
        <w:t xml:space="preserve">（1， 80） = 0.59， </w:t>
      </w:r>
      <w:r>
        <w:rPr>
          <w:rFonts w:ascii="Palatino Linotype"/>
          <w:i/>
          <w:w w:val="105"/>
          <w:lang w:eastAsia="zh-CN"/>
        </w:rPr>
        <w:t xml:space="preserve">p </w:t>
      </w:r>
      <w:r>
        <w:rPr>
          <w:rFonts w:eastAsia="宋体"/>
          <w:w w:val="105"/>
          <w:lang w:eastAsia="zh-CN"/>
        </w:rPr>
        <w:t>= 0.445</w:t>
      </w:r>
      <w:r>
        <w:rPr>
          <w:rFonts w:eastAsia="宋体"/>
          <w:w w:val="105"/>
          <w:lang w:eastAsia="zh-CN"/>
        </w:rPr>
        <w:t>）以及认知风格与子弹屏幕的相互作用（</w:t>
      </w:r>
      <w:r>
        <w:rPr>
          <w:rFonts w:ascii="Palatino Linotype"/>
          <w:i/>
          <w:w w:val="105"/>
          <w:lang w:eastAsia="zh-CN"/>
        </w:rPr>
        <w:t>F</w:t>
      </w:r>
      <w:r>
        <w:rPr>
          <w:w w:val="105"/>
          <w:lang w:eastAsia="zh-CN"/>
        </w:rPr>
        <w:t xml:space="preserve">（1， 80） = 1.38， </w:t>
      </w:r>
      <w:r>
        <w:rPr>
          <w:rFonts w:ascii="Palatino Linotype"/>
          <w:i/>
          <w:w w:val="105"/>
          <w:lang w:eastAsia="zh-CN"/>
        </w:rPr>
        <w:t xml:space="preserve">p </w:t>
      </w:r>
      <w:r>
        <w:rPr>
          <w:rFonts w:eastAsia="宋体"/>
          <w:w w:val="105"/>
          <w:lang w:eastAsia="zh-CN"/>
        </w:rPr>
        <w:t>= 0.244</w:t>
      </w:r>
      <w:r>
        <w:rPr>
          <w:rFonts w:eastAsia="宋体"/>
          <w:w w:val="105"/>
          <w:lang w:eastAsia="zh-CN"/>
        </w:rPr>
        <w:t>）都无显著变化。</w:t>
      </w:r>
    </w:p>
    <w:p w14:paraId="22F209DA" w14:textId="77777777" w:rsidR="00EC43AD" w:rsidRDefault="00EC3F77">
      <w:pPr>
        <w:pStyle w:val="a3"/>
        <w:spacing w:before="57" w:line="240" w:lineRule="exact"/>
        <w:ind w:left="141" w:right="139" w:firstLine="160"/>
        <w:jc w:val="both"/>
        <w:rPr>
          <w:lang w:eastAsia="zh-CN"/>
        </w:rPr>
      </w:pPr>
      <w:r>
        <w:rPr>
          <w:rFonts w:eastAsia="宋体"/>
          <w:w w:val="105"/>
          <w:lang w:eastAsia="zh-CN"/>
        </w:rPr>
        <w:t>以子弹幕区域的平均注视时间为因变量。子弹屏幕无显著主效应，</w:t>
      </w:r>
      <w:r>
        <w:rPr>
          <w:rFonts w:eastAsia="宋体"/>
          <w:w w:val="105"/>
          <w:lang w:eastAsia="zh-CN"/>
        </w:rPr>
        <w:t xml:space="preserve"> </w:t>
      </w:r>
      <w:r>
        <w:rPr>
          <w:rFonts w:ascii="Palatino Linotype" w:hAnsi="Palatino Linotype"/>
          <w:i/>
          <w:w w:val="105"/>
          <w:lang w:eastAsia="zh-CN"/>
        </w:rPr>
        <w:t>F</w:t>
      </w:r>
      <w:r>
        <w:rPr>
          <w:w w:val="105"/>
          <w:lang w:eastAsia="zh-CN"/>
        </w:rPr>
        <w:t xml:space="preserve">（1， 80） = 0.47，p </w:t>
      </w:r>
      <w:r>
        <w:rPr>
          <w:rFonts w:ascii="Palatino Linotype" w:hAnsi="Palatino Linotype"/>
          <w:i/>
          <w:w w:val="105"/>
          <w:lang w:eastAsia="zh-CN"/>
        </w:rPr>
        <w:t xml:space="preserve"> </w:t>
      </w:r>
      <w:r>
        <w:rPr>
          <w:rFonts w:eastAsia="宋体"/>
          <w:w w:val="105"/>
          <w:lang w:eastAsia="zh-CN"/>
        </w:rPr>
        <w:t>= 0.497</w:t>
      </w:r>
      <w:r>
        <w:rPr>
          <w:rFonts w:eastAsia="宋体"/>
          <w:w w:val="105"/>
          <w:lang w:eastAsia="zh-CN"/>
        </w:rPr>
        <w:t>，认知风格无显著主效应，</w:t>
      </w:r>
      <w:r>
        <w:rPr>
          <w:rFonts w:eastAsia="宋体"/>
          <w:w w:val="105"/>
          <w:lang w:eastAsia="zh-CN"/>
        </w:rPr>
        <w:t xml:space="preserve"> </w:t>
      </w:r>
      <w:r>
        <w:rPr>
          <w:rFonts w:ascii="Palatino Linotype" w:hAnsi="Palatino Linotype"/>
          <w:i/>
          <w:w w:val="105"/>
          <w:lang w:eastAsia="zh-CN"/>
        </w:rPr>
        <w:t>F</w:t>
      </w:r>
      <w:r>
        <w:rPr>
          <w:w w:val="105"/>
          <w:lang w:eastAsia="zh-CN"/>
        </w:rPr>
        <w:t xml:space="preserve">（1， 80） = 0.86，p </w:t>
      </w:r>
      <w:r>
        <w:rPr>
          <w:rFonts w:ascii="Palatino Linotype" w:hAnsi="Palatino Linotype"/>
          <w:i/>
          <w:w w:val="105"/>
          <w:lang w:eastAsia="zh-CN"/>
        </w:rPr>
        <w:t xml:space="preserve"> </w:t>
      </w:r>
      <w:r>
        <w:rPr>
          <w:rFonts w:eastAsia="宋体"/>
          <w:w w:val="105"/>
          <w:lang w:eastAsia="zh-CN"/>
        </w:rPr>
        <w:t>= 0.357</w:t>
      </w:r>
      <w:r>
        <w:rPr>
          <w:rFonts w:eastAsia="宋体"/>
          <w:w w:val="105"/>
          <w:lang w:eastAsia="zh-CN"/>
        </w:rPr>
        <w:t>，无显著的子弹屏幕</w:t>
      </w:r>
      <w:r>
        <w:rPr>
          <w:rFonts w:eastAsia="宋体"/>
          <w:w w:val="105"/>
          <w:lang w:eastAsia="zh-CN"/>
        </w:rPr>
        <w:t>×</w:t>
      </w:r>
      <w:r>
        <w:rPr>
          <w:rFonts w:eastAsia="宋体"/>
          <w:w w:val="105"/>
          <w:lang w:eastAsia="zh-CN"/>
        </w:rPr>
        <w:t>认知风格交互，</w:t>
      </w:r>
      <w:r>
        <w:rPr>
          <w:rFonts w:eastAsia="宋体"/>
          <w:w w:val="105"/>
          <w:lang w:eastAsia="zh-CN"/>
        </w:rPr>
        <w:t xml:space="preserve"> </w:t>
      </w:r>
      <w:r>
        <w:rPr>
          <w:rFonts w:ascii="Palatino Linotype" w:hAnsi="Palatino Linotype"/>
          <w:i/>
          <w:w w:val="105"/>
          <w:lang w:eastAsia="zh-CN"/>
        </w:rPr>
        <w:t>F</w:t>
      </w:r>
      <w:r>
        <w:rPr>
          <w:w w:val="105"/>
          <w:lang w:eastAsia="zh-CN"/>
        </w:rPr>
        <w:t xml:space="preserve">（1， 80） = 0.74，p </w:t>
      </w:r>
      <w:r>
        <w:rPr>
          <w:rFonts w:ascii="Palatino Linotype" w:hAnsi="Palatino Linotype"/>
          <w:i/>
          <w:w w:val="105"/>
          <w:lang w:eastAsia="zh-CN"/>
        </w:rPr>
        <w:t xml:space="preserve"> </w:t>
      </w:r>
      <w:r>
        <w:rPr>
          <w:w w:val="105"/>
          <w:lang w:eastAsia="zh-CN"/>
        </w:rPr>
        <w:t>= 0.394）。</w:t>
      </w:r>
    </w:p>
    <w:p w14:paraId="22F209DB" w14:textId="77777777" w:rsidR="00EC43AD" w:rsidRDefault="00EC3F77">
      <w:pPr>
        <w:pStyle w:val="a3"/>
        <w:spacing w:before="15" w:line="264" w:lineRule="auto"/>
        <w:ind w:left="141" w:right="139" w:firstLine="160"/>
        <w:jc w:val="both"/>
        <w:rPr>
          <w:lang w:eastAsia="zh-CN"/>
        </w:rPr>
      </w:pPr>
      <w:r>
        <w:rPr>
          <w:rFonts w:eastAsia="宋体"/>
          <w:spacing w:val="-2"/>
          <w:w w:val="110"/>
          <w:lang w:eastAsia="zh-CN"/>
        </w:rPr>
        <w:t>以子弹幕区域的注视计数作为因变量。主效应存在于</w:t>
      </w:r>
      <w:r>
        <w:rPr>
          <w:rFonts w:eastAsia="宋体"/>
          <w:spacing w:val="-2"/>
          <w:w w:val="110"/>
          <w:lang w:eastAsia="zh-CN"/>
        </w:rPr>
        <w:t>——</w:t>
      </w:r>
    </w:p>
    <w:p w14:paraId="22F209DC" w14:textId="77777777" w:rsidR="00EC43AD" w:rsidRDefault="00EC3F77">
      <w:pPr>
        <w:pStyle w:val="a3"/>
        <w:spacing w:line="274" w:lineRule="exact"/>
        <w:ind w:left="141"/>
        <w:jc w:val="both"/>
        <w:rPr>
          <w:lang w:eastAsia="zh-CN"/>
        </w:rPr>
      </w:pPr>
      <w:r>
        <w:rPr>
          <w:noProof/>
        </w:rPr>
        <mc:AlternateContent>
          <mc:Choice Requires="wps">
            <w:drawing>
              <wp:anchor distT="0" distB="0" distL="0" distR="0" simplePos="0" relativeHeight="486845440" behindDoc="1" locked="0" layoutInCell="1" allowOverlap="1" wp14:anchorId="22F20B71" wp14:editId="22F20B72">
                <wp:simplePos x="0" y="0"/>
                <wp:positionH relativeFrom="page">
                  <wp:posOffset>5871751</wp:posOffset>
                </wp:positionH>
                <wp:positionV relativeFrom="paragraph">
                  <wp:posOffset>65377</wp:posOffset>
                </wp:positionV>
                <wp:extent cx="55880" cy="11239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9F"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71" id="Textbox 60" o:spid="_x0000_s1040" type="#_x0000_t202" style="position:absolute;left:0;text-align:left;margin-left:462.35pt;margin-top:5.15pt;width:4.4pt;height:8.85pt;z-index:-1647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" filled="f" stroked="f">
                <v:textbox inset="0,0,0,0">
                  <w:txbxContent>
                    <w:p w14:paraId="22F20B9F"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eastAsia="宋体"/>
          <w:lang w:eastAsia="zh-CN"/>
        </w:rPr>
        <w:t>设屏幕，</w:t>
      </w:r>
      <w:r>
        <w:rPr>
          <w:rFonts w:ascii="Palatino Linotype" w:hAnsi="Palatino Linotype"/>
          <w:i/>
          <w:lang w:eastAsia="zh-CN"/>
        </w:rPr>
        <w:t>F</w:t>
      </w:r>
      <w:r>
        <w:rPr>
          <w:lang w:eastAsia="zh-CN"/>
        </w:rPr>
        <w:t xml:space="preserve">（1,80） = 48.82，p </w:t>
      </w:r>
      <w:r>
        <w:rPr>
          <w:rFonts w:ascii="Palatino Linotype" w:hAnsi="Palatino Linotype"/>
          <w:i/>
          <w:lang w:eastAsia="zh-CN"/>
        </w:rPr>
        <w:t xml:space="preserve"> </w:t>
      </w:r>
      <w:r>
        <w:rPr>
          <w:lang w:eastAsia="zh-CN"/>
        </w:rPr>
        <w:t xml:space="preserve">&lt; 0.001，h </w:t>
      </w:r>
      <w:r>
        <w:rPr>
          <w:rFonts w:ascii="Microsoft JhengHei UI" w:hAnsi="Microsoft JhengHei UI"/>
          <w:vertAlign w:val="superscript"/>
          <w:lang w:eastAsia="zh-CN"/>
        </w:rPr>
        <w:t>2</w:t>
      </w:r>
      <w:r>
        <w:rPr>
          <w:lang w:eastAsia="zh-CN"/>
        </w:rPr>
        <w:t xml:space="preserve"> = 0.38,95% CI =</w:t>
      </w:r>
    </w:p>
    <w:p w14:paraId="22F209DD" w14:textId="77777777" w:rsidR="00EC43AD" w:rsidRDefault="00EC3F77">
      <w:pPr>
        <w:pStyle w:val="a3"/>
        <w:spacing w:line="238" w:lineRule="exact"/>
        <w:ind w:left="141"/>
        <w:jc w:val="both"/>
        <w:rPr>
          <w:lang w:eastAsia="zh-CN"/>
        </w:rPr>
      </w:pPr>
      <w:r>
        <w:rPr>
          <w:rFonts w:eastAsia="宋体"/>
          <w:w w:val="105"/>
          <w:lang w:eastAsia="zh-CN"/>
        </w:rPr>
        <w:t>[41.64</w:t>
      </w:r>
      <w:r>
        <w:rPr>
          <w:rFonts w:eastAsia="宋体"/>
          <w:w w:val="105"/>
          <w:lang w:eastAsia="zh-CN"/>
        </w:rPr>
        <w:t>，</w:t>
      </w:r>
      <w:r>
        <w:rPr>
          <w:rFonts w:eastAsia="宋体"/>
          <w:w w:val="105"/>
          <w:lang w:eastAsia="zh-CN"/>
        </w:rPr>
        <w:t xml:space="preserve"> 74.81]</w:t>
      </w:r>
      <w:r>
        <w:rPr>
          <w:rFonts w:eastAsia="宋体"/>
          <w:w w:val="105"/>
          <w:lang w:eastAsia="zh-CN"/>
        </w:rPr>
        <w:t>，认知风格无主要影响，</w:t>
      </w:r>
      <w:r>
        <w:rPr>
          <w:rFonts w:eastAsia="宋体"/>
          <w:w w:val="105"/>
          <w:lang w:eastAsia="zh-CN"/>
        </w:rPr>
        <w:t xml:space="preserve"> </w:t>
      </w:r>
      <w:r>
        <w:rPr>
          <w:rFonts w:ascii="Palatino Linotype"/>
          <w:i/>
          <w:w w:val="105"/>
          <w:lang w:eastAsia="zh-CN"/>
        </w:rPr>
        <w:t>F</w:t>
      </w:r>
      <w:r>
        <w:rPr>
          <w:w w:val="105"/>
          <w:lang w:eastAsia="zh-CN"/>
        </w:rPr>
        <w:t>（1， 80）</w:t>
      </w:r>
    </w:p>
    <w:p w14:paraId="22F209DE" w14:textId="77777777" w:rsidR="00EC43AD" w:rsidRDefault="00EC3F77">
      <w:pPr>
        <w:pStyle w:val="a3"/>
        <w:spacing w:line="232" w:lineRule="auto"/>
        <w:ind w:left="141" w:right="139"/>
        <w:jc w:val="both"/>
        <w:rPr>
          <w:lang w:eastAsia="zh-CN"/>
        </w:rPr>
      </w:pPr>
      <w:r>
        <w:rPr>
          <w:w w:val="105"/>
          <w:lang w:eastAsia="zh-CN"/>
        </w:rPr>
        <w:t xml:space="preserve">= 0.30，p </w:t>
      </w:r>
      <w:r>
        <w:rPr>
          <w:rFonts w:ascii="Palatino Linotype" w:hAnsi="Palatino Linotype"/>
          <w:i/>
          <w:w w:val="105"/>
          <w:lang w:eastAsia="zh-CN"/>
        </w:rPr>
        <w:t xml:space="preserve"> </w:t>
      </w:r>
      <w:r>
        <w:rPr>
          <w:rFonts w:eastAsia="宋体"/>
          <w:w w:val="105"/>
          <w:lang w:eastAsia="zh-CN"/>
        </w:rPr>
        <w:t>= 0.584</w:t>
      </w:r>
      <w:r>
        <w:rPr>
          <w:rFonts w:eastAsia="宋体"/>
          <w:w w:val="105"/>
          <w:lang w:eastAsia="zh-CN"/>
        </w:rPr>
        <w:t>，认知风格互动无显著</w:t>
      </w:r>
      <w:r>
        <w:rPr>
          <w:rFonts w:eastAsia="宋体"/>
          <w:w w:val="105"/>
          <w:lang w:eastAsia="zh-CN"/>
        </w:rPr>
        <w:t>×</w:t>
      </w:r>
      <w:r>
        <w:rPr>
          <w:rFonts w:eastAsia="宋体"/>
          <w:w w:val="105"/>
          <w:lang w:eastAsia="zh-CN"/>
        </w:rPr>
        <w:t>子弹屏障，</w:t>
      </w:r>
      <w:r>
        <w:rPr>
          <w:rFonts w:ascii="Palatino Linotype" w:hAnsi="Palatino Linotype"/>
          <w:i/>
          <w:w w:val="105"/>
          <w:lang w:eastAsia="zh-CN"/>
        </w:rPr>
        <w:t>F</w:t>
      </w:r>
      <w:r>
        <w:rPr>
          <w:w w:val="105"/>
          <w:lang w:eastAsia="zh-CN"/>
        </w:rPr>
        <w:t xml:space="preserve">（1， 80） = 0.76，p </w:t>
      </w:r>
      <w:r>
        <w:rPr>
          <w:rFonts w:ascii="Palatino Linotype" w:hAnsi="Palatino Linotype"/>
          <w:i/>
          <w:w w:val="105"/>
          <w:lang w:eastAsia="zh-CN"/>
        </w:rPr>
        <w:t xml:space="preserve"> </w:t>
      </w:r>
      <w:r>
        <w:rPr>
          <w:rFonts w:eastAsia="宋体"/>
          <w:w w:val="105"/>
          <w:lang w:eastAsia="zh-CN"/>
        </w:rPr>
        <w:t>= 0.385</w:t>
      </w:r>
      <w:r>
        <w:rPr>
          <w:rFonts w:eastAsia="宋体"/>
          <w:w w:val="105"/>
          <w:lang w:eastAsia="zh-CN"/>
        </w:rPr>
        <w:t>。学习者在子弹屏幕状态下（</w:t>
      </w:r>
      <w:r>
        <w:rPr>
          <w:rFonts w:ascii="Palatino Linotype" w:hAnsi="Palatino Linotype"/>
          <w:i/>
          <w:w w:val="105"/>
          <w:lang w:eastAsia="zh-CN"/>
        </w:rPr>
        <w:t xml:space="preserve">M </w:t>
      </w:r>
      <w:r>
        <w:rPr>
          <w:rFonts w:eastAsia="宋体"/>
          <w:w w:val="105"/>
          <w:lang w:eastAsia="zh-CN"/>
        </w:rPr>
        <w:t>= 75.47</w:t>
      </w:r>
      <w:r>
        <w:rPr>
          <w:rFonts w:eastAsia="宋体"/>
          <w:w w:val="105"/>
          <w:lang w:eastAsia="zh-CN"/>
        </w:rPr>
        <w:t>）中对子弹屏幕区域的注视计数显著高于无子弹屏幕状态（</w:t>
      </w:r>
      <w:r>
        <w:rPr>
          <w:rFonts w:ascii="Palatino Linotype" w:hAnsi="Palatino Linotype"/>
          <w:i/>
          <w:w w:val="105"/>
          <w:lang w:eastAsia="zh-CN"/>
        </w:rPr>
        <w:t xml:space="preserve">M </w:t>
      </w:r>
      <w:r>
        <w:rPr>
          <w:w w:val="105"/>
          <w:lang w:eastAsia="zh-CN"/>
        </w:rPr>
        <w:t>= 17.25）。</w:t>
      </w:r>
    </w:p>
    <w:p w14:paraId="22F209DF" w14:textId="77777777" w:rsidR="00EC43AD" w:rsidRDefault="00EC3F77">
      <w:pPr>
        <w:pStyle w:val="a3"/>
        <w:spacing w:before="7" w:line="252" w:lineRule="auto"/>
        <w:ind w:left="141" w:right="139" w:firstLine="160"/>
        <w:jc w:val="both"/>
        <w:rPr>
          <w:lang w:eastAsia="zh-CN"/>
        </w:rPr>
      </w:pPr>
      <w:r>
        <w:rPr>
          <w:rFonts w:eastAsia="宋体"/>
          <w:w w:val="105"/>
          <w:lang w:eastAsia="zh-CN"/>
        </w:rPr>
        <w:t>平均回归计数作为下一个变量。分析结果显示子弹筛有显著主效应，</w:t>
      </w:r>
      <w:r>
        <w:rPr>
          <w:rFonts w:eastAsia="宋体"/>
          <w:w w:val="105"/>
          <w:lang w:eastAsia="zh-CN"/>
        </w:rPr>
        <w:t>F</w:t>
      </w:r>
      <w:r>
        <w:rPr>
          <w:w w:val="105"/>
          <w:lang w:eastAsia="zh-CN"/>
        </w:rPr>
        <w:t xml:space="preserve">（1， 80） = 35.80，p </w:t>
      </w:r>
      <w:r>
        <w:rPr>
          <w:rFonts w:ascii="Palatino Linotype"/>
          <w:i/>
          <w:w w:val="105"/>
          <w:lang w:eastAsia="zh-CN"/>
        </w:rPr>
        <w:t xml:space="preserve"> </w:t>
      </w:r>
      <w:r>
        <w:rPr>
          <w:w w:val="105"/>
          <w:lang w:eastAsia="zh-CN"/>
        </w:rPr>
        <w:t>&lt; 0.001，</w:t>
      </w:r>
    </w:p>
    <w:p w14:paraId="22F209E0" w14:textId="77777777" w:rsidR="00EC43AD" w:rsidRDefault="00EC3F77">
      <w:pPr>
        <w:pStyle w:val="a3"/>
        <w:spacing w:line="277" w:lineRule="exact"/>
        <w:ind w:left="179"/>
        <w:jc w:val="both"/>
        <w:rPr>
          <w:lang w:eastAsia="zh-CN"/>
        </w:rPr>
      </w:pPr>
      <w:r>
        <w:rPr>
          <w:noProof/>
        </w:rPr>
        <mc:AlternateContent>
          <mc:Choice Requires="wps">
            <w:drawing>
              <wp:anchor distT="0" distB="0" distL="0" distR="0" simplePos="0" relativeHeight="486845952" behindDoc="1" locked="0" layoutInCell="1" allowOverlap="1" wp14:anchorId="22F20B73" wp14:editId="22F20B74">
                <wp:simplePos x="0" y="0"/>
                <wp:positionH relativeFrom="page">
                  <wp:posOffset>3955641</wp:posOffset>
                </wp:positionH>
                <wp:positionV relativeFrom="paragraph">
                  <wp:posOffset>61003</wp:posOffset>
                </wp:positionV>
                <wp:extent cx="55880" cy="11239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A0"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73" id="Textbox 61" o:spid="_x0000_s1041" type="#_x0000_t202" style="position:absolute;left:0;text-align:left;margin-left:311.45pt;margin-top:4.8pt;width:4.4pt;height:8.85pt;z-index:-164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" filled="f" stroked="f">
                <v:textbox inset="0,0,0,0">
                  <w:txbxContent>
                    <w:p w14:paraId="22F20BA0"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Calibri" w:hAnsi="Calibri"/>
          <w:i/>
          <w:w w:val="105"/>
          <w:lang w:eastAsia="zh-CN"/>
        </w:rPr>
        <w:t>h</w:t>
      </w:r>
      <w:r>
        <w:rPr>
          <w:rFonts w:ascii="Microsoft JhengHei UI" w:hAnsi="Microsoft JhengHei UI"/>
          <w:w w:val="105"/>
          <w:vertAlign w:val="superscript"/>
          <w:lang w:eastAsia="zh-CN"/>
        </w:rPr>
        <w:t>2</w:t>
      </w:r>
      <w:r>
        <w:rPr>
          <w:rFonts w:eastAsia="宋体"/>
          <w:w w:val="105"/>
          <w:lang w:eastAsia="zh-CN"/>
        </w:rPr>
        <w:t xml:space="preserve"> = 0.31,95% CI = [12.19</w:t>
      </w:r>
      <w:r>
        <w:rPr>
          <w:rFonts w:eastAsia="宋体"/>
          <w:w w:val="105"/>
          <w:lang w:eastAsia="zh-CN"/>
        </w:rPr>
        <w:t>，</w:t>
      </w:r>
      <w:r>
        <w:rPr>
          <w:rFonts w:eastAsia="宋体"/>
          <w:w w:val="105"/>
          <w:lang w:eastAsia="zh-CN"/>
        </w:rPr>
        <w:t xml:space="preserve"> 24.33]</w:t>
      </w:r>
      <w:r>
        <w:rPr>
          <w:rFonts w:eastAsia="宋体"/>
          <w:w w:val="105"/>
          <w:lang w:eastAsia="zh-CN"/>
        </w:rPr>
        <w:t>。学习者平均分</w:t>
      </w:r>
    </w:p>
    <w:p w14:paraId="22F209E1" w14:textId="77777777" w:rsidR="00EC43AD" w:rsidRDefault="00EC3F77">
      <w:pPr>
        <w:pStyle w:val="a3"/>
        <w:spacing w:before="9" w:line="230" w:lineRule="auto"/>
        <w:ind w:left="141" w:right="139"/>
        <w:jc w:val="both"/>
        <w:rPr>
          <w:lang w:eastAsia="zh-CN"/>
        </w:rPr>
      </w:pPr>
      <w:r>
        <w:rPr>
          <w:rFonts w:eastAsia="宋体"/>
          <w:w w:val="105"/>
          <w:lang w:eastAsia="zh-CN"/>
        </w:rPr>
        <w:t>在子弹屏风条件下（</w:t>
      </w:r>
      <w:r>
        <w:rPr>
          <w:rFonts w:eastAsia="宋体"/>
          <w:w w:val="105"/>
          <w:lang w:eastAsia="zh-CN"/>
        </w:rPr>
        <w:t>M=28.45</w:t>
      </w:r>
      <w:r>
        <w:rPr>
          <w:rFonts w:eastAsia="宋体"/>
          <w:w w:val="105"/>
          <w:lang w:eastAsia="zh-CN"/>
        </w:rPr>
        <w:t>）回</w:t>
      </w:r>
      <w:r>
        <w:rPr>
          <w:rFonts w:ascii="Palatino Linotype" w:eastAsia="宋体"/>
          <w:i/>
          <w:w w:val="105"/>
          <w:lang w:eastAsia="zh-CN"/>
        </w:rPr>
        <w:t>归到子弹屏幕区域的计数显著高</w:t>
      </w:r>
      <w:r>
        <w:rPr>
          <w:rFonts w:eastAsia="宋体"/>
          <w:w w:val="105"/>
          <w:lang w:eastAsia="zh-CN"/>
        </w:rPr>
        <w:t>于无子弹屏风状态（</w:t>
      </w:r>
      <w:r>
        <w:rPr>
          <w:rFonts w:ascii="Palatino Linotype"/>
          <w:i/>
          <w:w w:val="105"/>
          <w:lang w:eastAsia="zh-CN"/>
        </w:rPr>
        <w:t>M</w:t>
      </w:r>
      <w:r>
        <w:rPr>
          <w:rFonts w:eastAsia="宋体"/>
          <w:w w:val="105"/>
          <w:lang w:eastAsia="zh-CN"/>
        </w:rPr>
        <w:t>=10.19</w:t>
      </w:r>
      <w:r>
        <w:rPr>
          <w:rFonts w:eastAsia="宋体"/>
          <w:w w:val="105"/>
          <w:lang w:eastAsia="zh-CN"/>
        </w:rPr>
        <w:t>）。然而，认知风格没有主要影响，</w:t>
      </w:r>
      <w:r>
        <w:rPr>
          <w:rFonts w:ascii="Palatino Linotype"/>
          <w:i/>
          <w:w w:val="105"/>
          <w:lang w:eastAsia="zh-CN"/>
        </w:rPr>
        <w:t>F</w:t>
      </w:r>
      <w:r>
        <w:rPr>
          <w:w w:val="105"/>
          <w:lang w:eastAsia="zh-CN"/>
        </w:rPr>
        <w:t>（1， 80）</w:t>
      </w:r>
    </w:p>
    <w:p w14:paraId="22F209E2" w14:textId="77777777" w:rsidR="00EC43AD" w:rsidRDefault="00EC43AD">
      <w:pPr>
        <w:pStyle w:val="a3"/>
        <w:spacing w:line="230" w:lineRule="auto"/>
        <w:jc w:val="both"/>
        <w:rPr>
          <w:lang w:eastAsia="zh-CN"/>
        </w:rPr>
        <w:sectPr w:rsidR="00EC43AD">
          <w:type w:val="continuous"/>
          <w:pgSz w:w="11910" w:h="15880"/>
          <w:pgMar w:top="540" w:right="992" w:bottom="280" w:left="992" w:header="655" w:footer="0" w:gutter="0"/>
          <w:cols w:num="2" w:space="720" w:equalWidth="0">
            <w:col w:w="4860" w:space="100"/>
            <w:col w:w="4966"/>
          </w:cols>
        </w:sectPr>
      </w:pPr>
    </w:p>
    <w:p w14:paraId="22F209E3" w14:textId="77777777" w:rsidR="00EC43AD" w:rsidRDefault="00EC43AD">
      <w:pPr>
        <w:pStyle w:val="a3"/>
        <w:rPr>
          <w:sz w:val="20"/>
          <w:lang w:eastAsia="zh-CN"/>
        </w:rPr>
      </w:pPr>
    </w:p>
    <w:p w14:paraId="22F209E4" w14:textId="77777777" w:rsidR="00EC43AD" w:rsidRDefault="00EC43AD">
      <w:pPr>
        <w:pStyle w:val="a3"/>
        <w:rPr>
          <w:sz w:val="20"/>
          <w:lang w:eastAsia="zh-CN"/>
        </w:rPr>
      </w:pPr>
    </w:p>
    <w:p w14:paraId="22F209E5" w14:textId="77777777" w:rsidR="00EC43AD" w:rsidRDefault="00EC43AD">
      <w:pPr>
        <w:pStyle w:val="a3"/>
        <w:spacing w:before="148"/>
        <w:rPr>
          <w:sz w:val="20"/>
          <w:lang w:eastAsia="zh-CN"/>
        </w:rPr>
      </w:pPr>
    </w:p>
    <w:tbl>
      <w:tblPr>
        <w:tblStyle w:val="TableNormal"/>
        <w:tblW w:w="0" w:type="auto"/>
        <w:tblInd w:w="149" w:type="dxa"/>
        <w:tblLayout w:type="fixed"/>
        <w:tblLook w:val="01E0" w:firstRow="1" w:lastRow="1" w:firstColumn="1" w:lastColumn="1" w:noHBand="0" w:noVBand="0"/>
      </w:tblPr>
      <w:tblGrid>
        <w:gridCol w:w="1234"/>
        <w:gridCol w:w="1419"/>
        <w:gridCol w:w="1902"/>
        <w:gridCol w:w="2426"/>
        <w:gridCol w:w="614"/>
        <w:gridCol w:w="652"/>
        <w:gridCol w:w="119"/>
        <w:gridCol w:w="614"/>
        <w:gridCol w:w="649"/>
      </w:tblGrid>
      <w:tr w:rsidR="00EC43AD" w14:paraId="22F209E7" w14:textId="77777777">
        <w:trPr>
          <w:trHeight w:val="232"/>
        </w:trPr>
        <w:tc>
          <w:tcPr>
            <w:tcW w:w="9629" w:type="dxa"/>
            <w:gridSpan w:val="9"/>
            <w:tcBorders>
              <w:bottom w:val="single" w:sz="2" w:space="0" w:color="000000"/>
            </w:tcBorders>
          </w:tcPr>
          <w:p w14:paraId="22F209E6" w14:textId="77777777" w:rsidR="00EC43AD" w:rsidRDefault="00EC3F77">
            <w:pPr>
              <w:pStyle w:val="TableParagraph"/>
              <w:spacing w:before="0" w:line="212" w:lineRule="exact"/>
              <w:rPr>
                <w:sz w:val="18"/>
                <w:lang w:eastAsia="zh-CN"/>
              </w:rPr>
            </w:pPr>
            <w:bookmarkStart w:id="27" w:name="_bookmark5"/>
            <w:bookmarkEnd w:id="27"/>
            <w:r>
              <w:rPr>
                <w:rFonts w:ascii="Tahoma" w:eastAsia="宋体"/>
                <w:b/>
                <w:w w:val="85"/>
                <w:sz w:val="18"/>
                <w:lang w:eastAsia="zh-CN"/>
              </w:rPr>
              <w:t>表</w:t>
            </w:r>
            <w:r>
              <w:rPr>
                <w:rFonts w:ascii="Tahoma" w:eastAsia="宋体"/>
                <w:b/>
                <w:w w:val="85"/>
                <w:sz w:val="18"/>
                <w:lang w:eastAsia="zh-CN"/>
              </w:rPr>
              <w:t xml:space="preserve">2 </w:t>
            </w:r>
            <w:r>
              <w:rPr>
                <w:rFonts w:eastAsia="宋体"/>
                <w:w w:val="85"/>
                <w:sz w:val="18"/>
                <w:lang w:eastAsia="zh-CN"/>
              </w:rPr>
              <w:t>不同认知风格学习者的眼动指标均值和标准差</w:t>
            </w:r>
          </w:p>
        </w:tc>
      </w:tr>
      <w:tr w:rsidR="00EC43AD" w14:paraId="22F209EE" w14:textId="77777777">
        <w:trPr>
          <w:trHeight w:val="228"/>
        </w:trPr>
        <w:tc>
          <w:tcPr>
            <w:tcW w:w="1234" w:type="dxa"/>
            <w:tcBorders>
              <w:top w:val="single" w:sz="2" w:space="0" w:color="000000"/>
            </w:tcBorders>
          </w:tcPr>
          <w:p w14:paraId="22F209E8" w14:textId="77777777" w:rsidR="00EC43AD" w:rsidRDefault="00EC43AD">
            <w:pPr>
              <w:pStyle w:val="TableParagraph"/>
              <w:spacing w:before="0"/>
              <w:rPr>
                <w:rFonts w:ascii="Times New Roman"/>
                <w:sz w:val="16"/>
                <w:lang w:eastAsia="zh-CN"/>
              </w:rPr>
            </w:pPr>
          </w:p>
        </w:tc>
        <w:tc>
          <w:tcPr>
            <w:tcW w:w="1419" w:type="dxa"/>
            <w:tcBorders>
              <w:top w:val="single" w:sz="2" w:space="0" w:color="000000"/>
            </w:tcBorders>
          </w:tcPr>
          <w:p w14:paraId="22F209E9" w14:textId="77777777" w:rsidR="00EC43AD" w:rsidRDefault="00EC43AD">
            <w:pPr>
              <w:pStyle w:val="TableParagraph"/>
              <w:spacing w:before="0"/>
              <w:rPr>
                <w:rFonts w:ascii="Times New Roman"/>
                <w:sz w:val="16"/>
                <w:lang w:eastAsia="zh-CN"/>
              </w:rPr>
            </w:pPr>
          </w:p>
        </w:tc>
        <w:tc>
          <w:tcPr>
            <w:tcW w:w="1902" w:type="dxa"/>
            <w:tcBorders>
              <w:top w:val="single" w:sz="2" w:space="0" w:color="000000"/>
            </w:tcBorders>
          </w:tcPr>
          <w:p w14:paraId="22F209EA" w14:textId="77777777" w:rsidR="00EC43AD" w:rsidRDefault="00EC3F77">
            <w:pPr>
              <w:pStyle w:val="TableParagraph"/>
              <w:spacing w:before="14"/>
              <w:ind w:left="116"/>
              <w:rPr>
                <w:rFonts w:ascii="Tahoma"/>
                <w:b/>
                <w:sz w:val="16"/>
              </w:rPr>
            </w:pPr>
            <w:proofErr w:type="spellStart"/>
            <w:r>
              <w:rPr>
                <w:rFonts w:ascii="Tahoma" w:eastAsia="宋体"/>
                <w:b/>
                <w:w w:val="85"/>
                <w:sz w:val="16"/>
              </w:rPr>
              <w:t>测量</w:t>
            </w:r>
            <w:proofErr w:type="spellEnd"/>
            <w:r>
              <w:rPr>
                <w:rFonts w:ascii="Tahoma" w:eastAsia="宋体"/>
                <w:b/>
                <w:w w:val="85"/>
                <w:sz w:val="16"/>
              </w:rPr>
              <w:t xml:space="preserve"> </w:t>
            </w:r>
            <w:proofErr w:type="spellStart"/>
            <w:r>
              <w:rPr>
                <w:rFonts w:ascii="Tahoma" w:eastAsia="宋体"/>
                <w:b/>
                <w:spacing w:val="-4"/>
                <w:w w:val="95"/>
                <w:sz w:val="16"/>
              </w:rPr>
              <w:t>指数</w:t>
            </w:r>
            <w:proofErr w:type="spellEnd"/>
          </w:p>
        </w:tc>
        <w:tc>
          <w:tcPr>
            <w:tcW w:w="2426" w:type="dxa"/>
            <w:tcBorders>
              <w:top w:val="single" w:sz="2" w:space="0" w:color="000000"/>
            </w:tcBorders>
          </w:tcPr>
          <w:p w14:paraId="22F209EB" w14:textId="77777777" w:rsidR="00EC43AD" w:rsidRDefault="00EC3F77">
            <w:pPr>
              <w:pStyle w:val="TableParagraph"/>
              <w:spacing w:before="14"/>
              <w:ind w:left="119"/>
              <w:rPr>
                <w:rFonts w:ascii="Tahoma"/>
                <w:b/>
                <w:sz w:val="16"/>
              </w:rPr>
            </w:pPr>
            <w:proofErr w:type="spellStart"/>
            <w:r>
              <w:rPr>
                <w:rFonts w:ascii="Tahoma" w:eastAsia="宋体"/>
                <w:b/>
                <w:w w:val="85"/>
                <w:sz w:val="16"/>
              </w:rPr>
              <w:t>无论有没有子弹屏幕</w:t>
            </w:r>
            <w:proofErr w:type="spellEnd"/>
          </w:p>
        </w:tc>
        <w:tc>
          <w:tcPr>
            <w:tcW w:w="1266" w:type="dxa"/>
            <w:gridSpan w:val="2"/>
            <w:tcBorders>
              <w:top w:val="single" w:sz="2" w:space="0" w:color="000000"/>
              <w:bottom w:val="single" w:sz="2" w:space="0" w:color="000000"/>
            </w:tcBorders>
          </w:tcPr>
          <w:p w14:paraId="22F209EC" w14:textId="77777777" w:rsidR="00EC43AD" w:rsidRDefault="00EC3F77">
            <w:pPr>
              <w:pStyle w:val="TableParagraph"/>
              <w:spacing w:before="14"/>
              <w:ind w:left="2" w:right="-15"/>
              <w:rPr>
                <w:rFonts w:ascii="Tahoma"/>
                <w:b/>
                <w:sz w:val="16"/>
              </w:rPr>
            </w:pPr>
            <w:proofErr w:type="spellStart"/>
            <w:r>
              <w:rPr>
                <w:rFonts w:ascii="Tahoma" w:eastAsia="宋体"/>
                <w:b/>
                <w:w w:val="85"/>
                <w:sz w:val="16"/>
              </w:rPr>
              <w:t>场无关</w:t>
            </w:r>
            <w:proofErr w:type="spellEnd"/>
          </w:p>
        </w:tc>
        <w:tc>
          <w:tcPr>
            <w:tcW w:w="1382" w:type="dxa"/>
            <w:gridSpan w:val="3"/>
            <w:tcBorders>
              <w:top w:val="single" w:sz="2" w:space="0" w:color="000000"/>
              <w:bottom w:val="single" w:sz="2" w:space="0" w:color="000000"/>
            </w:tcBorders>
          </w:tcPr>
          <w:p w14:paraId="22F209ED" w14:textId="77777777" w:rsidR="00EC43AD" w:rsidRDefault="00EC3F77">
            <w:pPr>
              <w:pStyle w:val="TableParagraph"/>
              <w:spacing w:before="14"/>
              <w:ind w:left="124"/>
              <w:rPr>
                <w:rFonts w:ascii="Tahoma"/>
                <w:b/>
                <w:sz w:val="16"/>
              </w:rPr>
            </w:pPr>
            <w:proofErr w:type="spellStart"/>
            <w:r>
              <w:rPr>
                <w:rFonts w:ascii="Tahoma" w:eastAsia="宋体"/>
                <w:b/>
                <w:spacing w:val="-2"/>
                <w:w w:val="90"/>
                <w:sz w:val="16"/>
              </w:rPr>
              <w:t>场相关</w:t>
            </w:r>
            <w:proofErr w:type="spellEnd"/>
          </w:p>
        </w:tc>
      </w:tr>
      <w:tr w:rsidR="00EC43AD" w14:paraId="22F209F8" w14:textId="77777777">
        <w:trPr>
          <w:trHeight w:val="228"/>
        </w:trPr>
        <w:tc>
          <w:tcPr>
            <w:tcW w:w="1234" w:type="dxa"/>
            <w:tcBorders>
              <w:bottom w:val="single" w:sz="2" w:space="0" w:color="000000"/>
            </w:tcBorders>
          </w:tcPr>
          <w:p w14:paraId="22F209EF" w14:textId="77777777" w:rsidR="00EC43AD" w:rsidRDefault="00EC43AD">
            <w:pPr>
              <w:pStyle w:val="TableParagraph"/>
              <w:spacing w:before="0"/>
              <w:rPr>
                <w:rFonts w:ascii="Times New Roman"/>
                <w:sz w:val="16"/>
              </w:rPr>
            </w:pPr>
          </w:p>
        </w:tc>
        <w:tc>
          <w:tcPr>
            <w:tcW w:w="1419" w:type="dxa"/>
            <w:tcBorders>
              <w:bottom w:val="single" w:sz="2" w:space="0" w:color="000000"/>
            </w:tcBorders>
          </w:tcPr>
          <w:p w14:paraId="22F209F0" w14:textId="77777777" w:rsidR="00EC43AD" w:rsidRDefault="00EC43AD">
            <w:pPr>
              <w:pStyle w:val="TableParagraph"/>
              <w:spacing w:before="0"/>
              <w:rPr>
                <w:rFonts w:ascii="Times New Roman"/>
                <w:sz w:val="16"/>
              </w:rPr>
            </w:pPr>
          </w:p>
        </w:tc>
        <w:tc>
          <w:tcPr>
            <w:tcW w:w="1902" w:type="dxa"/>
            <w:tcBorders>
              <w:bottom w:val="single" w:sz="2" w:space="0" w:color="000000"/>
            </w:tcBorders>
          </w:tcPr>
          <w:p w14:paraId="22F209F1" w14:textId="77777777" w:rsidR="00EC43AD" w:rsidRDefault="00EC43AD">
            <w:pPr>
              <w:pStyle w:val="TableParagraph"/>
              <w:spacing w:before="0"/>
              <w:rPr>
                <w:rFonts w:ascii="Times New Roman"/>
                <w:sz w:val="16"/>
              </w:rPr>
            </w:pPr>
          </w:p>
        </w:tc>
        <w:tc>
          <w:tcPr>
            <w:tcW w:w="2426" w:type="dxa"/>
            <w:tcBorders>
              <w:bottom w:val="single" w:sz="2" w:space="0" w:color="000000"/>
            </w:tcBorders>
          </w:tcPr>
          <w:p w14:paraId="22F209F2" w14:textId="77777777" w:rsidR="00EC43AD" w:rsidRDefault="00EC43AD">
            <w:pPr>
              <w:pStyle w:val="TableParagraph"/>
              <w:spacing w:before="0"/>
              <w:rPr>
                <w:rFonts w:ascii="Times New Roman"/>
                <w:sz w:val="16"/>
              </w:rPr>
            </w:pPr>
          </w:p>
        </w:tc>
        <w:tc>
          <w:tcPr>
            <w:tcW w:w="614" w:type="dxa"/>
            <w:tcBorders>
              <w:top w:val="single" w:sz="2" w:space="0" w:color="000000"/>
              <w:bottom w:val="single" w:sz="2" w:space="0" w:color="000000"/>
            </w:tcBorders>
          </w:tcPr>
          <w:p w14:paraId="22F209F3" w14:textId="77777777" w:rsidR="00EC43AD" w:rsidRDefault="00EC3F77">
            <w:pPr>
              <w:pStyle w:val="TableParagraph"/>
              <w:spacing w:before="24" w:line="184" w:lineRule="exact"/>
              <w:ind w:left="2"/>
              <w:rPr>
                <w:b/>
                <w:i/>
                <w:sz w:val="16"/>
              </w:rPr>
            </w:pPr>
            <w:r>
              <w:rPr>
                <w:b/>
                <w:i/>
                <w:spacing w:val="-10"/>
                <w:sz w:val="16"/>
              </w:rPr>
              <w:t>M</w:t>
            </w:r>
          </w:p>
        </w:tc>
        <w:tc>
          <w:tcPr>
            <w:tcW w:w="652" w:type="dxa"/>
            <w:tcBorders>
              <w:top w:val="single" w:sz="2" w:space="0" w:color="000000"/>
              <w:bottom w:val="single" w:sz="2" w:space="0" w:color="000000"/>
            </w:tcBorders>
          </w:tcPr>
          <w:p w14:paraId="22F209F4" w14:textId="77777777" w:rsidR="00EC43AD" w:rsidRDefault="00EC3F77">
            <w:pPr>
              <w:pStyle w:val="TableParagraph"/>
              <w:spacing w:before="24" w:line="184" w:lineRule="exact"/>
              <w:ind w:left="122"/>
              <w:rPr>
                <w:b/>
                <w:i/>
                <w:sz w:val="16"/>
              </w:rPr>
            </w:pPr>
            <w:r>
              <w:rPr>
                <w:b/>
                <w:i/>
                <w:spacing w:val="-5"/>
                <w:sz w:val="16"/>
              </w:rPr>
              <w:t>SD</w:t>
            </w:r>
          </w:p>
        </w:tc>
        <w:tc>
          <w:tcPr>
            <w:tcW w:w="119" w:type="dxa"/>
            <w:tcBorders>
              <w:bottom w:val="single" w:sz="2" w:space="0" w:color="000000"/>
            </w:tcBorders>
          </w:tcPr>
          <w:p w14:paraId="22F209F5" w14:textId="77777777" w:rsidR="00EC43AD" w:rsidRDefault="00EC43AD">
            <w:pPr>
              <w:pStyle w:val="TableParagraph"/>
              <w:spacing w:before="0"/>
              <w:rPr>
                <w:rFonts w:ascii="Times New Roman"/>
                <w:sz w:val="16"/>
              </w:rPr>
            </w:pPr>
          </w:p>
        </w:tc>
        <w:tc>
          <w:tcPr>
            <w:tcW w:w="614" w:type="dxa"/>
            <w:tcBorders>
              <w:top w:val="single" w:sz="2" w:space="0" w:color="000000"/>
              <w:bottom w:val="single" w:sz="2" w:space="0" w:color="000000"/>
            </w:tcBorders>
          </w:tcPr>
          <w:p w14:paraId="22F209F6" w14:textId="77777777" w:rsidR="00EC43AD" w:rsidRDefault="00EC3F77">
            <w:pPr>
              <w:pStyle w:val="TableParagraph"/>
              <w:spacing w:before="24" w:line="184" w:lineRule="exact"/>
              <w:ind w:left="5"/>
              <w:rPr>
                <w:b/>
                <w:i/>
                <w:sz w:val="16"/>
              </w:rPr>
            </w:pPr>
            <w:r>
              <w:rPr>
                <w:b/>
                <w:i/>
                <w:spacing w:val="-10"/>
                <w:sz w:val="16"/>
              </w:rPr>
              <w:t>M</w:t>
            </w:r>
          </w:p>
        </w:tc>
        <w:tc>
          <w:tcPr>
            <w:tcW w:w="649" w:type="dxa"/>
            <w:tcBorders>
              <w:top w:val="single" w:sz="2" w:space="0" w:color="000000"/>
              <w:bottom w:val="single" w:sz="2" w:space="0" w:color="000000"/>
            </w:tcBorders>
          </w:tcPr>
          <w:p w14:paraId="22F209F7" w14:textId="77777777" w:rsidR="00EC43AD" w:rsidRDefault="00EC3F77">
            <w:pPr>
              <w:pStyle w:val="TableParagraph"/>
              <w:spacing w:before="24" w:line="184" w:lineRule="exact"/>
              <w:ind w:left="126"/>
              <w:rPr>
                <w:b/>
                <w:i/>
                <w:sz w:val="16"/>
              </w:rPr>
            </w:pPr>
            <w:r>
              <w:rPr>
                <w:b/>
                <w:i/>
                <w:spacing w:val="-5"/>
                <w:sz w:val="16"/>
              </w:rPr>
              <w:t>SD</w:t>
            </w:r>
          </w:p>
        </w:tc>
      </w:tr>
      <w:tr w:rsidR="00EC43AD" w14:paraId="22F20A02" w14:textId="77777777">
        <w:trPr>
          <w:trHeight w:val="237"/>
        </w:trPr>
        <w:tc>
          <w:tcPr>
            <w:tcW w:w="1234" w:type="dxa"/>
            <w:tcBorders>
              <w:top w:val="single" w:sz="2" w:space="0" w:color="000000"/>
            </w:tcBorders>
          </w:tcPr>
          <w:p w14:paraId="22F209F9" w14:textId="77777777" w:rsidR="00EC43AD" w:rsidRDefault="00EC3F77">
            <w:pPr>
              <w:pStyle w:val="TableParagraph"/>
              <w:spacing w:before="25"/>
              <w:rPr>
                <w:sz w:val="16"/>
              </w:rPr>
            </w:pPr>
            <w:proofErr w:type="spellStart"/>
            <w:r>
              <w:rPr>
                <w:rFonts w:eastAsia="宋体"/>
                <w:w w:val="85"/>
                <w:sz w:val="16"/>
              </w:rPr>
              <w:t>子弹屏幕区域</w:t>
            </w:r>
            <w:proofErr w:type="spellEnd"/>
          </w:p>
        </w:tc>
        <w:tc>
          <w:tcPr>
            <w:tcW w:w="1419" w:type="dxa"/>
            <w:tcBorders>
              <w:top w:val="single" w:sz="2" w:space="0" w:color="000000"/>
            </w:tcBorders>
          </w:tcPr>
          <w:p w14:paraId="22F209FA" w14:textId="77777777" w:rsidR="00EC43AD" w:rsidRDefault="00EC3F77">
            <w:pPr>
              <w:pStyle w:val="TableParagraph"/>
              <w:spacing w:before="25"/>
              <w:ind w:left="4" w:right="27"/>
              <w:jc w:val="center"/>
              <w:rPr>
                <w:sz w:val="16"/>
              </w:rPr>
            </w:pPr>
            <w:proofErr w:type="spellStart"/>
            <w:r>
              <w:rPr>
                <w:rFonts w:eastAsia="宋体"/>
                <w:w w:val="85"/>
                <w:sz w:val="16"/>
              </w:rPr>
              <w:t>固定</w:t>
            </w:r>
            <w:proofErr w:type="spellEnd"/>
            <w:r>
              <w:rPr>
                <w:rFonts w:eastAsia="宋体"/>
                <w:w w:val="85"/>
                <w:sz w:val="16"/>
              </w:rPr>
              <w:t xml:space="preserve"> </w:t>
            </w:r>
            <w:proofErr w:type="spellStart"/>
            <w:r>
              <w:rPr>
                <w:rFonts w:eastAsia="宋体"/>
                <w:spacing w:val="-2"/>
                <w:sz w:val="16"/>
              </w:rPr>
              <w:t>指示剂</w:t>
            </w:r>
            <w:proofErr w:type="spellEnd"/>
          </w:p>
        </w:tc>
        <w:tc>
          <w:tcPr>
            <w:tcW w:w="1902" w:type="dxa"/>
            <w:tcBorders>
              <w:top w:val="single" w:sz="2" w:space="0" w:color="000000"/>
            </w:tcBorders>
          </w:tcPr>
          <w:p w14:paraId="22F209FB" w14:textId="77777777" w:rsidR="00EC43AD" w:rsidRDefault="00EC3F77">
            <w:pPr>
              <w:pStyle w:val="TableParagraph"/>
              <w:spacing w:before="25"/>
              <w:ind w:left="116"/>
              <w:rPr>
                <w:sz w:val="16"/>
              </w:rPr>
            </w:pPr>
            <w:proofErr w:type="spellStart"/>
            <w:r>
              <w:rPr>
                <w:rFonts w:eastAsia="宋体"/>
                <w:spacing w:val="-2"/>
                <w:w w:val="85"/>
                <w:sz w:val="16"/>
              </w:rPr>
              <w:t>总注视时间（</w:t>
            </w:r>
            <w:r>
              <w:rPr>
                <w:rFonts w:eastAsia="宋体"/>
                <w:spacing w:val="-2"/>
                <w:w w:val="85"/>
                <w:sz w:val="16"/>
              </w:rPr>
              <w:t>ms</w:t>
            </w:r>
            <w:proofErr w:type="spellEnd"/>
            <w:r>
              <w:rPr>
                <w:rFonts w:eastAsia="宋体"/>
                <w:spacing w:val="-2"/>
                <w:w w:val="85"/>
                <w:sz w:val="16"/>
              </w:rPr>
              <w:t>）</w:t>
            </w:r>
          </w:p>
        </w:tc>
        <w:tc>
          <w:tcPr>
            <w:tcW w:w="2426" w:type="dxa"/>
            <w:tcBorders>
              <w:top w:val="single" w:sz="2" w:space="0" w:color="000000"/>
            </w:tcBorders>
          </w:tcPr>
          <w:p w14:paraId="22F209FC" w14:textId="77777777" w:rsidR="00EC43AD" w:rsidRDefault="00EC3F77">
            <w:pPr>
              <w:pStyle w:val="TableParagraph"/>
              <w:spacing w:before="25"/>
              <w:ind w:left="119"/>
              <w:rPr>
                <w:sz w:val="16"/>
              </w:rPr>
            </w:pPr>
            <w:proofErr w:type="spellStart"/>
            <w:r>
              <w:rPr>
                <w:rFonts w:eastAsia="宋体"/>
                <w:spacing w:val="-2"/>
                <w:w w:val="85"/>
                <w:sz w:val="16"/>
              </w:rPr>
              <w:t>无子弹屏群</w:t>
            </w:r>
            <w:proofErr w:type="spellEnd"/>
          </w:p>
        </w:tc>
        <w:tc>
          <w:tcPr>
            <w:tcW w:w="614" w:type="dxa"/>
            <w:tcBorders>
              <w:top w:val="single" w:sz="2" w:space="0" w:color="000000"/>
            </w:tcBorders>
          </w:tcPr>
          <w:p w14:paraId="22F209FD" w14:textId="77777777" w:rsidR="00EC43AD" w:rsidRDefault="00EC3F77">
            <w:pPr>
              <w:pStyle w:val="TableParagraph"/>
              <w:spacing w:before="25"/>
              <w:ind w:left="2"/>
              <w:rPr>
                <w:sz w:val="16"/>
              </w:rPr>
            </w:pPr>
            <w:r>
              <w:rPr>
                <w:spacing w:val="-4"/>
                <w:sz w:val="16"/>
              </w:rPr>
              <w:t>4015</w:t>
            </w:r>
          </w:p>
        </w:tc>
        <w:tc>
          <w:tcPr>
            <w:tcW w:w="652" w:type="dxa"/>
            <w:tcBorders>
              <w:top w:val="single" w:sz="2" w:space="0" w:color="000000"/>
            </w:tcBorders>
          </w:tcPr>
          <w:p w14:paraId="22F209FE" w14:textId="77777777" w:rsidR="00EC43AD" w:rsidRDefault="00EC3F77">
            <w:pPr>
              <w:pStyle w:val="TableParagraph"/>
              <w:spacing w:before="25"/>
              <w:ind w:left="122"/>
              <w:rPr>
                <w:sz w:val="16"/>
              </w:rPr>
            </w:pPr>
            <w:r>
              <w:rPr>
                <w:spacing w:val="-4"/>
                <w:sz w:val="16"/>
              </w:rPr>
              <w:t>2858</w:t>
            </w:r>
          </w:p>
        </w:tc>
        <w:tc>
          <w:tcPr>
            <w:tcW w:w="119" w:type="dxa"/>
            <w:tcBorders>
              <w:top w:val="single" w:sz="2" w:space="0" w:color="000000"/>
            </w:tcBorders>
          </w:tcPr>
          <w:p w14:paraId="22F209FF" w14:textId="77777777" w:rsidR="00EC43AD" w:rsidRDefault="00EC43AD">
            <w:pPr>
              <w:pStyle w:val="TableParagraph"/>
              <w:spacing w:before="0"/>
              <w:rPr>
                <w:rFonts w:ascii="Times New Roman"/>
                <w:sz w:val="16"/>
              </w:rPr>
            </w:pPr>
          </w:p>
        </w:tc>
        <w:tc>
          <w:tcPr>
            <w:tcW w:w="614" w:type="dxa"/>
            <w:tcBorders>
              <w:top w:val="single" w:sz="2" w:space="0" w:color="000000"/>
            </w:tcBorders>
          </w:tcPr>
          <w:p w14:paraId="22F20A00" w14:textId="77777777" w:rsidR="00EC43AD" w:rsidRDefault="00EC3F77">
            <w:pPr>
              <w:pStyle w:val="TableParagraph"/>
              <w:spacing w:before="25"/>
              <w:ind w:left="5"/>
              <w:rPr>
                <w:sz w:val="16"/>
              </w:rPr>
            </w:pPr>
            <w:r>
              <w:rPr>
                <w:spacing w:val="-4"/>
                <w:sz w:val="16"/>
              </w:rPr>
              <w:t>3261</w:t>
            </w:r>
          </w:p>
        </w:tc>
        <w:tc>
          <w:tcPr>
            <w:tcW w:w="649" w:type="dxa"/>
            <w:tcBorders>
              <w:top w:val="single" w:sz="2" w:space="0" w:color="000000"/>
            </w:tcBorders>
          </w:tcPr>
          <w:p w14:paraId="22F20A01" w14:textId="77777777" w:rsidR="00EC43AD" w:rsidRDefault="00EC3F77">
            <w:pPr>
              <w:pStyle w:val="TableParagraph"/>
              <w:spacing w:before="25"/>
              <w:ind w:left="126"/>
              <w:rPr>
                <w:sz w:val="16"/>
              </w:rPr>
            </w:pPr>
            <w:r>
              <w:rPr>
                <w:spacing w:val="-4"/>
                <w:sz w:val="16"/>
              </w:rPr>
              <w:t>1127</w:t>
            </w:r>
          </w:p>
        </w:tc>
      </w:tr>
      <w:tr w:rsidR="00EC43AD" w14:paraId="22F20A0C" w14:textId="77777777">
        <w:trPr>
          <w:trHeight w:val="233"/>
        </w:trPr>
        <w:tc>
          <w:tcPr>
            <w:tcW w:w="1234" w:type="dxa"/>
          </w:tcPr>
          <w:p w14:paraId="22F20A03" w14:textId="77777777" w:rsidR="00EC43AD" w:rsidRDefault="00EC43AD">
            <w:pPr>
              <w:pStyle w:val="TableParagraph"/>
              <w:spacing w:before="0"/>
              <w:rPr>
                <w:rFonts w:ascii="Times New Roman"/>
                <w:sz w:val="16"/>
              </w:rPr>
            </w:pPr>
          </w:p>
        </w:tc>
        <w:tc>
          <w:tcPr>
            <w:tcW w:w="1419" w:type="dxa"/>
          </w:tcPr>
          <w:p w14:paraId="22F20A04" w14:textId="77777777" w:rsidR="00EC43AD" w:rsidRDefault="00EC43AD">
            <w:pPr>
              <w:pStyle w:val="TableParagraph"/>
              <w:spacing w:before="0"/>
              <w:rPr>
                <w:rFonts w:ascii="Times New Roman"/>
                <w:sz w:val="16"/>
              </w:rPr>
            </w:pPr>
          </w:p>
        </w:tc>
        <w:tc>
          <w:tcPr>
            <w:tcW w:w="1902" w:type="dxa"/>
          </w:tcPr>
          <w:p w14:paraId="22F20A05" w14:textId="77777777" w:rsidR="00EC43AD" w:rsidRDefault="00EC43AD">
            <w:pPr>
              <w:pStyle w:val="TableParagraph"/>
              <w:spacing w:before="0"/>
              <w:rPr>
                <w:rFonts w:ascii="Times New Roman"/>
                <w:sz w:val="16"/>
              </w:rPr>
            </w:pPr>
          </w:p>
        </w:tc>
        <w:tc>
          <w:tcPr>
            <w:tcW w:w="2426" w:type="dxa"/>
          </w:tcPr>
          <w:p w14:paraId="22F20A06" w14:textId="77777777" w:rsidR="00EC43AD" w:rsidRDefault="00EC3F77">
            <w:pPr>
              <w:pStyle w:val="TableParagraph"/>
              <w:ind w:left="119"/>
              <w:rPr>
                <w:sz w:val="16"/>
              </w:rPr>
            </w:pPr>
            <w:proofErr w:type="spellStart"/>
            <w:r>
              <w:rPr>
                <w:rFonts w:eastAsia="宋体"/>
                <w:w w:val="85"/>
                <w:sz w:val="16"/>
              </w:rPr>
              <w:t>子弹屏幕组</w:t>
            </w:r>
            <w:proofErr w:type="spellEnd"/>
          </w:p>
        </w:tc>
        <w:tc>
          <w:tcPr>
            <w:tcW w:w="614" w:type="dxa"/>
          </w:tcPr>
          <w:p w14:paraId="22F20A07" w14:textId="77777777" w:rsidR="00EC43AD" w:rsidRDefault="00EC3F77">
            <w:pPr>
              <w:pStyle w:val="TableParagraph"/>
              <w:ind w:left="2"/>
              <w:rPr>
                <w:sz w:val="16"/>
              </w:rPr>
            </w:pPr>
            <w:r>
              <w:rPr>
                <w:spacing w:val="-2"/>
                <w:w w:val="95"/>
                <w:sz w:val="16"/>
              </w:rPr>
              <w:t>15,164</w:t>
            </w:r>
          </w:p>
        </w:tc>
        <w:tc>
          <w:tcPr>
            <w:tcW w:w="652" w:type="dxa"/>
          </w:tcPr>
          <w:p w14:paraId="22F20A08" w14:textId="77777777" w:rsidR="00EC43AD" w:rsidRDefault="00EC3F77">
            <w:pPr>
              <w:pStyle w:val="TableParagraph"/>
              <w:ind w:left="122"/>
              <w:rPr>
                <w:sz w:val="16"/>
              </w:rPr>
            </w:pPr>
            <w:r>
              <w:rPr>
                <w:spacing w:val="-4"/>
                <w:sz w:val="16"/>
              </w:rPr>
              <w:t>9614</w:t>
            </w:r>
          </w:p>
        </w:tc>
        <w:tc>
          <w:tcPr>
            <w:tcW w:w="119" w:type="dxa"/>
          </w:tcPr>
          <w:p w14:paraId="22F20A09" w14:textId="77777777" w:rsidR="00EC43AD" w:rsidRDefault="00EC43AD">
            <w:pPr>
              <w:pStyle w:val="TableParagraph"/>
              <w:spacing w:before="0"/>
              <w:rPr>
                <w:rFonts w:ascii="Times New Roman"/>
                <w:sz w:val="16"/>
              </w:rPr>
            </w:pPr>
          </w:p>
        </w:tc>
        <w:tc>
          <w:tcPr>
            <w:tcW w:w="614" w:type="dxa"/>
          </w:tcPr>
          <w:p w14:paraId="22F20A0A" w14:textId="77777777" w:rsidR="00EC43AD" w:rsidRDefault="00EC3F77">
            <w:pPr>
              <w:pStyle w:val="TableParagraph"/>
              <w:ind w:left="5"/>
              <w:rPr>
                <w:sz w:val="16"/>
              </w:rPr>
            </w:pPr>
            <w:r>
              <w:rPr>
                <w:spacing w:val="-2"/>
                <w:w w:val="95"/>
                <w:sz w:val="16"/>
              </w:rPr>
              <w:t>18,765</w:t>
            </w:r>
          </w:p>
        </w:tc>
        <w:tc>
          <w:tcPr>
            <w:tcW w:w="649" w:type="dxa"/>
          </w:tcPr>
          <w:p w14:paraId="22F20A0B" w14:textId="77777777" w:rsidR="00EC43AD" w:rsidRDefault="00EC3F77">
            <w:pPr>
              <w:pStyle w:val="TableParagraph"/>
              <w:ind w:left="126"/>
              <w:rPr>
                <w:sz w:val="16"/>
              </w:rPr>
            </w:pPr>
            <w:r>
              <w:rPr>
                <w:spacing w:val="-2"/>
                <w:w w:val="95"/>
                <w:sz w:val="16"/>
              </w:rPr>
              <w:t>13,819</w:t>
            </w:r>
          </w:p>
        </w:tc>
      </w:tr>
      <w:tr w:rsidR="00EC43AD" w14:paraId="22F20A16" w14:textId="77777777">
        <w:trPr>
          <w:trHeight w:val="233"/>
        </w:trPr>
        <w:tc>
          <w:tcPr>
            <w:tcW w:w="1234" w:type="dxa"/>
          </w:tcPr>
          <w:p w14:paraId="22F20A0D" w14:textId="77777777" w:rsidR="00EC43AD" w:rsidRDefault="00EC43AD">
            <w:pPr>
              <w:pStyle w:val="TableParagraph"/>
              <w:spacing w:before="0"/>
              <w:rPr>
                <w:rFonts w:ascii="Times New Roman"/>
                <w:sz w:val="16"/>
              </w:rPr>
            </w:pPr>
          </w:p>
        </w:tc>
        <w:tc>
          <w:tcPr>
            <w:tcW w:w="1419" w:type="dxa"/>
          </w:tcPr>
          <w:p w14:paraId="22F20A0E" w14:textId="77777777" w:rsidR="00EC43AD" w:rsidRDefault="00EC43AD">
            <w:pPr>
              <w:pStyle w:val="TableParagraph"/>
              <w:spacing w:before="0"/>
              <w:rPr>
                <w:rFonts w:ascii="Times New Roman"/>
                <w:sz w:val="16"/>
              </w:rPr>
            </w:pPr>
          </w:p>
        </w:tc>
        <w:tc>
          <w:tcPr>
            <w:tcW w:w="1902" w:type="dxa"/>
          </w:tcPr>
          <w:p w14:paraId="22F20A0F" w14:textId="77777777" w:rsidR="00EC43AD" w:rsidRDefault="00EC3F77">
            <w:pPr>
              <w:pStyle w:val="TableParagraph"/>
              <w:ind w:left="116"/>
              <w:rPr>
                <w:sz w:val="16"/>
                <w:lang w:eastAsia="zh-CN"/>
              </w:rPr>
            </w:pPr>
            <w:r>
              <w:rPr>
                <w:rFonts w:eastAsia="宋体"/>
                <w:w w:val="85"/>
                <w:sz w:val="16"/>
                <w:lang w:eastAsia="zh-CN"/>
              </w:rPr>
              <w:t>平均凝视时间（毫秒）</w:t>
            </w:r>
          </w:p>
        </w:tc>
        <w:tc>
          <w:tcPr>
            <w:tcW w:w="2426" w:type="dxa"/>
          </w:tcPr>
          <w:p w14:paraId="22F20A10" w14:textId="77777777" w:rsidR="00EC43AD" w:rsidRDefault="00EC3F77">
            <w:pPr>
              <w:pStyle w:val="TableParagraph"/>
              <w:ind w:left="119"/>
              <w:rPr>
                <w:sz w:val="16"/>
              </w:rPr>
            </w:pPr>
            <w:proofErr w:type="spellStart"/>
            <w:r>
              <w:rPr>
                <w:rFonts w:eastAsia="宋体"/>
                <w:spacing w:val="-2"/>
                <w:w w:val="85"/>
                <w:sz w:val="16"/>
              </w:rPr>
              <w:t>无子弹屏群</w:t>
            </w:r>
            <w:proofErr w:type="spellEnd"/>
          </w:p>
        </w:tc>
        <w:tc>
          <w:tcPr>
            <w:tcW w:w="614" w:type="dxa"/>
          </w:tcPr>
          <w:p w14:paraId="22F20A11" w14:textId="77777777" w:rsidR="00EC43AD" w:rsidRDefault="00EC3F77">
            <w:pPr>
              <w:pStyle w:val="TableParagraph"/>
              <w:ind w:left="2"/>
              <w:rPr>
                <w:sz w:val="16"/>
              </w:rPr>
            </w:pPr>
            <w:r>
              <w:rPr>
                <w:spacing w:val="-5"/>
                <w:sz w:val="16"/>
              </w:rPr>
              <w:t>229</w:t>
            </w:r>
          </w:p>
        </w:tc>
        <w:tc>
          <w:tcPr>
            <w:tcW w:w="652" w:type="dxa"/>
          </w:tcPr>
          <w:p w14:paraId="22F20A12" w14:textId="77777777" w:rsidR="00EC43AD" w:rsidRDefault="00EC3F77">
            <w:pPr>
              <w:pStyle w:val="TableParagraph"/>
              <w:ind w:left="122"/>
              <w:rPr>
                <w:sz w:val="16"/>
              </w:rPr>
            </w:pPr>
            <w:r>
              <w:rPr>
                <w:spacing w:val="-5"/>
                <w:sz w:val="16"/>
              </w:rPr>
              <w:t>61</w:t>
            </w:r>
          </w:p>
        </w:tc>
        <w:tc>
          <w:tcPr>
            <w:tcW w:w="119" w:type="dxa"/>
          </w:tcPr>
          <w:p w14:paraId="22F20A13" w14:textId="77777777" w:rsidR="00EC43AD" w:rsidRDefault="00EC43AD">
            <w:pPr>
              <w:pStyle w:val="TableParagraph"/>
              <w:spacing w:before="0"/>
              <w:rPr>
                <w:rFonts w:ascii="Times New Roman"/>
                <w:sz w:val="16"/>
              </w:rPr>
            </w:pPr>
          </w:p>
        </w:tc>
        <w:tc>
          <w:tcPr>
            <w:tcW w:w="614" w:type="dxa"/>
          </w:tcPr>
          <w:p w14:paraId="22F20A14" w14:textId="77777777" w:rsidR="00EC43AD" w:rsidRDefault="00EC3F77">
            <w:pPr>
              <w:pStyle w:val="TableParagraph"/>
              <w:ind w:left="5"/>
              <w:rPr>
                <w:sz w:val="16"/>
              </w:rPr>
            </w:pPr>
            <w:r>
              <w:rPr>
                <w:spacing w:val="-5"/>
                <w:sz w:val="16"/>
              </w:rPr>
              <w:t>210</w:t>
            </w:r>
          </w:p>
        </w:tc>
        <w:tc>
          <w:tcPr>
            <w:tcW w:w="649" w:type="dxa"/>
          </w:tcPr>
          <w:p w14:paraId="22F20A15" w14:textId="77777777" w:rsidR="00EC43AD" w:rsidRDefault="00EC3F77">
            <w:pPr>
              <w:pStyle w:val="TableParagraph"/>
              <w:ind w:left="126"/>
              <w:rPr>
                <w:sz w:val="16"/>
              </w:rPr>
            </w:pPr>
            <w:r>
              <w:rPr>
                <w:spacing w:val="-5"/>
                <w:sz w:val="16"/>
              </w:rPr>
              <w:t>45</w:t>
            </w:r>
          </w:p>
        </w:tc>
      </w:tr>
      <w:tr w:rsidR="00EC43AD" w14:paraId="22F20A20" w14:textId="77777777">
        <w:trPr>
          <w:trHeight w:val="233"/>
        </w:trPr>
        <w:tc>
          <w:tcPr>
            <w:tcW w:w="1234" w:type="dxa"/>
          </w:tcPr>
          <w:p w14:paraId="22F20A17" w14:textId="77777777" w:rsidR="00EC43AD" w:rsidRDefault="00EC43AD">
            <w:pPr>
              <w:pStyle w:val="TableParagraph"/>
              <w:spacing w:before="0"/>
              <w:rPr>
                <w:rFonts w:ascii="Times New Roman"/>
                <w:sz w:val="16"/>
              </w:rPr>
            </w:pPr>
          </w:p>
        </w:tc>
        <w:tc>
          <w:tcPr>
            <w:tcW w:w="1419" w:type="dxa"/>
          </w:tcPr>
          <w:p w14:paraId="22F20A18" w14:textId="77777777" w:rsidR="00EC43AD" w:rsidRDefault="00EC43AD">
            <w:pPr>
              <w:pStyle w:val="TableParagraph"/>
              <w:spacing w:before="0"/>
              <w:rPr>
                <w:rFonts w:ascii="Times New Roman"/>
                <w:sz w:val="16"/>
              </w:rPr>
            </w:pPr>
          </w:p>
        </w:tc>
        <w:tc>
          <w:tcPr>
            <w:tcW w:w="1902" w:type="dxa"/>
          </w:tcPr>
          <w:p w14:paraId="22F20A19" w14:textId="77777777" w:rsidR="00EC43AD" w:rsidRDefault="00EC43AD">
            <w:pPr>
              <w:pStyle w:val="TableParagraph"/>
              <w:spacing w:before="0"/>
              <w:rPr>
                <w:rFonts w:ascii="Times New Roman"/>
                <w:sz w:val="16"/>
              </w:rPr>
            </w:pPr>
          </w:p>
        </w:tc>
        <w:tc>
          <w:tcPr>
            <w:tcW w:w="2426" w:type="dxa"/>
          </w:tcPr>
          <w:p w14:paraId="22F20A1A" w14:textId="77777777" w:rsidR="00EC43AD" w:rsidRDefault="00EC3F77">
            <w:pPr>
              <w:pStyle w:val="TableParagraph"/>
              <w:ind w:left="119"/>
              <w:rPr>
                <w:sz w:val="16"/>
              </w:rPr>
            </w:pPr>
            <w:proofErr w:type="spellStart"/>
            <w:r>
              <w:rPr>
                <w:rFonts w:eastAsia="宋体"/>
                <w:w w:val="85"/>
                <w:sz w:val="16"/>
              </w:rPr>
              <w:t>子弹屏幕组</w:t>
            </w:r>
            <w:proofErr w:type="spellEnd"/>
          </w:p>
        </w:tc>
        <w:tc>
          <w:tcPr>
            <w:tcW w:w="614" w:type="dxa"/>
          </w:tcPr>
          <w:p w14:paraId="22F20A1B" w14:textId="77777777" w:rsidR="00EC43AD" w:rsidRDefault="00EC3F77">
            <w:pPr>
              <w:pStyle w:val="TableParagraph"/>
              <w:ind w:left="2"/>
              <w:rPr>
                <w:sz w:val="16"/>
              </w:rPr>
            </w:pPr>
            <w:r>
              <w:rPr>
                <w:spacing w:val="-5"/>
                <w:sz w:val="16"/>
              </w:rPr>
              <w:t>227</w:t>
            </w:r>
          </w:p>
        </w:tc>
        <w:tc>
          <w:tcPr>
            <w:tcW w:w="652" w:type="dxa"/>
          </w:tcPr>
          <w:p w14:paraId="22F20A1C" w14:textId="77777777" w:rsidR="00EC43AD" w:rsidRDefault="00EC3F77">
            <w:pPr>
              <w:pStyle w:val="TableParagraph"/>
              <w:ind w:left="122"/>
              <w:rPr>
                <w:sz w:val="16"/>
              </w:rPr>
            </w:pPr>
            <w:r>
              <w:rPr>
                <w:spacing w:val="-5"/>
                <w:sz w:val="16"/>
              </w:rPr>
              <w:t>50</w:t>
            </w:r>
          </w:p>
        </w:tc>
        <w:tc>
          <w:tcPr>
            <w:tcW w:w="119" w:type="dxa"/>
          </w:tcPr>
          <w:p w14:paraId="22F20A1D" w14:textId="77777777" w:rsidR="00EC43AD" w:rsidRDefault="00EC43AD">
            <w:pPr>
              <w:pStyle w:val="TableParagraph"/>
              <w:spacing w:before="0"/>
              <w:rPr>
                <w:rFonts w:ascii="Times New Roman"/>
                <w:sz w:val="16"/>
              </w:rPr>
            </w:pPr>
          </w:p>
        </w:tc>
        <w:tc>
          <w:tcPr>
            <w:tcW w:w="614" w:type="dxa"/>
          </w:tcPr>
          <w:p w14:paraId="22F20A1E" w14:textId="77777777" w:rsidR="00EC43AD" w:rsidRDefault="00EC3F77">
            <w:pPr>
              <w:pStyle w:val="TableParagraph"/>
              <w:ind w:left="5"/>
              <w:rPr>
                <w:sz w:val="16"/>
              </w:rPr>
            </w:pPr>
            <w:r>
              <w:rPr>
                <w:spacing w:val="-5"/>
                <w:sz w:val="16"/>
              </w:rPr>
              <w:t>226</w:t>
            </w:r>
          </w:p>
        </w:tc>
        <w:tc>
          <w:tcPr>
            <w:tcW w:w="649" w:type="dxa"/>
          </w:tcPr>
          <w:p w14:paraId="22F20A1F" w14:textId="77777777" w:rsidR="00EC43AD" w:rsidRDefault="00EC3F77">
            <w:pPr>
              <w:pStyle w:val="TableParagraph"/>
              <w:ind w:left="126"/>
              <w:rPr>
                <w:sz w:val="16"/>
              </w:rPr>
            </w:pPr>
            <w:r>
              <w:rPr>
                <w:spacing w:val="-5"/>
                <w:sz w:val="16"/>
              </w:rPr>
              <w:t>26</w:t>
            </w:r>
          </w:p>
        </w:tc>
      </w:tr>
      <w:tr w:rsidR="00EC43AD" w14:paraId="22F20A2A" w14:textId="77777777">
        <w:trPr>
          <w:trHeight w:val="233"/>
        </w:trPr>
        <w:tc>
          <w:tcPr>
            <w:tcW w:w="1234" w:type="dxa"/>
          </w:tcPr>
          <w:p w14:paraId="22F20A21" w14:textId="77777777" w:rsidR="00EC43AD" w:rsidRDefault="00EC43AD">
            <w:pPr>
              <w:pStyle w:val="TableParagraph"/>
              <w:spacing w:before="0"/>
              <w:rPr>
                <w:rFonts w:ascii="Times New Roman"/>
                <w:sz w:val="16"/>
              </w:rPr>
            </w:pPr>
          </w:p>
        </w:tc>
        <w:tc>
          <w:tcPr>
            <w:tcW w:w="1419" w:type="dxa"/>
          </w:tcPr>
          <w:p w14:paraId="22F20A22" w14:textId="77777777" w:rsidR="00EC43AD" w:rsidRDefault="00EC43AD">
            <w:pPr>
              <w:pStyle w:val="TableParagraph"/>
              <w:spacing w:before="0"/>
              <w:rPr>
                <w:rFonts w:ascii="Times New Roman"/>
                <w:sz w:val="16"/>
              </w:rPr>
            </w:pPr>
          </w:p>
        </w:tc>
        <w:tc>
          <w:tcPr>
            <w:tcW w:w="1902" w:type="dxa"/>
          </w:tcPr>
          <w:p w14:paraId="22F20A23" w14:textId="77777777" w:rsidR="00EC43AD" w:rsidRDefault="00EC3F77">
            <w:pPr>
              <w:pStyle w:val="TableParagraph"/>
              <w:ind w:left="116"/>
              <w:rPr>
                <w:sz w:val="16"/>
              </w:rPr>
            </w:pPr>
            <w:proofErr w:type="spellStart"/>
            <w:r>
              <w:rPr>
                <w:rFonts w:eastAsia="宋体"/>
                <w:w w:val="85"/>
                <w:sz w:val="16"/>
              </w:rPr>
              <w:t>固定</w:t>
            </w:r>
            <w:proofErr w:type="spellEnd"/>
            <w:r>
              <w:rPr>
                <w:rFonts w:eastAsia="宋体"/>
                <w:w w:val="85"/>
                <w:sz w:val="16"/>
              </w:rPr>
              <w:t xml:space="preserve"> </w:t>
            </w:r>
            <w:proofErr w:type="spellStart"/>
            <w:r>
              <w:rPr>
                <w:rFonts w:eastAsia="宋体"/>
                <w:spacing w:val="-2"/>
                <w:sz w:val="16"/>
              </w:rPr>
              <w:t>计数</w:t>
            </w:r>
            <w:proofErr w:type="spellEnd"/>
          </w:p>
        </w:tc>
        <w:tc>
          <w:tcPr>
            <w:tcW w:w="2426" w:type="dxa"/>
          </w:tcPr>
          <w:p w14:paraId="22F20A24" w14:textId="77777777" w:rsidR="00EC43AD" w:rsidRDefault="00EC3F77">
            <w:pPr>
              <w:pStyle w:val="TableParagraph"/>
              <w:ind w:left="119"/>
              <w:rPr>
                <w:sz w:val="16"/>
              </w:rPr>
            </w:pPr>
            <w:proofErr w:type="spellStart"/>
            <w:r>
              <w:rPr>
                <w:rFonts w:eastAsia="宋体"/>
                <w:spacing w:val="-2"/>
                <w:w w:val="85"/>
                <w:sz w:val="16"/>
              </w:rPr>
              <w:t>无子弹屏群</w:t>
            </w:r>
            <w:proofErr w:type="spellEnd"/>
          </w:p>
        </w:tc>
        <w:tc>
          <w:tcPr>
            <w:tcW w:w="614" w:type="dxa"/>
          </w:tcPr>
          <w:p w14:paraId="22F20A25" w14:textId="77777777" w:rsidR="00EC43AD" w:rsidRDefault="00EC3F77">
            <w:pPr>
              <w:pStyle w:val="TableParagraph"/>
              <w:ind w:left="2"/>
              <w:rPr>
                <w:sz w:val="16"/>
              </w:rPr>
            </w:pPr>
            <w:r>
              <w:rPr>
                <w:spacing w:val="-5"/>
                <w:sz w:val="16"/>
              </w:rPr>
              <w:t>19</w:t>
            </w:r>
          </w:p>
        </w:tc>
        <w:tc>
          <w:tcPr>
            <w:tcW w:w="652" w:type="dxa"/>
          </w:tcPr>
          <w:p w14:paraId="22F20A26" w14:textId="77777777" w:rsidR="00EC43AD" w:rsidRDefault="00EC3F77">
            <w:pPr>
              <w:pStyle w:val="TableParagraph"/>
              <w:ind w:left="122"/>
              <w:rPr>
                <w:sz w:val="16"/>
              </w:rPr>
            </w:pPr>
            <w:r>
              <w:rPr>
                <w:spacing w:val="-5"/>
                <w:sz w:val="16"/>
              </w:rPr>
              <w:t>15</w:t>
            </w:r>
          </w:p>
        </w:tc>
        <w:tc>
          <w:tcPr>
            <w:tcW w:w="119" w:type="dxa"/>
          </w:tcPr>
          <w:p w14:paraId="22F20A27" w14:textId="77777777" w:rsidR="00EC43AD" w:rsidRDefault="00EC43AD">
            <w:pPr>
              <w:pStyle w:val="TableParagraph"/>
              <w:spacing w:before="0"/>
              <w:rPr>
                <w:rFonts w:ascii="Times New Roman"/>
                <w:sz w:val="16"/>
              </w:rPr>
            </w:pPr>
          </w:p>
        </w:tc>
        <w:tc>
          <w:tcPr>
            <w:tcW w:w="614" w:type="dxa"/>
          </w:tcPr>
          <w:p w14:paraId="22F20A28" w14:textId="77777777" w:rsidR="00EC43AD" w:rsidRDefault="00EC3F77">
            <w:pPr>
              <w:pStyle w:val="TableParagraph"/>
              <w:ind w:left="5"/>
              <w:rPr>
                <w:sz w:val="16"/>
              </w:rPr>
            </w:pPr>
            <w:r>
              <w:rPr>
                <w:spacing w:val="-5"/>
                <w:sz w:val="16"/>
              </w:rPr>
              <w:t>16</w:t>
            </w:r>
          </w:p>
        </w:tc>
        <w:tc>
          <w:tcPr>
            <w:tcW w:w="649" w:type="dxa"/>
          </w:tcPr>
          <w:p w14:paraId="22F20A29" w14:textId="77777777" w:rsidR="00EC43AD" w:rsidRDefault="00EC3F77">
            <w:pPr>
              <w:pStyle w:val="TableParagraph"/>
              <w:ind w:left="126"/>
              <w:rPr>
                <w:sz w:val="16"/>
              </w:rPr>
            </w:pPr>
            <w:r>
              <w:rPr>
                <w:spacing w:val="-10"/>
                <w:sz w:val="16"/>
              </w:rPr>
              <w:t>6</w:t>
            </w:r>
          </w:p>
        </w:tc>
      </w:tr>
      <w:tr w:rsidR="00EC43AD" w14:paraId="22F20A34" w14:textId="77777777">
        <w:trPr>
          <w:trHeight w:val="233"/>
        </w:trPr>
        <w:tc>
          <w:tcPr>
            <w:tcW w:w="1234" w:type="dxa"/>
          </w:tcPr>
          <w:p w14:paraId="22F20A2B" w14:textId="77777777" w:rsidR="00EC43AD" w:rsidRDefault="00EC43AD">
            <w:pPr>
              <w:pStyle w:val="TableParagraph"/>
              <w:spacing w:before="0"/>
              <w:rPr>
                <w:rFonts w:ascii="Times New Roman"/>
                <w:sz w:val="16"/>
              </w:rPr>
            </w:pPr>
          </w:p>
        </w:tc>
        <w:tc>
          <w:tcPr>
            <w:tcW w:w="1419" w:type="dxa"/>
          </w:tcPr>
          <w:p w14:paraId="22F20A2C" w14:textId="77777777" w:rsidR="00EC43AD" w:rsidRDefault="00EC43AD">
            <w:pPr>
              <w:pStyle w:val="TableParagraph"/>
              <w:spacing w:before="0"/>
              <w:rPr>
                <w:rFonts w:ascii="Times New Roman"/>
                <w:sz w:val="16"/>
              </w:rPr>
            </w:pPr>
          </w:p>
        </w:tc>
        <w:tc>
          <w:tcPr>
            <w:tcW w:w="1902" w:type="dxa"/>
          </w:tcPr>
          <w:p w14:paraId="22F20A2D" w14:textId="77777777" w:rsidR="00EC43AD" w:rsidRDefault="00EC43AD">
            <w:pPr>
              <w:pStyle w:val="TableParagraph"/>
              <w:spacing w:before="0"/>
              <w:rPr>
                <w:rFonts w:ascii="Times New Roman"/>
                <w:sz w:val="16"/>
              </w:rPr>
            </w:pPr>
          </w:p>
        </w:tc>
        <w:tc>
          <w:tcPr>
            <w:tcW w:w="2426" w:type="dxa"/>
          </w:tcPr>
          <w:p w14:paraId="22F20A2E" w14:textId="77777777" w:rsidR="00EC43AD" w:rsidRDefault="00EC3F77">
            <w:pPr>
              <w:pStyle w:val="TableParagraph"/>
              <w:ind w:left="119"/>
              <w:rPr>
                <w:sz w:val="16"/>
              </w:rPr>
            </w:pPr>
            <w:proofErr w:type="spellStart"/>
            <w:r>
              <w:rPr>
                <w:rFonts w:eastAsia="宋体"/>
                <w:w w:val="85"/>
                <w:sz w:val="16"/>
              </w:rPr>
              <w:t>子弹屏幕组</w:t>
            </w:r>
            <w:proofErr w:type="spellEnd"/>
          </w:p>
        </w:tc>
        <w:tc>
          <w:tcPr>
            <w:tcW w:w="614" w:type="dxa"/>
          </w:tcPr>
          <w:p w14:paraId="22F20A2F" w14:textId="77777777" w:rsidR="00EC43AD" w:rsidRDefault="00EC3F77">
            <w:pPr>
              <w:pStyle w:val="TableParagraph"/>
              <w:ind w:left="2"/>
              <w:rPr>
                <w:sz w:val="16"/>
              </w:rPr>
            </w:pPr>
            <w:r>
              <w:rPr>
                <w:spacing w:val="-5"/>
                <w:sz w:val="16"/>
              </w:rPr>
              <w:t>70</w:t>
            </w:r>
          </w:p>
        </w:tc>
        <w:tc>
          <w:tcPr>
            <w:tcW w:w="652" w:type="dxa"/>
          </w:tcPr>
          <w:p w14:paraId="22F20A30" w14:textId="77777777" w:rsidR="00EC43AD" w:rsidRDefault="00EC3F77">
            <w:pPr>
              <w:pStyle w:val="TableParagraph"/>
              <w:ind w:left="122"/>
              <w:rPr>
                <w:sz w:val="16"/>
              </w:rPr>
            </w:pPr>
            <w:r>
              <w:rPr>
                <w:spacing w:val="-5"/>
                <w:sz w:val="16"/>
              </w:rPr>
              <w:t>47</w:t>
            </w:r>
          </w:p>
        </w:tc>
        <w:tc>
          <w:tcPr>
            <w:tcW w:w="119" w:type="dxa"/>
          </w:tcPr>
          <w:p w14:paraId="22F20A31" w14:textId="77777777" w:rsidR="00EC43AD" w:rsidRDefault="00EC43AD">
            <w:pPr>
              <w:pStyle w:val="TableParagraph"/>
              <w:spacing w:before="0"/>
              <w:rPr>
                <w:rFonts w:ascii="Times New Roman"/>
                <w:sz w:val="16"/>
              </w:rPr>
            </w:pPr>
          </w:p>
        </w:tc>
        <w:tc>
          <w:tcPr>
            <w:tcW w:w="614" w:type="dxa"/>
          </w:tcPr>
          <w:p w14:paraId="22F20A32" w14:textId="77777777" w:rsidR="00EC43AD" w:rsidRDefault="00EC3F77">
            <w:pPr>
              <w:pStyle w:val="TableParagraph"/>
              <w:ind w:left="5"/>
              <w:rPr>
                <w:sz w:val="16"/>
              </w:rPr>
            </w:pPr>
            <w:r>
              <w:rPr>
                <w:spacing w:val="-5"/>
                <w:sz w:val="16"/>
              </w:rPr>
              <w:t>81</w:t>
            </w:r>
          </w:p>
        </w:tc>
        <w:tc>
          <w:tcPr>
            <w:tcW w:w="649" w:type="dxa"/>
          </w:tcPr>
          <w:p w14:paraId="22F20A33" w14:textId="77777777" w:rsidR="00EC43AD" w:rsidRDefault="00EC3F77">
            <w:pPr>
              <w:pStyle w:val="TableParagraph"/>
              <w:ind w:left="126"/>
              <w:rPr>
                <w:sz w:val="16"/>
              </w:rPr>
            </w:pPr>
            <w:r>
              <w:rPr>
                <w:spacing w:val="-5"/>
                <w:sz w:val="16"/>
              </w:rPr>
              <w:t>58</w:t>
            </w:r>
          </w:p>
        </w:tc>
      </w:tr>
      <w:tr w:rsidR="00EC43AD" w14:paraId="22F20A3E" w14:textId="77777777">
        <w:trPr>
          <w:trHeight w:val="233"/>
        </w:trPr>
        <w:tc>
          <w:tcPr>
            <w:tcW w:w="1234" w:type="dxa"/>
          </w:tcPr>
          <w:p w14:paraId="22F20A35" w14:textId="77777777" w:rsidR="00EC43AD" w:rsidRDefault="00EC43AD">
            <w:pPr>
              <w:pStyle w:val="TableParagraph"/>
              <w:spacing w:before="0"/>
              <w:rPr>
                <w:rFonts w:ascii="Times New Roman"/>
                <w:sz w:val="16"/>
              </w:rPr>
            </w:pPr>
          </w:p>
        </w:tc>
        <w:tc>
          <w:tcPr>
            <w:tcW w:w="1419" w:type="dxa"/>
          </w:tcPr>
          <w:p w14:paraId="22F20A36" w14:textId="77777777" w:rsidR="00EC43AD" w:rsidRDefault="00EC3F77">
            <w:pPr>
              <w:pStyle w:val="TableParagraph"/>
              <w:ind w:left="27" w:right="23"/>
              <w:jc w:val="center"/>
              <w:rPr>
                <w:sz w:val="16"/>
              </w:rPr>
            </w:pPr>
            <w:proofErr w:type="spellStart"/>
            <w:r>
              <w:rPr>
                <w:rFonts w:eastAsia="宋体"/>
                <w:w w:val="90"/>
                <w:sz w:val="16"/>
              </w:rPr>
              <w:t>扫视</w:t>
            </w:r>
            <w:proofErr w:type="spellEnd"/>
            <w:r>
              <w:rPr>
                <w:rFonts w:eastAsia="宋体"/>
                <w:w w:val="90"/>
                <w:sz w:val="16"/>
              </w:rPr>
              <w:t xml:space="preserve"> </w:t>
            </w:r>
            <w:proofErr w:type="spellStart"/>
            <w:r>
              <w:rPr>
                <w:rFonts w:eastAsia="宋体"/>
                <w:spacing w:val="-2"/>
                <w:sz w:val="16"/>
              </w:rPr>
              <w:t>指示器</w:t>
            </w:r>
            <w:proofErr w:type="spellEnd"/>
          </w:p>
        </w:tc>
        <w:tc>
          <w:tcPr>
            <w:tcW w:w="1902" w:type="dxa"/>
          </w:tcPr>
          <w:p w14:paraId="22F20A37" w14:textId="77777777" w:rsidR="00EC43AD" w:rsidRDefault="00EC3F77">
            <w:pPr>
              <w:pStyle w:val="TableParagraph"/>
              <w:ind w:left="116"/>
              <w:rPr>
                <w:sz w:val="16"/>
              </w:rPr>
            </w:pPr>
            <w:proofErr w:type="spellStart"/>
            <w:r>
              <w:rPr>
                <w:rFonts w:eastAsia="宋体"/>
                <w:w w:val="90"/>
                <w:sz w:val="16"/>
              </w:rPr>
              <w:t>平均回归计数</w:t>
            </w:r>
            <w:proofErr w:type="spellEnd"/>
          </w:p>
        </w:tc>
        <w:tc>
          <w:tcPr>
            <w:tcW w:w="2426" w:type="dxa"/>
          </w:tcPr>
          <w:p w14:paraId="22F20A38" w14:textId="77777777" w:rsidR="00EC43AD" w:rsidRDefault="00EC3F77">
            <w:pPr>
              <w:pStyle w:val="TableParagraph"/>
              <w:ind w:left="119"/>
              <w:rPr>
                <w:sz w:val="16"/>
              </w:rPr>
            </w:pPr>
            <w:proofErr w:type="spellStart"/>
            <w:r>
              <w:rPr>
                <w:rFonts w:eastAsia="宋体"/>
                <w:spacing w:val="-2"/>
                <w:w w:val="85"/>
                <w:sz w:val="16"/>
              </w:rPr>
              <w:t>无子弹屏群</w:t>
            </w:r>
            <w:proofErr w:type="spellEnd"/>
          </w:p>
        </w:tc>
        <w:tc>
          <w:tcPr>
            <w:tcW w:w="614" w:type="dxa"/>
          </w:tcPr>
          <w:p w14:paraId="22F20A39" w14:textId="77777777" w:rsidR="00EC43AD" w:rsidRDefault="00EC3F77">
            <w:pPr>
              <w:pStyle w:val="TableParagraph"/>
              <w:ind w:left="2"/>
              <w:rPr>
                <w:sz w:val="16"/>
              </w:rPr>
            </w:pPr>
            <w:r>
              <w:rPr>
                <w:spacing w:val="-5"/>
                <w:sz w:val="16"/>
              </w:rPr>
              <w:t>11</w:t>
            </w:r>
          </w:p>
        </w:tc>
        <w:tc>
          <w:tcPr>
            <w:tcW w:w="652" w:type="dxa"/>
          </w:tcPr>
          <w:p w14:paraId="22F20A3A" w14:textId="77777777" w:rsidR="00EC43AD" w:rsidRDefault="00EC3F77">
            <w:pPr>
              <w:pStyle w:val="TableParagraph"/>
              <w:ind w:left="122"/>
              <w:rPr>
                <w:sz w:val="16"/>
              </w:rPr>
            </w:pPr>
            <w:r>
              <w:rPr>
                <w:spacing w:val="-10"/>
                <w:sz w:val="16"/>
              </w:rPr>
              <w:t>8</w:t>
            </w:r>
          </w:p>
        </w:tc>
        <w:tc>
          <w:tcPr>
            <w:tcW w:w="119" w:type="dxa"/>
          </w:tcPr>
          <w:p w14:paraId="22F20A3B" w14:textId="77777777" w:rsidR="00EC43AD" w:rsidRDefault="00EC43AD">
            <w:pPr>
              <w:pStyle w:val="TableParagraph"/>
              <w:spacing w:before="0"/>
              <w:rPr>
                <w:rFonts w:ascii="Times New Roman"/>
                <w:sz w:val="16"/>
              </w:rPr>
            </w:pPr>
          </w:p>
        </w:tc>
        <w:tc>
          <w:tcPr>
            <w:tcW w:w="614" w:type="dxa"/>
          </w:tcPr>
          <w:p w14:paraId="22F20A3C" w14:textId="77777777" w:rsidR="00EC43AD" w:rsidRDefault="00EC3F77">
            <w:pPr>
              <w:pStyle w:val="TableParagraph"/>
              <w:ind w:left="5"/>
              <w:rPr>
                <w:sz w:val="16"/>
              </w:rPr>
            </w:pPr>
            <w:r>
              <w:rPr>
                <w:spacing w:val="-5"/>
                <w:sz w:val="16"/>
              </w:rPr>
              <w:t>10</w:t>
            </w:r>
          </w:p>
        </w:tc>
        <w:tc>
          <w:tcPr>
            <w:tcW w:w="649" w:type="dxa"/>
          </w:tcPr>
          <w:p w14:paraId="22F20A3D" w14:textId="77777777" w:rsidR="00EC43AD" w:rsidRDefault="00EC3F77">
            <w:pPr>
              <w:pStyle w:val="TableParagraph"/>
              <w:ind w:left="126"/>
              <w:rPr>
                <w:sz w:val="16"/>
              </w:rPr>
            </w:pPr>
            <w:r>
              <w:rPr>
                <w:spacing w:val="-10"/>
                <w:sz w:val="16"/>
              </w:rPr>
              <w:t>4</w:t>
            </w:r>
          </w:p>
        </w:tc>
      </w:tr>
      <w:tr w:rsidR="00EC43AD" w14:paraId="22F20A48" w14:textId="77777777">
        <w:trPr>
          <w:trHeight w:val="233"/>
        </w:trPr>
        <w:tc>
          <w:tcPr>
            <w:tcW w:w="1234" w:type="dxa"/>
          </w:tcPr>
          <w:p w14:paraId="22F20A3F" w14:textId="77777777" w:rsidR="00EC43AD" w:rsidRDefault="00EC43AD">
            <w:pPr>
              <w:pStyle w:val="TableParagraph"/>
              <w:spacing w:before="0"/>
              <w:rPr>
                <w:rFonts w:ascii="Times New Roman"/>
                <w:sz w:val="16"/>
              </w:rPr>
            </w:pPr>
          </w:p>
        </w:tc>
        <w:tc>
          <w:tcPr>
            <w:tcW w:w="1419" w:type="dxa"/>
          </w:tcPr>
          <w:p w14:paraId="22F20A40" w14:textId="77777777" w:rsidR="00EC43AD" w:rsidRDefault="00EC43AD">
            <w:pPr>
              <w:pStyle w:val="TableParagraph"/>
              <w:spacing w:before="0"/>
              <w:rPr>
                <w:rFonts w:ascii="Times New Roman"/>
                <w:sz w:val="16"/>
              </w:rPr>
            </w:pPr>
          </w:p>
        </w:tc>
        <w:tc>
          <w:tcPr>
            <w:tcW w:w="1902" w:type="dxa"/>
          </w:tcPr>
          <w:p w14:paraId="22F20A41" w14:textId="77777777" w:rsidR="00EC43AD" w:rsidRDefault="00EC43AD">
            <w:pPr>
              <w:pStyle w:val="TableParagraph"/>
              <w:spacing w:before="0"/>
              <w:rPr>
                <w:rFonts w:ascii="Times New Roman"/>
                <w:sz w:val="16"/>
              </w:rPr>
            </w:pPr>
          </w:p>
        </w:tc>
        <w:tc>
          <w:tcPr>
            <w:tcW w:w="2426" w:type="dxa"/>
          </w:tcPr>
          <w:p w14:paraId="22F20A42" w14:textId="77777777" w:rsidR="00EC43AD" w:rsidRDefault="00EC3F77">
            <w:pPr>
              <w:pStyle w:val="TableParagraph"/>
              <w:ind w:left="119"/>
              <w:rPr>
                <w:sz w:val="16"/>
              </w:rPr>
            </w:pPr>
            <w:proofErr w:type="spellStart"/>
            <w:r>
              <w:rPr>
                <w:rFonts w:eastAsia="宋体"/>
                <w:w w:val="85"/>
                <w:sz w:val="16"/>
              </w:rPr>
              <w:t>子弹屏幕组</w:t>
            </w:r>
            <w:proofErr w:type="spellEnd"/>
          </w:p>
        </w:tc>
        <w:tc>
          <w:tcPr>
            <w:tcW w:w="614" w:type="dxa"/>
          </w:tcPr>
          <w:p w14:paraId="22F20A43" w14:textId="77777777" w:rsidR="00EC43AD" w:rsidRDefault="00EC3F77">
            <w:pPr>
              <w:pStyle w:val="TableParagraph"/>
              <w:ind w:left="2"/>
              <w:rPr>
                <w:sz w:val="16"/>
              </w:rPr>
            </w:pPr>
            <w:r>
              <w:rPr>
                <w:spacing w:val="-5"/>
                <w:sz w:val="16"/>
              </w:rPr>
              <w:t>28</w:t>
            </w:r>
          </w:p>
        </w:tc>
        <w:tc>
          <w:tcPr>
            <w:tcW w:w="652" w:type="dxa"/>
          </w:tcPr>
          <w:p w14:paraId="22F20A44" w14:textId="77777777" w:rsidR="00EC43AD" w:rsidRDefault="00EC3F77">
            <w:pPr>
              <w:pStyle w:val="TableParagraph"/>
              <w:ind w:left="122"/>
              <w:rPr>
                <w:sz w:val="16"/>
              </w:rPr>
            </w:pPr>
            <w:r>
              <w:rPr>
                <w:spacing w:val="-5"/>
                <w:sz w:val="16"/>
              </w:rPr>
              <w:t>18</w:t>
            </w:r>
          </w:p>
        </w:tc>
        <w:tc>
          <w:tcPr>
            <w:tcW w:w="119" w:type="dxa"/>
          </w:tcPr>
          <w:p w14:paraId="22F20A45" w14:textId="77777777" w:rsidR="00EC43AD" w:rsidRDefault="00EC43AD">
            <w:pPr>
              <w:pStyle w:val="TableParagraph"/>
              <w:spacing w:before="0"/>
              <w:rPr>
                <w:rFonts w:ascii="Times New Roman"/>
                <w:sz w:val="16"/>
              </w:rPr>
            </w:pPr>
          </w:p>
        </w:tc>
        <w:tc>
          <w:tcPr>
            <w:tcW w:w="614" w:type="dxa"/>
          </w:tcPr>
          <w:p w14:paraId="22F20A46" w14:textId="77777777" w:rsidR="00EC43AD" w:rsidRDefault="00EC3F77">
            <w:pPr>
              <w:pStyle w:val="TableParagraph"/>
              <w:ind w:left="5"/>
              <w:rPr>
                <w:sz w:val="16"/>
              </w:rPr>
            </w:pPr>
            <w:r>
              <w:rPr>
                <w:spacing w:val="-5"/>
                <w:sz w:val="16"/>
              </w:rPr>
              <w:t>29</w:t>
            </w:r>
          </w:p>
        </w:tc>
        <w:tc>
          <w:tcPr>
            <w:tcW w:w="649" w:type="dxa"/>
          </w:tcPr>
          <w:p w14:paraId="22F20A47" w14:textId="77777777" w:rsidR="00EC43AD" w:rsidRDefault="00EC3F77">
            <w:pPr>
              <w:pStyle w:val="TableParagraph"/>
              <w:ind w:left="126"/>
              <w:rPr>
                <w:sz w:val="16"/>
              </w:rPr>
            </w:pPr>
            <w:r>
              <w:rPr>
                <w:spacing w:val="-5"/>
                <w:sz w:val="16"/>
              </w:rPr>
              <w:t>20</w:t>
            </w:r>
          </w:p>
        </w:tc>
      </w:tr>
      <w:tr w:rsidR="00EC43AD" w14:paraId="22F20A52" w14:textId="77777777">
        <w:trPr>
          <w:trHeight w:val="233"/>
        </w:trPr>
        <w:tc>
          <w:tcPr>
            <w:tcW w:w="1234" w:type="dxa"/>
          </w:tcPr>
          <w:p w14:paraId="22F20A49" w14:textId="77777777" w:rsidR="00EC43AD" w:rsidRDefault="00EC3F77">
            <w:pPr>
              <w:pStyle w:val="TableParagraph"/>
              <w:rPr>
                <w:sz w:val="16"/>
              </w:rPr>
            </w:pPr>
            <w:proofErr w:type="spellStart"/>
            <w:r>
              <w:rPr>
                <w:rFonts w:eastAsia="宋体"/>
                <w:w w:val="90"/>
                <w:sz w:val="16"/>
              </w:rPr>
              <w:t>学习</w:t>
            </w:r>
            <w:proofErr w:type="spellEnd"/>
            <w:r>
              <w:rPr>
                <w:rFonts w:eastAsia="宋体"/>
                <w:w w:val="90"/>
                <w:sz w:val="16"/>
              </w:rPr>
              <w:t xml:space="preserve"> </w:t>
            </w:r>
            <w:proofErr w:type="spellStart"/>
            <w:r>
              <w:rPr>
                <w:rFonts w:eastAsia="宋体"/>
                <w:spacing w:val="-4"/>
                <w:sz w:val="16"/>
              </w:rPr>
              <w:t>领域</w:t>
            </w:r>
            <w:proofErr w:type="spellEnd"/>
          </w:p>
        </w:tc>
        <w:tc>
          <w:tcPr>
            <w:tcW w:w="1419" w:type="dxa"/>
          </w:tcPr>
          <w:p w14:paraId="22F20A4A" w14:textId="77777777" w:rsidR="00EC43AD" w:rsidRDefault="00EC3F77">
            <w:pPr>
              <w:pStyle w:val="TableParagraph"/>
              <w:ind w:left="4" w:right="27"/>
              <w:jc w:val="center"/>
              <w:rPr>
                <w:sz w:val="16"/>
              </w:rPr>
            </w:pPr>
            <w:proofErr w:type="spellStart"/>
            <w:r>
              <w:rPr>
                <w:rFonts w:eastAsia="宋体"/>
                <w:w w:val="85"/>
                <w:sz w:val="16"/>
              </w:rPr>
              <w:t>固定</w:t>
            </w:r>
            <w:proofErr w:type="spellEnd"/>
            <w:r>
              <w:rPr>
                <w:rFonts w:eastAsia="宋体"/>
                <w:w w:val="85"/>
                <w:sz w:val="16"/>
              </w:rPr>
              <w:t xml:space="preserve"> </w:t>
            </w:r>
            <w:proofErr w:type="spellStart"/>
            <w:r>
              <w:rPr>
                <w:rFonts w:eastAsia="宋体"/>
                <w:spacing w:val="-2"/>
                <w:sz w:val="16"/>
              </w:rPr>
              <w:t>指示剂</w:t>
            </w:r>
            <w:proofErr w:type="spellEnd"/>
          </w:p>
        </w:tc>
        <w:tc>
          <w:tcPr>
            <w:tcW w:w="1902" w:type="dxa"/>
          </w:tcPr>
          <w:p w14:paraId="22F20A4B" w14:textId="77777777" w:rsidR="00EC43AD" w:rsidRDefault="00EC3F77">
            <w:pPr>
              <w:pStyle w:val="TableParagraph"/>
              <w:ind w:left="116"/>
              <w:rPr>
                <w:sz w:val="16"/>
              </w:rPr>
            </w:pPr>
            <w:proofErr w:type="spellStart"/>
            <w:r>
              <w:rPr>
                <w:rFonts w:eastAsia="宋体"/>
                <w:spacing w:val="-2"/>
                <w:w w:val="85"/>
                <w:sz w:val="16"/>
              </w:rPr>
              <w:t>总注视时间（</w:t>
            </w:r>
            <w:r>
              <w:rPr>
                <w:rFonts w:eastAsia="宋体"/>
                <w:spacing w:val="-2"/>
                <w:w w:val="85"/>
                <w:sz w:val="16"/>
              </w:rPr>
              <w:t>ms</w:t>
            </w:r>
            <w:proofErr w:type="spellEnd"/>
            <w:r>
              <w:rPr>
                <w:rFonts w:eastAsia="宋体"/>
                <w:spacing w:val="-2"/>
                <w:w w:val="85"/>
                <w:sz w:val="16"/>
              </w:rPr>
              <w:t>）</w:t>
            </w:r>
          </w:p>
        </w:tc>
        <w:tc>
          <w:tcPr>
            <w:tcW w:w="2426" w:type="dxa"/>
          </w:tcPr>
          <w:p w14:paraId="22F20A4C" w14:textId="77777777" w:rsidR="00EC43AD" w:rsidRDefault="00EC3F77">
            <w:pPr>
              <w:pStyle w:val="TableParagraph"/>
              <w:ind w:left="119"/>
              <w:rPr>
                <w:sz w:val="16"/>
              </w:rPr>
            </w:pPr>
            <w:proofErr w:type="spellStart"/>
            <w:r>
              <w:rPr>
                <w:rFonts w:eastAsia="宋体"/>
                <w:spacing w:val="-2"/>
                <w:w w:val="85"/>
                <w:sz w:val="16"/>
              </w:rPr>
              <w:t>无子弹屏群</w:t>
            </w:r>
            <w:proofErr w:type="spellEnd"/>
          </w:p>
        </w:tc>
        <w:tc>
          <w:tcPr>
            <w:tcW w:w="614" w:type="dxa"/>
          </w:tcPr>
          <w:p w14:paraId="22F20A4D" w14:textId="77777777" w:rsidR="00EC43AD" w:rsidRDefault="00EC3F77">
            <w:pPr>
              <w:pStyle w:val="TableParagraph"/>
              <w:ind w:left="2"/>
              <w:rPr>
                <w:sz w:val="16"/>
              </w:rPr>
            </w:pPr>
            <w:r>
              <w:rPr>
                <w:spacing w:val="-2"/>
                <w:sz w:val="16"/>
              </w:rPr>
              <w:t>204,552</w:t>
            </w:r>
          </w:p>
        </w:tc>
        <w:tc>
          <w:tcPr>
            <w:tcW w:w="652" w:type="dxa"/>
          </w:tcPr>
          <w:p w14:paraId="22F20A4E" w14:textId="77777777" w:rsidR="00EC43AD" w:rsidRDefault="00EC3F77">
            <w:pPr>
              <w:pStyle w:val="TableParagraph"/>
              <w:ind w:left="122"/>
              <w:rPr>
                <w:sz w:val="16"/>
              </w:rPr>
            </w:pPr>
            <w:r>
              <w:rPr>
                <w:spacing w:val="-2"/>
                <w:w w:val="95"/>
                <w:sz w:val="16"/>
              </w:rPr>
              <w:t>26,758</w:t>
            </w:r>
          </w:p>
        </w:tc>
        <w:tc>
          <w:tcPr>
            <w:tcW w:w="119" w:type="dxa"/>
          </w:tcPr>
          <w:p w14:paraId="22F20A4F" w14:textId="77777777" w:rsidR="00EC43AD" w:rsidRDefault="00EC43AD">
            <w:pPr>
              <w:pStyle w:val="TableParagraph"/>
              <w:spacing w:before="0"/>
              <w:rPr>
                <w:rFonts w:ascii="Times New Roman"/>
                <w:sz w:val="16"/>
              </w:rPr>
            </w:pPr>
          </w:p>
        </w:tc>
        <w:tc>
          <w:tcPr>
            <w:tcW w:w="614" w:type="dxa"/>
          </w:tcPr>
          <w:p w14:paraId="22F20A50" w14:textId="77777777" w:rsidR="00EC43AD" w:rsidRDefault="00EC3F77">
            <w:pPr>
              <w:pStyle w:val="TableParagraph"/>
              <w:ind w:left="5"/>
              <w:rPr>
                <w:sz w:val="16"/>
              </w:rPr>
            </w:pPr>
            <w:r>
              <w:rPr>
                <w:spacing w:val="-2"/>
                <w:sz w:val="16"/>
              </w:rPr>
              <w:t>195,351</w:t>
            </w:r>
          </w:p>
        </w:tc>
        <w:tc>
          <w:tcPr>
            <w:tcW w:w="649" w:type="dxa"/>
          </w:tcPr>
          <w:p w14:paraId="22F20A51" w14:textId="77777777" w:rsidR="00EC43AD" w:rsidRDefault="00EC3F77">
            <w:pPr>
              <w:pStyle w:val="TableParagraph"/>
              <w:ind w:left="126"/>
              <w:rPr>
                <w:sz w:val="16"/>
              </w:rPr>
            </w:pPr>
            <w:r>
              <w:rPr>
                <w:spacing w:val="-2"/>
                <w:w w:val="95"/>
                <w:sz w:val="16"/>
              </w:rPr>
              <w:t>33,477</w:t>
            </w:r>
          </w:p>
        </w:tc>
      </w:tr>
      <w:tr w:rsidR="00EC43AD" w14:paraId="22F20A5C" w14:textId="77777777">
        <w:trPr>
          <w:trHeight w:val="233"/>
        </w:trPr>
        <w:tc>
          <w:tcPr>
            <w:tcW w:w="1234" w:type="dxa"/>
          </w:tcPr>
          <w:p w14:paraId="22F20A53" w14:textId="77777777" w:rsidR="00EC43AD" w:rsidRDefault="00EC43AD">
            <w:pPr>
              <w:pStyle w:val="TableParagraph"/>
              <w:spacing w:before="0"/>
              <w:rPr>
                <w:rFonts w:ascii="Times New Roman"/>
                <w:sz w:val="16"/>
              </w:rPr>
            </w:pPr>
          </w:p>
        </w:tc>
        <w:tc>
          <w:tcPr>
            <w:tcW w:w="1419" w:type="dxa"/>
          </w:tcPr>
          <w:p w14:paraId="22F20A54" w14:textId="77777777" w:rsidR="00EC43AD" w:rsidRDefault="00EC43AD">
            <w:pPr>
              <w:pStyle w:val="TableParagraph"/>
              <w:spacing w:before="0"/>
              <w:rPr>
                <w:rFonts w:ascii="Times New Roman"/>
                <w:sz w:val="16"/>
              </w:rPr>
            </w:pPr>
          </w:p>
        </w:tc>
        <w:tc>
          <w:tcPr>
            <w:tcW w:w="1902" w:type="dxa"/>
          </w:tcPr>
          <w:p w14:paraId="22F20A55" w14:textId="77777777" w:rsidR="00EC43AD" w:rsidRDefault="00EC43AD">
            <w:pPr>
              <w:pStyle w:val="TableParagraph"/>
              <w:spacing w:before="0"/>
              <w:rPr>
                <w:rFonts w:ascii="Times New Roman"/>
                <w:sz w:val="16"/>
              </w:rPr>
            </w:pPr>
          </w:p>
        </w:tc>
        <w:tc>
          <w:tcPr>
            <w:tcW w:w="2426" w:type="dxa"/>
          </w:tcPr>
          <w:p w14:paraId="22F20A56" w14:textId="77777777" w:rsidR="00EC43AD" w:rsidRDefault="00EC3F77">
            <w:pPr>
              <w:pStyle w:val="TableParagraph"/>
              <w:ind w:left="119"/>
              <w:rPr>
                <w:sz w:val="16"/>
              </w:rPr>
            </w:pPr>
            <w:proofErr w:type="spellStart"/>
            <w:r>
              <w:rPr>
                <w:rFonts w:eastAsia="宋体"/>
                <w:w w:val="85"/>
                <w:sz w:val="16"/>
              </w:rPr>
              <w:t>子弹屏幕组</w:t>
            </w:r>
            <w:proofErr w:type="spellEnd"/>
          </w:p>
        </w:tc>
        <w:tc>
          <w:tcPr>
            <w:tcW w:w="614" w:type="dxa"/>
          </w:tcPr>
          <w:p w14:paraId="22F20A57" w14:textId="77777777" w:rsidR="00EC43AD" w:rsidRDefault="00EC3F77">
            <w:pPr>
              <w:pStyle w:val="TableParagraph"/>
              <w:ind w:left="2"/>
              <w:rPr>
                <w:sz w:val="16"/>
              </w:rPr>
            </w:pPr>
            <w:r>
              <w:rPr>
                <w:spacing w:val="-2"/>
                <w:sz w:val="16"/>
              </w:rPr>
              <w:t>192,301</w:t>
            </w:r>
          </w:p>
        </w:tc>
        <w:tc>
          <w:tcPr>
            <w:tcW w:w="652" w:type="dxa"/>
          </w:tcPr>
          <w:p w14:paraId="22F20A58" w14:textId="77777777" w:rsidR="00EC43AD" w:rsidRDefault="00EC3F77">
            <w:pPr>
              <w:pStyle w:val="TableParagraph"/>
              <w:ind w:left="122"/>
              <w:rPr>
                <w:sz w:val="16"/>
              </w:rPr>
            </w:pPr>
            <w:r>
              <w:rPr>
                <w:spacing w:val="-2"/>
                <w:w w:val="95"/>
                <w:sz w:val="16"/>
              </w:rPr>
              <w:t>27,115</w:t>
            </w:r>
          </w:p>
        </w:tc>
        <w:tc>
          <w:tcPr>
            <w:tcW w:w="119" w:type="dxa"/>
          </w:tcPr>
          <w:p w14:paraId="22F20A59" w14:textId="77777777" w:rsidR="00EC43AD" w:rsidRDefault="00EC43AD">
            <w:pPr>
              <w:pStyle w:val="TableParagraph"/>
              <w:spacing w:before="0"/>
              <w:rPr>
                <w:rFonts w:ascii="Times New Roman"/>
                <w:sz w:val="16"/>
              </w:rPr>
            </w:pPr>
          </w:p>
        </w:tc>
        <w:tc>
          <w:tcPr>
            <w:tcW w:w="614" w:type="dxa"/>
          </w:tcPr>
          <w:p w14:paraId="22F20A5A" w14:textId="77777777" w:rsidR="00EC43AD" w:rsidRDefault="00EC3F77">
            <w:pPr>
              <w:pStyle w:val="TableParagraph"/>
              <w:ind w:left="5"/>
              <w:rPr>
                <w:sz w:val="16"/>
              </w:rPr>
            </w:pPr>
            <w:r>
              <w:rPr>
                <w:spacing w:val="-2"/>
                <w:sz w:val="16"/>
              </w:rPr>
              <w:t>200,324</w:t>
            </w:r>
          </w:p>
        </w:tc>
        <w:tc>
          <w:tcPr>
            <w:tcW w:w="649" w:type="dxa"/>
          </w:tcPr>
          <w:p w14:paraId="22F20A5B" w14:textId="77777777" w:rsidR="00EC43AD" w:rsidRDefault="00EC3F77">
            <w:pPr>
              <w:pStyle w:val="TableParagraph"/>
              <w:ind w:left="126"/>
              <w:rPr>
                <w:sz w:val="16"/>
              </w:rPr>
            </w:pPr>
            <w:r>
              <w:rPr>
                <w:spacing w:val="-2"/>
                <w:w w:val="95"/>
                <w:sz w:val="16"/>
              </w:rPr>
              <w:t>23,859</w:t>
            </w:r>
          </w:p>
        </w:tc>
      </w:tr>
      <w:tr w:rsidR="00EC43AD" w14:paraId="22F20A66" w14:textId="77777777">
        <w:trPr>
          <w:trHeight w:val="233"/>
        </w:trPr>
        <w:tc>
          <w:tcPr>
            <w:tcW w:w="1234" w:type="dxa"/>
          </w:tcPr>
          <w:p w14:paraId="22F20A5D" w14:textId="77777777" w:rsidR="00EC43AD" w:rsidRDefault="00EC43AD">
            <w:pPr>
              <w:pStyle w:val="TableParagraph"/>
              <w:spacing w:before="0"/>
              <w:rPr>
                <w:rFonts w:ascii="Times New Roman"/>
                <w:sz w:val="16"/>
              </w:rPr>
            </w:pPr>
          </w:p>
        </w:tc>
        <w:tc>
          <w:tcPr>
            <w:tcW w:w="1419" w:type="dxa"/>
          </w:tcPr>
          <w:p w14:paraId="22F20A5E" w14:textId="77777777" w:rsidR="00EC43AD" w:rsidRDefault="00EC43AD">
            <w:pPr>
              <w:pStyle w:val="TableParagraph"/>
              <w:spacing w:before="0"/>
              <w:rPr>
                <w:rFonts w:ascii="Times New Roman"/>
                <w:sz w:val="16"/>
              </w:rPr>
            </w:pPr>
          </w:p>
        </w:tc>
        <w:tc>
          <w:tcPr>
            <w:tcW w:w="1902" w:type="dxa"/>
          </w:tcPr>
          <w:p w14:paraId="22F20A5F" w14:textId="77777777" w:rsidR="00EC43AD" w:rsidRDefault="00EC3F77">
            <w:pPr>
              <w:pStyle w:val="TableParagraph"/>
              <w:ind w:left="116"/>
              <w:rPr>
                <w:sz w:val="16"/>
                <w:lang w:eastAsia="zh-CN"/>
              </w:rPr>
            </w:pPr>
            <w:r>
              <w:rPr>
                <w:rFonts w:eastAsia="宋体"/>
                <w:w w:val="85"/>
                <w:sz w:val="16"/>
                <w:lang w:eastAsia="zh-CN"/>
              </w:rPr>
              <w:t>平均凝视时间（毫秒）</w:t>
            </w:r>
          </w:p>
        </w:tc>
        <w:tc>
          <w:tcPr>
            <w:tcW w:w="2426" w:type="dxa"/>
          </w:tcPr>
          <w:p w14:paraId="22F20A60" w14:textId="77777777" w:rsidR="00EC43AD" w:rsidRDefault="00EC3F77">
            <w:pPr>
              <w:pStyle w:val="TableParagraph"/>
              <w:ind w:left="119"/>
              <w:rPr>
                <w:sz w:val="16"/>
              </w:rPr>
            </w:pPr>
            <w:proofErr w:type="spellStart"/>
            <w:r>
              <w:rPr>
                <w:rFonts w:eastAsia="宋体"/>
                <w:spacing w:val="-2"/>
                <w:w w:val="85"/>
                <w:sz w:val="16"/>
              </w:rPr>
              <w:t>无子弹屏群</w:t>
            </w:r>
            <w:proofErr w:type="spellEnd"/>
          </w:p>
        </w:tc>
        <w:tc>
          <w:tcPr>
            <w:tcW w:w="614" w:type="dxa"/>
          </w:tcPr>
          <w:p w14:paraId="22F20A61" w14:textId="77777777" w:rsidR="00EC43AD" w:rsidRDefault="00EC3F77">
            <w:pPr>
              <w:pStyle w:val="TableParagraph"/>
              <w:ind w:left="2"/>
              <w:rPr>
                <w:sz w:val="16"/>
              </w:rPr>
            </w:pPr>
            <w:r>
              <w:rPr>
                <w:spacing w:val="-5"/>
                <w:sz w:val="16"/>
              </w:rPr>
              <w:t>279</w:t>
            </w:r>
          </w:p>
        </w:tc>
        <w:tc>
          <w:tcPr>
            <w:tcW w:w="652" w:type="dxa"/>
          </w:tcPr>
          <w:p w14:paraId="22F20A62" w14:textId="77777777" w:rsidR="00EC43AD" w:rsidRDefault="00EC3F77">
            <w:pPr>
              <w:pStyle w:val="TableParagraph"/>
              <w:ind w:left="122"/>
              <w:rPr>
                <w:sz w:val="16"/>
              </w:rPr>
            </w:pPr>
            <w:r>
              <w:rPr>
                <w:spacing w:val="-5"/>
                <w:sz w:val="16"/>
              </w:rPr>
              <w:t>56</w:t>
            </w:r>
          </w:p>
        </w:tc>
        <w:tc>
          <w:tcPr>
            <w:tcW w:w="119" w:type="dxa"/>
          </w:tcPr>
          <w:p w14:paraId="22F20A63" w14:textId="77777777" w:rsidR="00EC43AD" w:rsidRDefault="00EC43AD">
            <w:pPr>
              <w:pStyle w:val="TableParagraph"/>
              <w:spacing w:before="0"/>
              <w:rPr>
                <w:rFonts w:ascii="Times New Roman"/>
                <w:sz w:val="16"/>
              </w:rPr>
            </w:pPr>
          </w:p>
        </w:tc>
        <w:tc>
          <w:tcPr>
            <w:tcW w:w="614" w:type="dxa"/>
          </w:tcPr>
          <w:p w14:paraId="22F20A64" w14:textId="77777777" w:rsidR="00EC43AD" w:rsidRDefault="00EC3F77">
            <w:pPr>
              <w:pStyle w:val="TableParagraph"/>
              <w:ind w:left="5"/>
              <w:rPr>
                <w:sz w:val="16"/>
              </w:rPr>
            </w:pPr>
            <w:r>
              <w:rPr>
                <w:spacing w:val="-5"/>
                <w:sz w:val="16"/>
              </w:rPr>
              <w:t>248</w:t>
            </w:r>
          </w:p>
        </w:tc>
        <w:tc>
          <w:tcPr>
            <w:tcW w:w="649" w:type="dxa"/>
          </w:tcPr>
          <w:p w14:paraId="22F20A65" w14:textId="77777777" w:rsidR="00EC43AD" w:rsidRDefault="00EC3F77">
            <w:pPr>
              <w:pStyle w:val="TableParagraph"/>
              <w:ind w:left="126"/>
              <w:rPr>
                <w:sz w:val="16"/>
              </w:rPr>
            </w:pPr>
            <w:r>
              <w:rPr>
                <w:spacing w:val="-5"/>
                <w:sz w:val="16"/>
              </w:rPr>
              <w:t>42</w:t>
            </w:r>
          </w:p>
        </w:tc>
      </w:tr>
      <w:tr w:rsidR="00EC43AD" w14:paraId="22F20A70" w14:textId="77777777">
        <w:trPr>
          <w:trHeight w:val="233"/>
        </w:trPr>
        <w:tc>
          <w:tcPr>
            <w:tcW w:w="1234" w:type="dxa"/>
          </w:tcPr>
          <w:p w14:paraId="22F20A67" w14:textId="77777777" w:rsidR="00EC43AD" w:rsidRDefault="00EC43AD">
            <w:pPr>
              <w:pStyle w:val="TableParagraph"/>
              <w:spacing w:before="0"/>
              <w:rPr>
                <w:rFonts w:ascii="Times New Roman"/>
                <w:sz w:val="16"/>
              </w:rPr>
            </w:pPr>
          </w:p>
        </w:tc>
        <w:tc>
          <w:tcPr>
            <w:tcW w:w="1419" w:type="dxa"/>
          </w:tcPr>
          <w:p w14:paraId="22F20A68" w14:textId="77777777" w:rsidR="00EC43AD" w:rsidRDefault="00EC43AD">
            <w:pPr>
              <w:pStyle w:val="TableParagraph"/>
              <w:spacing w:before="0"/>
              <w:rPr>
                <w:rFonts w:ascii="Times New Roman"/>
                <w:sz w:val="16"/>
              </w:rPr>
            </w:pPr>
          </w:p>
        </w:tc>
        <w:tc>
          <w:tcPr>
            <w:tcW w:w="1902" w:type="dxa"/>
          </w:tcPr>
          <w:p w14:paraId="22F20A69" w14:textId="77777777" w:rsidR="00EC43AD" w:rsidRDefault="00EC43AD">
            <w:pPr>
              <w:pStyle w:val="TableParagraph"/>
              <w:spacing w:before="0"/>
              <w:rPr>
                <w:rFonts w:ascii="Times New Roman"/>
                <w:sz w:val="16"/>
              </w:rPr>
            </w:pPr>
          </w:p>
        </w:tc>
        <w:tc>
          <w:tcPr>
            <w:tcW w:w="2426" w:type="dxa"/>
          </w:tcPr>
          <w:p w14:paraId="22F20A6A" w14:textId="77777777" w:rsidR="00EC43AD" w:rsidRDefault="00EC3F77">
            <w:pPr>
              <w:pStyle w:val="TableParagraph"/>
              <w:ind w:left="119"/>
              <w:rPr>
                <w:sz w:val="16"/>
              </w:rPr>
            </w:pPr>
            <w:proofErr w:type="spellStart"/>
            <w:r>
              <w:rPr>
                <w:rFonts w:eastAsia="宋体"/>
                <w:w w:val="85"/>
                <w:sz w:val="16"/>
              </w:rPr>
              <w:t>子弹屏幕组</w:t>
            </w:r>
            <w:proofErr w:type="spellEnd"/>
          </w:p>
        </w:tc>
        <w:tc>
          <w:tcPr>
            <w:tcW w:w="614" w:type="dxa"/>
          </w:tcPr>
          <w:p w14:paraId="22F20A6B" w14:textId="77777777" w:rsidR="00EC43AD" w:rsidRDefault="00EC3F77">
            <w:pPr>
              <w:pStyle w:val="TableParagraph"/>
              <w:ind w:left="2"/>
              <w:rPr>
                <w:sz w:val="16"/>
              </w:rPr>
            </w:pPr>
            <w:r>
              <w:rPr>
                <w:spacing w:val="-5"/>
                <w:sz w:val="16"/>
              </w:rPr>
              <w:t>279</w:t>
            </w:r>
          </w:p>
        </w:tc>
        <w:tc>
          <w:tcPr>
            <w:tcW w:w="652" w:type="dxa"/>
          </w:tcPr>
          <w:p w14:paraId="22F20A6C" w14:textId="77777777" w:rsidR="00EC43AD" w:rsidRDefault="00EC3F77">
            <w:pPr>
              <w:pStyle w:val="TableParagraph"/>
              <w:ind w:left="122"/>
              <w:rPr>
                <w:sz w:val="16"/>
              </w:rPr>
            </w:pPr>
            <w:r>
              <w:rPr>
                <w:spacing w:val="-5"/>
                <w:sz w:val="16"/>
              </w:rPr>
              <w:t>59</w:t>
            </w:r>
          </w:p>
        </w:tc>
        <w:tc>
          <w:tcPr>
            <w:tcW w:w="119" w:type="dxa"/>
          </w:tcPr>
          <w:p w14:paraId="22F20A6D" w14:textId="77777777" w:rsidR="00EC43AD" w:rsidRDefault="00EC43AD">
            <w:pPr>
              <w:pStyle w:val="TableParagraph"/>
              <w:spacing w:before="0"/>
              <w:rPr>
                <w:rFonts w:ascii="Times New Roman"/>
                <w:sz w:val="16"/>
              </w:rPr>
            </w:pPr>
          </w:p>
        </w:tc>
        <w:tc>
          <w:tcPr>
            <w:tcW w:w="614" w:type="dxa"/>
          </w:tcPr>
          <w:p w14:paraId="22F20A6E" w14:textId="77777777" w:rsidR="00EC43AD" w:rsidRDefault="00EC3F77">
            <w:pPr>
              <w:pStyle w:val="TableParagraph"/>
              <w:ind w:left="5"/>
              <w:rPr>
                <w:sz w:val="16"/>
              </w:rPr>
            </w:pPr>
            <w:r>
              <w:rPr>
                <w:spacing w:val="-5"/>
                <w:sz w:val="16"/>
              </w:rPr>
              <w:t>348</w:t>
            </w:r>
          </w:p>
        </w:tc>
        <w:tc>
          <w:tcPr>
            <w:tcW w:w="649" w:type="dxa"/>
          </w:tcPr>
          <w:p w14:paraId="22F20A6F" w14:textId="77777777" w:rsidR="00EC43AD" w:rsidRDefault="00EC3F77">
            <w:pPr>
              <w:pStyle w:val="TableParagraph"/>
              <w:ind w:left="126"/>
              <w:rPr>
                <w:sz w:val="16"/>
              </w:rPr>
            </w:pPr>
            <w:r>
              <w:rPr>
                <w:spacing w:val="-5"/>
                <w:sz w:val="16"/>
              </w:rPr>
              <w:t>126</w:t>
            </w:r>
          </w:p>
        </w:tc>
      </w:tr>
      <w:tr w:rsidR="00EC43AD" w14:paraId="22F20A7A" w14:textId="77777777">
        <w:trPr>
          <w:trHeight w:val="233"/>
        </w:trPr>
        <w:tc>
          <w:tcPr>
            <w:tcW w:w="1234" w:type="dxa"/>
          </w:tcPr>
          <w:p w14:paraId="22F20A71" w14:textId="77777777" w:rsidR="00EC43AD" w:rsidRDefault="00EC43AD">
            <w:pPr>
              <w:pStyle w:val="TableParagraph"/>
              <w:spacing w:before="0"/>
              <w:rPr>
                <w:rFonts w:ascii="Times New Roman"/>
                <w:sz w:val="16"/>
              </w:rPr>
            </w:pPr>
          </w:p>
        </w:tc>
        <w:tc>
          <w:tcPr>
            <w:tcW w:w="1419" w:type="dxa"/>
          </w:tcPr>
          <w:p w14:paraId="22F20A72" w14:textId="77777777" w:rsidR="00EC43AD" w:rsidRDefault="00EC43AD">
            <w:pPr>
              <w:pStyle w:val="TableParagraph"/>
              <w:spacing w:before="0"/>
              <w:rPr>
                <w:rFonts w:ascii="Times New Roman"/>
                <w:sz w:val="16"/>
              </w:rPr>
            </w:pPr>
          </w:p>
        </w:tc>
        <w:tc>
          <w:tcPr>
            <w:tcW w:w="1902" w:type="dxa"/>
          </w:tcPr>
          <w:p w14:paraId="22F20A73" w14:textId="77777777" w:rsidR="00EC43AD" w:rsidRDefault="00EC3F77">
            <w:pPr>
              <w:pStyle w:val="TableParagraph"/>
              <w:ind w:left="116"/>
              <w:rPr>
                <w:sz w:val="16"/>
              </w:rPr>
            </w:pPr>
            <w:proofErr w:type="spellStart"/>
            <w:r>
              <w:rPr>
                <w:rFonts w:eastAsia="宋体"/>
                <w:w w:val="85"/>
                <w:sz w:val="16"/>
              </w:rPr>
              <w:t>固定</w:t>
            </w:r>
            <w:proofErr w:type="spellEnd"/>
            <w:r>
              <w:rPr>
                <w:rFonts w:eastAsia="宋体"/>
                <w:w w:val="85"/>
                <w:sz w:val="16"/>
              </w:rPr>
              <w:t xml:space="preserve"> </w:t>
            </w:r>
            <w:proofErr w:type="spellStart"/>
            <w:r>
              <w:rPr>
                <w:rFonts w:eastAsia="宋体"/>
                <w:spacing w:val="-2"/>
                <w:sz w:val="16"/>
              </w:rPr>
              <w:t>计数</w:t>
            </w:r>
            <w:proofErr w:type="spellEnd"/>
          </w:p>
        </w:tc>
        <w:tc>
          <w:tcPr>
            <w:tcW w:w="2426" w:type="dxa"/>
          </w:tcPr>
          <w:p w14:paraId="22F20A74" w14:textId="77777777" w:rsidR="00EC43AD" w:rsidRDefault="00EC3F77">
            <w:pPr>
              <w:pStyle w:val="TableParagraph"/>
              <w:ind w:left="119"/>
              <w:rPr>
                <w:sz w:val="16"/>
              </w:rPr>
            </w:pPr>
            <w:proofErr w:type="spellStart"/>
            <w:r>
              <w:rPr>
                <w:rFonts w:eastAsia="宋体"/>
                <w:spacing w:val="-2"/>
                <w:w w:val="85"/>
                <w:sz w:val="16"/>
              </w:rPr>
              <w:t>无子弹屏群</w:t>
            </w:r>
            <w:proofErr w:type="spellEnd"/>
          </w:p>
        </w:tc>
        <w:tc>
          <w:tcPr>
            <w:tcW w:w="614" w:type="dxa"/>
          </w:tcPr>
          <w:p w14:paraId="22F20A75" w14:textId="77777777" w:rsidR="00EC43AD" w:rsidRDefault="00EC3F77">
            <w:pPr>
              <w:pStyle w:val="TableParagraph"/>
              <w:ind w:left="2"/>
              <w:rPr>
                <w:sz w:val="16"/>
              </w:rPr>
            </w:pPr>
            <w:r>
              <w:rPr>
                <w:spacing w:val="-5"/>
                <w:sz w:val="16"/>
              </w:rPr>
              <w:t>746</w:t>
            </w:r>
          </w:p>
        </w:tc>
        <w:tc>
          <w:tcPr>
            <w:tcW w:w="652" w:type="dxa"/>
          </w:tcPr>
          <w:p w14:paraId="22F20A76" w14:textId="77777777" w:rsidR="00EC43AD" w:rsidRDefault="00EC3F77">
            <w:pPr>
              <w:pStyle w:val="TableParagraph"/>
              <w:ind w:left="122"/>
              <w:rPr>
                <w:sz w:val="16"/>
              </w:rPr>
            </w:pPr>
            <w:r>
              <w:rPr>
                <w:spacing w:val="-5"/>
                <w:sz w:val="16"/>
              </w:rPr>
              <w:t>74</w:t>
            </w:r>
          </w:p>
        </w:tc>
        <w:tc>
          <w:tcPr>
            <w:tcW w:w="119" w:type="dxa"/>
          </w:tcPr>
          <w:p w14:paraId="22F20A77" w14:textId="77777777" w:rsidR="00EC43AD" w:rsidRDefault="00EC43AD">
            <w:pPr>
              <w:pStyle w:val="TableParagraph"/>
              <w:spacing w:before="0"/>
              <w:rPr>
                <w:rFonts w:ascii="Times New Roman"/>
                <w:sz w:val="16"/>
              </w:rPr>
            </w:pPr>
          </w:p>
        </w:tc>
        <w:tc>
          <w:tcPr>
            <w:tcW w:w="614" w:type="dxa"/>
          </w:tcPr>
          <w:p w14:paraId="22F20A78" w14:textId="77777777" w:rsidR="00EC43AD" w:rsidRDefault="00EC3F77">
            <w:pPr>
              <w:pStyle w:val="TableParagraph"/>
              <w:ind w:left="5"/>
              <w:rPr>
                <w:sz w:val="16"/>
              </w:rPr>
            </w:pPr>
            <w:r>
              <w:rPr>
                <w:spacing w:val="-5"/>
                <w:sz w:val="16"/>
              </w:rPr>
              <w:t>790</w:t>
            </w:r>
          </w:p>
        </w:tc>
        <w:tc>
          <w:tcPr>
            <w:tcW w:w="649" w:type="dxa"/>
          </w:tcPr>
          <w:p w14:paraId="22F20A79" w14:textId="77777777" w:rsidR="00EC43AD" w:rsidRDefault="00EC3F77">
            <w:pPr>
              <w:pStyle w:val="TableParagraph"/>
              <w:ind w:left="126"/>
              <w:rPr>
                <w:sz w:val="16"/>
              </w:rPr>
            </w:pPr>
            <w:r>
              <w:rPr>
                <w:spacing w:val="-5"/>
                <w:sz w:val="16"/>
              </w:rPr>
              <w:t>87</w:t>
            </w:r>
          </w:p>
        </w:tc>
      </w:tr>
      <w:tr w:rsidR="00EC43AD" w14:paraId="22F20A84" w14:textId="77777777">
        <w:trPr>
          <w:trHeight w:val="233"/>
        </w:trPr>
        <w:tc>
          <w:tcPr>
            <w:tcW w:w="1234" w:type="dxa"/>
          </w:tcPr>
          <w:p w14:paraId="22F20A7B" w14:textId="77777777" w:rsidR="00EC43AD" w:rsidRDefault="00EC43AD">
            <w:pPr>
              <w:pStyle w:val="TableParagraph"/>
              <w:spacing w:before="0"/>
              <w:rPr>
                <w:rFonts w:ascii="Times New Roman"/>
                <w:sz w:val="16"/>
              </w:rPr>
            </w:pPr>
          </w:p>
        </w:tc>
        <w:tc>
          <w:tcPr>
            <w:tcW w:w="1419" w:type="dxa"/>
          </w:tcPr>
          <w:p w14:paraId="22F20A7C" w14:textId="77777777" w:rsidR="00EC43AD" w:rsidRDefault="00EC43AD">
            <w:pPr>
              <w:pStyle w:val="TableParagraph"/>
              <w:spacing w:before="0"/>
              <w:rPr>
                <w:rFonts w:ascii="Times New Roman"/>
                <w:sz w:val="16"/>
              </w:rPr>
            </w:pPr>
          </w:p>
        </w:tc>
        <w:tc>
          <w:tcPr>
            <w:tcW w:w="1902" w:type="dxa"/>
          </w:tcPr>
          <w:p w14:paraId="22F20A7D" w14:textId="77777777" w:rsidR="00EC43AD" w:rsidRDefault="00EC43AD">
            <w:pPr>
              <w:pStyle w:val="TableParagraph"/>
              <w:spacing w:before="0"/>
              <w:rPr>
                <w:rFonts w:ascii="Times New Roman"/>
                <w:sz w:val="16"/>
              </w:rPr>
            </w:pPr>
          </w:p>
        </w:tc>
        <w:tc>
          <w:tcPr>
            <w:tcW w:w="2426" w:type="dxa"/>
          </w:tcPr>
          <w:p w14:paraId="22F20A7E" w14:textId="77777777" w:rsidR="00EC43AD" w:rsidRDefault="00EC3F77">
            <w:pPr>
              <w:pStyle w:val="TableParagraph"/>
              <w:ind w:left="119"/>
              <w:rPr>
                <w:sz w:val="16"/>
              </w:rPr>
            </w:pPr>
            <w:proofErr w:type="spellStart"/>
            <w:r>
              <w:rPr>
                <w:rFonts w:eastAsia="宋体"/>
                <w:w w:val="85"/>
                <w:sz w:val="16"/>
              </w:rPr>
              <w:t>子弹屏幕组</w:t>
            </w:r>
            <w:proofErr w:type="spellEnd"/>
          </w:p>
        </w:tc>
        <w:tc>
          <w:tcPr>
            <w:tcW w:w="614" w:type="dxa"/>
          </w:tcPr>
          <w:p w14:paraId="22F20A7F" w14:textId="77777777" w:rsidR="00EC43AD" w:rsidRDefault="00EC3F77">
            <w:pPr>
              <w:pStyle w:val="TableParagraph"/>
              <w:ind w:left="2"/>
              <w:rPr>
                <w:sz w:val="16"/>
              </w:rPr>
            </w:pPr>
            <w:r>
              <w:rPr>
                <w:spacing w:val="-5"/>
                <w:sz w:val="16"/>
              </w:rPr>
              <w:t>709</w:t>
            </w:r>
          </w:p>
        </w:tc>
        <w:tc>
          <w:tcPr>
            <w:tcW w:w="652" w:type="dxa"/>
          </w:tcPr>
          <w:p w14:paraId="22F20A80" w14:textId="77777777" w:rsidR="00EC43AD" w:rsidRDefault="00EC3F77">
            <w:pPr>
              <w:pStyle w:val="TableParagraph"/>
              <w:ind w:left="122"/>
              <w:rPr>
                <w:sz w:val="16"/>
              </w:rPr>
            </w:pPr>
            <w:r>
              <w:rPr>
                <w:spacing w:val="-5"/>
                <w:sz w:val="16"/>
              </w:rPr>
              <w:t>129</w:t>
            </w:r>
          </w:p>
        </w:tc>
        <w:tc>
          <w:tcPr>
            <w:tcW w:w="119" w:type="dxa"/>
          </w:tcPr>
          <w:p w14:paraId="22F20A81" w14:textId="77777777" w:rsidR="00EC43AD" w:rsidRDefault="00EC43AD">
            <w:pPr>
              <w:pStyle w:val="TableParagraph"/>
              <w:spacing w:before="0"/>
              <w:rPr>
                <w:rFonts w:ascii="Times New Roman"/>
                <w:sz w:val="16"/>
              </w:rPr>
            </w:pPr>
          </w:p>
        </w:tc>
        <w:tc>
          <w:tcPr>
            <w:tcW w:w="614" w:type="dxa"/>
          </w:tcPr>
          <w:p w14:paraId="22F20A82" w14:textId="77777777" w:rsidR="00EC43AD" w:rsidRDefault="00EC3F77">
            <w:pPr>
              <w:pStyle w:val="TableParagraph"/>
              <w:ind w:left="5"/>
              <w:rPr>
                <w:sz w:val="16"/>
              </w:rPr>
            </w:pPr>
            <w:r>
              <w:rPr>
                <w:spacing w:val="-5"/>
                <w:sz w:val="16"/>
              </w:rPr>
              <w:t>627</w:t>
            </w:r>
          </w:p>
        </w:tc>
        <w:tc>
          <w:tcPr>
            <w:tcW w:w="649" w:type="dxa"/>
          </w:tcPr>
          <w:p w14:paraId="22F20A83" w14:textId="77777777" w:rsidR="00EC43AD" w:rsidRDefault="00EC3F77">
            <w:pPr>
              <w:pStyle w:val="TableParagraph"/>
              <w:ind w:left="126"/>
              <w:rPr>
                <w:sz w:val="16"/>
              </w:rPr>
            </w:pPr>
            <w:r>
              <w:rPr>
                <w:spacing w:val="-5"/>
                <w:sz w:val="16"/>
              </w:rPr>
              <w:t>171</w:t>
            </w:r>
          </w:p>
        </w:tc>
      </w:tr>
      <w:tr w:rsidR="00EC43AD" w14:paraId="22F20A8E" w14:textId="77777777">
        <w:trPr>
          <w:trHeight w:val="233"/>
        </w:trPr>
        <w:tc>
          <w:tcPr>
            <w:tcW w:w="1234" w:type="dxa"/>
          </w:tcPr>
          <w:p w14:paraId="22F20A85" w14:textId="77777777" w:rsidR="00EC43AD" w:rsidRDefault="00EC43AD">
            <w:pPr>
              <w:pStyle w:val="TableParagraph"/>
              <w:spacing w:before="0"/>
              <w:rPr>
                <w:rFonts w:ascii="Times New Roman"/>
                <w:sz w:val="16"/>
              </w:rPr>
            </w:pPr>
          </w:p>
        </w:tc>
        <w:tc>
          <w:tcPr>
            <w:tcW w:w="1419" w:type="dxa"/>
          </w:tcPr>
          <w:p w14:paraId="22F20A86" w14:textId="77777777" w:rsidR="00EC43AD" w:rsidRDefault="00EC3F77">
            <w:pPr>
              <w:pStyle w:val="TableParagraph"/>
              <w:ind w:left="27" w:right="23"/>
              <w:jc w:val="center"/>
              <w:rPr>
                <w:sz w:val="16"/>
              </w:rPr>
            </w:pPr>
            <w:proofErr w:type="spellStart"/>
            <w:r>
              <w:rPr>
                <w:rFonts w:eastAsia="宋体"/>
                <w:w w:val="90"/>
                <w:sz w:val="16"/>
              </w:rPr>
              <w:t>扫视</w:t>
            </w:r>
            <w:proofErr w:type="spellEnd"/>
            <w:r>
              <w:rPr>
                <w:rFonts w:eastAsia="宋体"/>
                <w:w w:val="90"/>
                <w:sz w:val="16"/>
              </w:rPr>
              <w:t xml:space="preserve"> </w:t>
            </w:r>
            <w:proofErr w:type="spellStart"/>
            <w:r>
              <w:rPr>
                <w:rFonts w:eastAsia="宋体"/>
                <w:spacing w:val="-2"/>
                <w:sz w:val="16"/>
              </w:rPr>
              <w:t>指示器</w:t>
            </w:r>
            <w:proofErr w:type="spellEnd"/>
          </w:p>
        </w:tc>
        <w:tc>
          <w:tcPr>
            <w:tcW w:w="1902" w:type="dxa"/>
          </w:tcPr>
          <w:p w14:paraId="22F20A87" w14:textId="77777777" w:rsidR="00EC43AD" w:rsidRDefault="00EC3F77">
            <w:pPr>
              <w:pStyle w:val="TableParagraph"/>
              <w:ind w:left="116"/>
              <w:rPr>
                <w:sz w:val="16"/>
              </w:rPr>
            </w:pPr>
            <w:proofErr w:type="spellStart"/>
            <w:r>
              <w:rPr>
                <w:rFonts w:eastAsia="宋体"/>
                <w:w w:val="90"/>
                <w:sz w:val="16"/>
              </w:rPr>
              <w:t>平均回归计数</w:t>
            </w:r>
            <w:proofErr w:type="spellEnd"/>
          </w:p>
        </w:tc>
        <w:tc>
          <w:tcPr>
            <w:tcW w:w="2426" w:type="dxa"/>
          </w:tcPr>
          <w:p w14:paraId="22F20A88" w14:textId="77777777" w:rsidR="00EC43AD" w:rsidRDefault="00EC3F77">
            <w:pPr>
              <w:pStyle w:val="TableParagraph"/>
              <w:ind w:left="119"/>
              <w:rPr>
                <w:sz w:val="16"/>
              </w:rPr>
            </w:pPr>
            <w:proofErr w:type="spellStart"/>
            <w:r>
              <w:rPr>
                <w:rFonts w:eastAsia="宋体"/>
                <w:spacing w:val="-2"/>
                <w:w w:val="85"/>
                <w:sz w:val="16"/>
              </w:rPr>
              <w:t>无子弹屏群</w:t>
            </w:r>
            <w:proofErr w:type="spellEnd"/>
          </w:p>
        </w:tc>
        <w:tc>
          <w:tcPr>
            <w:tcW w:w="614" w:type="dxa"/>
          </w:tcPr>
          <w:p w14:paraId="22F20A89" w14:textId="77777777" w:rsidR="00EC43AD" w:rsidRDefault="00EC3F77">
            <w:pPr>
              <w:pStyle w:val="TableParagraph"/>
              <w:ind w:left="2"/>
              <w:rPr>
                <w:sz w:val="16"/>
              </w:rPr>
            </w:pPr>
            <w:r>
              <w:rPr>
                <w:spacing w:val="-5"/>
                <w:sz w:val="16"/>
              </w:rPr>
              <w:t>54</w:t>
            </w:r>
          </w:p>
        </w:tc>
        <w:tc>
          <w:tcPr>
            <w:tcW w:w="652" w:type="dxa"/>
          </w:tcPr>
          <w:p w14:paraId="22F20A8A" w14:textId="77777777" w:rsidR="00EC43AD" w:rsidRDefault="00EC3F77">
            <w:pPr>
              <w:pStyle w:val="TableParagraph"/>
              <w:ind w:left="122"/>
              <w:rPr>
                <w:sz w:val="16"/>
              </w:rPr>
            </w:pPr>
            <w:r>
              <w:rPr>
                <w:spacing w:val="-5"/>
                <w:sz w:val="16"/>
              </w:rPr>
              <w:t>31</w:t>
            </w:r>
          </w:p>
        </w:tc>
        <w:tc>
          <w:tcPr>
            <w:tcW w:w="119" w:type="dxa"/>
          </w:tcPr>
          <w:p w14:paraId="22F20A8B" w14:textId="77777777" w:rsidR="00EC43AD" w:rsidRDefault="00EC43AD">
            <w:pPr>
              <w:pStyle w:val="TableParagraph"/>
              <w:spacing w:before="0"/>
              <w:rPr>
                <w:rFonts w:ascii="Times New Roman"/>
                <w:sz w:val="16"/>
              </w:rPr>
            </w:pPr>
          </w:p>
        </w:tc>
        <w:tc>
          <w:tcPr>
            <w:tcW w:w="614" w:type="dxa"/>
          </w:tcPr>
          <w:p w14:paraId="22F20A8C" w14:textId="77777777" w:rsidR="00EC43AD" w:rsidRDefault="00EC3F77">
            <w:pPr>
              <w:pStyle w:val="TableParagraph"/>
              <w:ind w:left="5"/>
              <w:rPr>
                <w:sz w:val="16"/>
              </w:rPr>
            </w:pPr>
            <w:r>
              <w:rPr>
                <w:spacing w:val="-5"/>
                <w:sz w:val="16"/>
              </w:rPr>
              <w:t>64</w:t>
            </w:r>
          </w:p>
        </w:tc>
        <w:tc>
          <w:tcPr>
            <w:tcW w:w="649" w:type="dxa"/>
          </w:tcPr>
          <w:p w14:paraId="22F20A8D" w14:textId="77777777" w:rsidR="00EC43AD" w:rsidRDefault="00EC3F77">
            <w:pPr>
              <w:pStyle w:val="TableParagraph"/>
              <w:ind w:left="126"/>
              <w:rPr>
                <w:sz w:val="16"/>
              </w:rPr>
            </w:pPr>
            <w:r>
              <w:rPr>
                <w:spacing w:val="-5"/>
                <w:sz w:val="16"/>
              </w:rPr>
              <w:t>24</w:t>
            </w:r>
          </w:p>
        </w:tc>
      </w:tr>
      <w:tr w:rsidR="00EC43AD" w14:paraId="22F20A98" w14:textId="77777777">
        <w:trPr>
          <w:trHeight w:val="225"/>
        </w:trPr>
        <w:tc>
          <w:tcPr>
            <w:tcW w:w="1234" w:type="dxa"/>
            <w:tcBorders>
              <w:bottom w:val="single" w:sz="2" w:space="0" w:color="000000"/>
            </w:tcBorders>
          </w:tcPr>
          <w:p w14:paraId="22F20A8F" w14:textId="77777777" w:rsidR="00EC43AD" w:rsidRDefault="00EC43AD">
            <w:pPr>
              <w:pStyle w:val="TableParagraph"/>
              <w:spacing w:before="0"/>
              <w:rPr>
                <w:rFonts w:ascii="Times New Roman"/>
                <w:sz w:val="16"/>
              </w:rPr>
            </w:pPr>
          </w:p>
        </w:tc>
        <w:tc>
          <w:tcPr>
            <w:tcW w:w="1419" w:type="dxa"/>
            <w:tcBorders>
              <w:bottom w:val="single" w:sz="2" w:space="0" w:color="000000"/>
            </w:tcBorders>
          </w:tcPr>
          <w:p w14:paraId="22F20A90" w14:textId="77777777" w:rsidR="00EC43AD" w:rsidRDefault="00EC43AD">
            <w:pPr>
              <w:pStyle w:val="TableParagraph"/>
              <w:spacing w:before="0"/>
              <w:rPr>
                <w:rFonts w:ascii="Times New Roman"/>
                <w:sz w:val="16"/>
              </w:rPr>
            </w:pPr>
          </w:p>
        </w:tc>
        <w:tc>
          <w:tcPr>
            <w:tcW w:w="1902" w:type="dxa"/>
            <w:tcBorders>
              <w:bottom w:val="single" w:sz="2" w:space="0" w:color="000000"/>
            </w:tcBorders>
          </w:tcPr>
          <w:p w14:paraId="22F20A91" w14:textId="77777777" w:rsidR="00EC43AD" w:rsidRDefault="00EC43AD">
            <w:pPr>
              <w:pStyle w:val="TableParagraph"/>
              <w:spacing w:before="0"/>
              <w:rPr>
                <w:rFonts w:ascii="Times New Roman"/>
                <w:sz w:val="16"/>
              </w:rPr>
            </w:pPr>
          </w:p>
        </w:tc>
        <w:tc>
          <w:tcPr>
            <w:tcW w:w="2426" w:type="dxa"/>
            <w:tcBorders>
              <w:bottom w:val="single" w:sz="2" w:space="0" w:color="000000"/>
            </w:tcBorders>
          </w:tcPr>
          <w:p w14:paraId="22F20A92" w14:textId="77777777" w:rsidR="00EC43AD" w:rsidRDefault="00EC3F77">
            <w:pPr>
              <w:pStyle w:val="TableParagraph"/>
              <w:spacing w:line="184" w:lineRule="exact"/>
              <w:ind w:left="119"/>
              <w:rPr>
                <w:sz w:val="16"/>
              </w:rPr>
            </w:pPr>
            <w:proofErr w:type="spellStart"/>
            <w:r>
              <w:rPr>
                <w:rFonts w:eastAsia="宋体"/>
                <w:w w:val="85"/>
                <w:sz w:val="16"/>
              </w:rPr>
              <w:t>子弹屏幕组</w:t>
            </w:r>
            <w:proofErr w:type="spellEnd"/>
          </w:p>
        </w:tc>
        <w:tc>
          <w:tcPr>
            <w:tcW w:w="614" w:type="dxa"/>
            <w:tcBorders>
              <w:bottom w:val="single" w:sz="2" w:space="0" w:color="000000"/>
            </w:tcBorders>
          </w:tcPr>
          <w:p w14:paraId="22F20A93" w14:textId="77777777" w:rsidR="00EC43AD" w:rsidRDefault="00EC3F77">
            <w:pPr>
              <w:pStyle w:val="TableParagraph"/>
              <w:spacing w:line="184" w:lineRule="exact"/>
              <w:ind w:left="2"/>
              <w:rPr>
                <w:sz w:val="16"/>
              </w:rPr>
            </w:pPr>
            <w:r>
              <w:rPr>
                <w:spacing w:val="-5"/>
                <w:sz w:val="16"/>
              </w:rPr>
              <w:t>67</w:t>
            </w:r>
          </w:p>
        </w:tc>
        <w:tc>
          <w:tcPr>
            <w:tcW w:w="652" w:type="dxa"/>
            <w:tcBorders>
              <w:bottom w:val="single" w:sz="2" w:space="0" w:color="000000"/>
            </w:tcBorders>
          </w:tcPr>
          <w:p w14:paraId="22F20A94" w14:textId="77777777" w:rsidR="00EC43AD" w:rsidRDefault="00EC3F77">
            <w:pPr>
              <w:pStyle w:val="TableParagraph"/>
              <w:spacing w:line="184" w:lineRule="exact"/>
              <w:ind w:left="122"/>
              <w:rPr>
                <w:sz w:val="16"/>
              </w:rPr>
            </w:pPr>
            <w:r>
              <w:rPr>
                <w:spacing w:val="-5"/>
                <w:sz w:val="16"/>
              </w:rPr>
              <w:t>35</w:t>
            </w:r>
          </w:p>
        </w:tc>
        <w:tc>
          <w:tcPr>
            <w:tcW w:w="119" w:type="dxa"/>
            <w:tcBorders>
              <w:bottom w:val="single" w:sz="2" w:space="0" w:color="000000"/>
            </w:tcBorders>
          </w:tcPr>
          <w:p w14:paraId="22F20A95" w14:textId="77777777" w:rsidR="00EC43AD" w:rsidRDefault="00EC43AD">
            <w:pPr>
              <w:pStyle w:val="TableParagraph"/>
              <w:spacing w:before="0"/>
              <w:rPr>
                <w:rFonts w:ascii="Times New Roman"/>
                <w:sz w:val="16"/>
              </w:rPr>
            </w:pPr>
          </w:p>
        </w:tc>
        <w:tc>
          <w:tcPr>
            <w:tcW w:w="614" w:type="dxa"/>
            <w:tcBorders>
              <w:bottom w:val="single" w:sz="2" w:space="0" w:color="000000"/>
            </w:tcBorders>
          </w:tcPr>
          <w:p w14:paraId="22F20A96" w14:textId="77777777" w:rsidR="00EC43AD" w:rsidRDefault="00EC3F77">
            <w:pPr>
              <w:pStyle w:val="TableParagraph"/>
              <w:spacing w:line="184" w:lineRule="exact"/>
              <w:ind w:left="5"/>
              <w:rPr>
                <w:sz w:val="16"/>
              </w:rPr>
            </w:pPr>
            <w:r>
              <w:rPr>
                <w:spacing w:val="-5"/>
                <w:sz w:val="16"/>
              </w:rPr>
              <w:t>72</w:t>
            </w:r>
          </w:p>
        </w:tc>
        <w:tc>
          <w:tcPr>
            <w:tcW w:w="649" w:type="dxa"/>
            <w:tcBorders>
              <w:bottom w:val="single" w:sz="2" w:space="0" w:color="000000"/>
            </w:tcBorders>
          </w:tcPr>
          <w:p w14:paraId="22F20A97" w14:textId="77777777" w:rsidR="00EC43AD" w:rsidRDefault="00EC3F77">
            <w:pPr>
              <w:pStyle w:val="TableParagraph"/>
              <w:spacing w:line="184" w:lineRule="exact"/>
              <w:ind w:left="126"/>
              <w:rPr>
                <w:sz w:val="16"/>
              </w:rPr>
            </w:pPr>
            <w:r>
              <w:rPr>
                <w:spacing w:val="-5"/>
                <w:sz w:val="16"/>
              </w:rPr>
              <w:t>48</w:t>
            </w:r>
          </w:p>
        </w:tc>
      </w:tr>
      <w:tr w:rsidR="00EC43AD" w14:paraId="22F20A9A" w14:textId="77777777">
        <w:trPr>
          <w:trHeight w:val="534"/>
        </w:trPr>
        <w:tc>
          <w:tcPr>
            <w:tcW w:w="9629" w:type="dxa"/>
            <w:gridSpan w:val="9"/>
            <w:tcBorders>
              <w:top w:val="single" w:sz="2" w:space="0" w:color="000000"/>
            </w:tcBorders>
          </w:tcPr>
          <w:p w14:paraId="22F20A99" w14:textId="77777777" w:rsidR="00EC43AD" w:rsidRDefault="00EC3F77">
            <w:pPr>
              <w:pStyle w:val="TableParagraph"/>
              <w:spacing w:before="4" w:line="170" w:lineRule="atLeast"/>
              <w:ind w:right="-15"/>
              <w:jc w:val="both"/>
              <w:rPr>
                <w:sz w:val="14"/>
                <w:lang w:eastAsia="zh-CN"/>
              </w:rPr>
            </w:pPr>
            <w:r>
              <w:rPr>
                <w:rFonts w:eastAsia="宋体"/>
                <w:spacing w:val="-4"/>
                <w:sz w:val="14"/>
                <w:lang w:eastAsia="zh-CN"/>
              </w:rPr>
              <w:t>注：视频图像被划分为子弹屏幕区域和学习区域，分别收集了场无关和场域依赖学习者的注视和扫视眼动指标</w:t>
            </w:r>
            <w:r>
              <w:rPr>
                <w:rFonts w:eastAsia="宋体"/>
                <w:spacing w:val="-4"/>
                <w:sz w:val="14"/>
                <w:lang w:eastAsia="zh-CN"/>
              </w:rPr>
              <w:t xml:space="preserve"> </w:t>
            </w:r>
            <w:r>
              <w:rPr>
                <w:rFonts w:eastAsia="宋体"/>
                <w:w w:val="90"/>
                <w:sz w:val="14"/>
                <w:lang w:eastAsia="zh-CN"/>
              </w:rPr>
              <w:t>。注视指标包括总固定时间、平均固定时间和固定次数，扫视</w:t>
            </w:r>
            <w:r>
              <w:rPr>
                <w:rFonts w:eastAsia="宋体"/>
                <w:sz w:val="14"/>
                <w:lang w:eastAsia="zh-CN"/>
              </w:rPr>
              <w:t xml:space="preserve"> </w:t>
            </w:r>
            <w:r>
              <w:rPr>
                <w:rFonts w:eastAsia="宋体"/>
                <w:sz w:val="14"/>
                <w:lang w:eastAsia="zh-CN"/>
              </w:rPr>
              <w:t>指标包括平均回归次数</w:t>
            </w:r>
          </w:p>
        </w:tc>
      </w:tr>
    </w:tbl>
    <w:p w14:paraId="22F20A9B" w14:textId="77777777" w:rsidR="00EC43AD" w:rsidRDefault="00EC43AD">
      <w:pPr>
        <w:pStyle w:val="a3"/>
        <w:rPr>
          <w:sz w:val="11"/>
          <w:lang w:eastAsia="zh-CN"/>
        </w:rPr>
      </w:pPr>
    </w:p>
    <w:p w14:paraId="22F20A9C" w14:textId="77777777" w:rsidR="00EC43AD" w:rsidRDefault="00EC43AD">
      <w:pPr>
        <w:pStyle w:val="a3"/>
        <w:rPr>
          <w:sz w:val="11"/>
          <w:lang w:eastAsia="zh-CN"/>
        </w:rPr>
        <w:sectPr w:rsidR="00EC43AD">
          <w:pgSz w:w="11910" w:h="15880"/>
          <w:pgMar w:top="840" w:right="992" w:bottom="280" w:left="992" w:header="655" w:footer="0" w:gutter="0"/>
          <w:cols w:space="720"/>
        </w:sectPr>
      </w:pPr>
    </w:p>
    <w:p w14:paraId="22F20A9D" w14:textId="77777777" w:rsidR="00EC43AD" w:rsidRDefault="00EC3F77">
      <w:pPr>
        <w:pStyle w:val="a3"/>
        <w:spacing w:before="99" w:line="225" w:lineRule="auto"/>
        <w:ind w:left="141" w:right="38"/>
        <w:jc w:val="both"/>
        <w:rPr>
          <w:lang w:eastAsia="zh-CN"/>
        </w:rPr>
      </w:pPr>
      <w:r>
        <w:rPr>
          <w:w w:val="105"/>
          <w:lang w:eastAsia="zh-CN"/>
        </w:rPr>
        <w:t xml:space="preserve">= 0.01，p </w:t>
      </w:r>
      <w:r>
        <w:rPr>
          <w:rFonts w:ascii="Palatino Linotype" w:hAnsi="Palatino Linotype"/>
          <w:i/>
          <w:w w:val="105"/>
          <w:lang w:eastAsia="zh-CN"/>
        </w:rPr>
        <w:t xml:space="preserve"> </w:t>
      </w:r>
      <w:r>
        <w:rPr>
          <w:rFonts w:eastAsia="宋体"/>
          <w:w w:val="105"/>
          <w:lang w:eastAsia="zh-CN"/>
        </w:rPr>
        <w:t>= 0.930</w:t>
      </w:r>
      <w:r>
        <w:rPr>
          <w:rFonts w:eastAsia="宋体"/>
          <w:w w:val="105"/>
          <w:lang w:eastAsia="zh-CN"/>
        </w:rPr>
        <w:t>），且无显著的子弹幕</w:t>
      </w:r>
      <w:r>
        <w:rPr>
          <w:rFonts w:eastAsia="宋体"/>
          <w:w w:val="105"/>
          <w:lang w:eastAsia="zh-CN"/>
        </w:rPr>
        <w:t>×</w:t>
      </w:r>
      <w:r>
        <w:rPr>
          <w:rFonts w:eastAsia="宋体"/>
          <w:w w:val="105"/>
          <w:lang w:eastAsia="zh-CN"/>
        </w:rPr>
        <w:t>齿轮</w:t>
      </w:r>
      <w:r>
        <w:rPr>
          <w:rFonts w:eastAsia="宋体"/>
          <w:w w:val="105"/>
          <w:lang w:eastAsia="zh-CN"/>
        </w:rPr>
        <w:t>-</w:t>
      </w:r>
      <w:r>
        <w:rPr>
          <w:rFonts w:eastAsia="宋体"/>
          <w:w w:val="105"/>
          <w:lang w:eastAsia="zh-CN"/>
        </w:rPr>
        <w:t>首字母式交互，</w:t>
      </w:r>
      <w:r>
        <w:rPr>
          <w:rFonts w:eastAsia="宋体"/>
          <w:w w:val="105"/>
          <w:lang w:eastAsia="zh-CN"/>
        </w:rPr>
        <w:t xml:space="preserve"> </w:t>
      </w:r>
      <w:r>
        <w:rPr>
          <w:rFonts w:ascii="Palatino Linotype" w:hAnsi="Palatino Linotype"/>
          <w:i/>
          <w:w w:val="105"/>
          <w:lang w:eastAsia="zh-CN"/>
        </w:rPr>
        <w:t>F</w:t>
      </w:r>
      <w:r>
        <w:rPr>
          <w:w w:val="105"/>
          <w:lang w:eastAsia="zh-CN"/>
        </w:rPr>
        <w:t xml:space="preserve">（1， 80） = 0.22，p </w:t>
      </w:r>
      <w:r>
        <w:rPr>
          <w:rFonts w:ascii="Palatino Linotype" w:hAnsi="Palatino Linotype"/>
          <w:i/>
          <w:w w:val="105"/>
          <w:lang w:eastAsia="zh-CN"/>
        </w:rPr>
        <w:t xml:space="preserve"> </w:t>
      </w:r>
      <w:r>
        <w:rPr>
          <w:w w:val="105"/>
          <w:lang w:eastAsia="zh-CN"/>
        </w:rPr>
        <w:t>= 0.638。</w:t>
      </w:r>
    </w:p>
    <w:p w14:paraId="22F20A9E" w14:textId="77777777" w:rsidR="00EC43AD" w:rsidRDefault="00EC43AD">
      <w:pPr>
        <w:pStyle w:val="a3"/>
        <w:spacing w:before="165"/>
        <w:rPr>
          <w:lang w:eastAsia="zh-CN"/>
        </w:rPr>
      </w:pPr>
    </w:p>
    <w:p w14:paraId="22F20A9F" w14:textId="77777777" w:rsidR="00EC43AD" w:rsidRDefault="00EC3F77">
      <w:pPr>
        <w:ind w:left="141"/>
        <w:jc w:val="both"/>
        <w:rPr>
          <w:rFonts w:ascii="Trebuchet MS"/>
          <w:b/>
          <w:i/>
          <w:sz w:val="18"/>
          <w:lang w:eastAsia="zh-CN"/>
        </w:rPr>
      </w:pPr>
      <w:bookmarkStart w:id="28" w:name="﻿Eye-movement_data_in_the_learning_area"/>
      <w:bookmarkEnd w:id="28"/>
      <w:r>
        <w:rPr>
          <w:rFonts w:ascii="Trebuchet MS" w:eastAsia="宋体"/>
          <w:b/>
          <w:i/>
          <w:w w:val="90"/>
          <w:sz w:val="18"/>
          <w:lang w:eastAsia="zh-CN"/>
        </w:rPr>
        <w:t>学习领域的眼动数据</w:t>
      </w:r>
    </w:p>
    <w:p w14:paraId="22F20AA0" w14:textId="77777777" w:rsidR="00EC43AD" w:rsidRDefault="00EC3F77">
      <w:pPr>
        <w:pStyle w:val="a3"/>
        <w:spacing w:before="23" w:line="264" w:lineRule="auto"/>
        <w:ind w:left="141" w:right="38"/>
        <w:jc w:val="both"/>
        <w:rPr>
          <w:lang w:eastAsia="zh-CN"/>
        </w:rPr>
      </w:pPr>
      <w:r>
        <w:rPr>
          <w:rFonts w:eastAsia="宋体"/>
          <w:w w:val="110"/>
          <w:lang w:eastAsia="zh-CN"/>
        </w:rPr>
        <w:t>进行了双因素方差分析，以子弹筛查</w:t>
      </w:r>
      <w:r>
        <w:rPr>
          <w:rFonts w:eastAsia="宋体"/>
          <w:lang w:eastAsia="zh-CN"/>
        </w:rPr>
        <w:t>和认知风格为自变量，学习</w:t>
      </w:r>
      <w:r>
        <w:rPr>
          <w:rFonts w:eastAsia="宋体"/>
          <w:w w:val="110"/>
          <w:lang w:eastAsia="zh-CN"/>
        </w:rPr>
        <w:t>领域的指示因子作为因变量。</w:t>
      </w:r>
    </w:p>
    <w:p w14:paraId="22F20AA1" w14:textId="77777777" w:rsidR="00EC43AD" w:rsidRDefault="00EC3F77">
      <w:pPr>
        <w:pStyle w:val="a3"/>
        <w:spacing w:line="242" w:lineRule="auto"/>
        <w:ind w:left="141" w:right="38" w:firstLine="160"/>
        <w:jc w:val="both"/>
        <w:rPr>
          <w:lang w:eastAsia="zh-CN"/>
        </w:rPr>
      </w:pPr>
      <w:r>
        <w:rPr>
          <w:rFonts w:eastAsia="宋体"/>
          <w:w w:val="105"/>
          <w:lang w:eastAsia="zh-CN"/>
        </w:rPr>
        <w:t>学习区域内的总固定时间被用作因变量。子弹筛查没有主效应，</w:t>
      </w:r>
      <w:r>
        <w:rPr>
          <w:rFonts w:eastAsia="宋体"/>
          <w:w w:val="105"/>
          <w:lang w:eastAsia="zh-CN"/>
        </w:rPr>
        <w:t xml:space="preserve"> </w:t>
      </w:r>
      <w:r>
        <w:rPr>
          <w:rFonts w:ascii="Palatino Linotype"/>
          <w:i/>
          <w:w w:val="105"/>
          <w:lang w:eastAsia="zh-CN"/>
        </w:rPr>
        <w:t xml:space="preserve"> F</w:t>
      </w:r>
      <w:r>
        <w:rPr>
          <w:w w:val="105"/>
          <w:lang w:eastAsia="zh-CN"/>
        </w:rPr>
        <w:t xml:space="preserve">（1， 80） = 0.36，p </w:t>
      </w:r>
      <w:r>
        <w:rPr>
          <w:rFonts w:ascii="Palatino Linotype"/>
          <w:i/>
          <w:w w:val="105"/>
          <w:lang w:eastAsia="zh-CN"/>
        </w:rPr>
        <w:t xml:space="preserve"> </w:t>
      </w:r>
      <w:r>
        <w:rPr>
          <w:rFonts w:eastAsia="宋体"/>
          <w:w w:val="105"/>
          <w:lang w:eastAsia="zh-CN"/>
        </w:rPr>
        <w:t>= 0.553</w:t>
      </w:r>
      <w:r>
        <w:rPr>
          <w:rFonts w:eastAsia="宋体"/>
          <w:w w:val="105"/>
          <w:lang w:eastAsia="zh-CN"/>
        </w:rPr>
        <w:t>，认知风格无主效应，</w:t>
      </w:r>
      <w:r>
        <w:rPr>
          <w:rFonts w:ascii="Palatino Linotype"/>
          <w:i/>
          <w:w w:val="105"/>
          <w:lang w:eastAsia="zh-CN"/>
        </w:rPr>
        <w:t>F</w:t>
      </w:r>
      <w:r>
        <w:rPr>
          <w:w w:val="105"/>
          <w:lang w:eastAsia="zh-CN"/>
        </w:rPr>
        <w:t xml:space="preserve">（1， 80） = 0.01，p </w:t>
      </w:r>
      <w:r>
        <w:rPr>
          <w:rFonts w:ascii="Palatino Linotype"/>
          <w:i/>
          <w:w w:val="105"/>
          <w:lang w:eastAsia="zh-CN"/>
        </w:rPr>
        <w:t xml:space="preserve"> </w:t>
      </w:r>
      <w:r>
        <w:rPr>
          <w:rFonts w:eastAsia="宋体"/>
          <w:w w:val="105"/>
          <w:lang w:eastAsia="zh-CN"/>
        </w:rPr>
        <w:t>= 0.923</w:t>
      </w:r>
      <w:r>
        <w:rPr>
          <w:rFonts w:eastAsia="宋体"/>
          <w:w w:val="105"/>
          <w:lang w:eastAsia="zh-CN"/>
        </w:rPr>
        <w:t>，没有</w:t>
      </w:r>
    </w:p>
    <w:p w14:paraId="22F20AA2" w14:textId="77777777" w:rsidR="00EC43AD" w:rsidRDefault="00EC3F77">
      <w:pPr>
        <w:pStyle w:val="a3"/>
        <w:spacing w:line="225" w:lineRule="auto"/>
        <w:ind w:left="141" w:right="38"/>
        <w:jc w:val="both"/>
        <w:rPr>
          <w:lang w:eastAsia="zh-CN"/>
        </w:rPr>
      </w:pPr>
      <w:r>
        <w:rPr>
          <w:rFonts w:eastAsia="宋体"/>
          <w:w w:val="105"/>
          <w:lang w:eastAsia="zh-CN"/>
        </w:rPr>
        <w:t>显著的子弹幕</w:t>
      </w:r>
      <w:r>
        <w:rPr>
          <w:rFonts w:eastAsia="宋体"/>
          <w:w w:val="105"/>
          <w:lang w:eastAsia="zh-CN"/>
        </w:rPr>
        <w:t>×</w:t>
      </w:r>
      <w:r>
        <w:rPr>
          <w:rFonts w:eastAsia="宋体"/>
          <w:w w:val="105"/>
          <w:lang w:eastAsia="zh-CN"/>
        </w:rPr>
        <w:t>认知风格交互，</w:t>
      </w:r>
      <w:r>
        <w:rPr>
          <w:rFonts w:eastAsia="宋体"/>
          <w:w w:val="105"/>
          <w:lang w:eastAsia="zh-CN"/>
        </w:rPr>
        <w:t xml:space="preserve"> </w:t>
      </w:r>
      <w:r>
        <w:rPr>
          <w:rFonts w:ascii="Palatino Linotype" w:hAnsi="Palatino Linotype"/>
          <w:i/>
          <w:w w:val="105"/>
          <w:lang w:eastAsia="zh-CN"/>
        </w:rPr>
        <w:t>F</w:t>
      </w:r>
      <w:r>
        <w:rPr>
          <w:w w:val="105"/>
          <w:lang w:eastAsia="zh-CN"/>
        </w:rPr>
        <w:t xml:space="preserve">（1， 80） = 1.99，p </w:t>
      </w:r>
      <w:r>
        <w:rPr>
          <w:rFonts w:ascii="Palatino Linotype" w:hAnsi="Palatino Linotype"/>
          <w:i/>
          <w:w w:val="105"/>
          <w:lang w:eastAsia="zh-CN"/>
        </w:rPr>
        <w:t xml:space="preserve"> </w:t>
      </w:r>
      <w:r>
        <w:rPr>
          <w:w w:val="105"/>
          <w:lang w:eastAsia="zh-CN"/>
        </w:rPr>
        <w:t>= 0.163。</w:t>
      </w:r>
    </w:p>
    <w:p w14:paraId="22F20AA3" w14:textId="77777777" w:rsidR="00EC43AD" w:rsidRDefault="00EC3F77">
      <w:pPr>
        <w:pStyle w:val="a3"/>
        <w:spacing w:line="264" w:lineRule="auto"/>
        <w:ind w:left="141" w:right="38" w:firstLine="160"/>
        <w:jc w:val="both"/>
        <w:rPr>
          <w:lang w:eastAsia="zh-CN"/>
        </w:rPr>
      </w:pPr>
      <w:r>
        <w:rPr>
          <w:rFonts w:eastAsia="宋体"/>
          <w:w w:val="105"/>
          <w:lang w:eastAsia="zh-CN"/>
        </w:rPr>
        <w:t>学习区域的平均固定时间被用作因变量。</w:t>
      </w:r>
      <w:r>
        <w:rPr>
          <w:rFonts w:eastAsia="宋体"/>
          <w:w w:val="105"/>
          <w:lang w:eastAsia="zh-CN"/>
        </w:rPr>
        <w:t xml:space="preserve">bul- </w:t>
      </w:r>
      <w:r>
        <w:rPr>
          <w:rFonts w:eastAsia="宋体"/>
          <w:w w:val="105"/>
          <w:lang w:eastAsia="zh-CN"/>
        </w:rPr>
        <w:t>的主要效果</w:t>
      </w:r>
    </w:p>
    <w:p w14:paraId="22F20AA4" w14:textId="77777777" w:rsidR="00EC43AD" w:rsidRDefault="00EC3F77">
      <w:pPr>
        <w:pStyle w:val="a3"/>
        <w:spacing w:line="274" w:lineRule="exact"/>
        <w:ind w:left="141"/>
        <w:jc w:val="both"/>
        <w:rPr>
          <w:lang w:eastAsia="zh-CN"/>
        </w:rPr>
      </w:pPr>
      <w:r>
        <w:rPr>
          <w:noProof/>
        </w:rPr>
        <mc:AlternateContent>
          <mc:Choice Requires="wps">
            <w:drawing>
              <wp:anchor distT="0" distB="0" distL="0" distR="0" simplePos="0" relativeHeight="486846464" behindDoc="1" locked="0" layoutInCell="1" allowOverlap="1" wp14:anchorId="22F20B75" wp14:editId="22F20B76">
                <wp:simplePos x="0" y="0"/>
                <wp:positionH relativeFrom="page">
                  <wp:posOffset>3554457</wp:posOffset>
                </wp:positionH>
                <wp:positionV relativeFrom="paragraph">
                  <wp:posOffset>64040</wp:posOffset>
                </wp:positionV>
                <wp:extent cx="55880" cy="11239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A1"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75" id="Textbox 62" o:spid="_x0000_s1042" type="#_x0000_t202" style="position:absolute;left:0;text-align:left;margin-left:279.9pt;margin-top:5.05pt;width:4.4pt;height:8.85pt;z-index:-1647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" filled="f" stroked="f">
                <v:textbox inset="0,0,0,0">
                  <w:txbxContent>
                    <w:p w14:paraId="22F20BA1"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eastAsia="宋体"/>
          <w:w w:val="105"/>
          <w:lang w:eastAsia="zh-CN"/>
        </w:rPr>
        <w:t>设</w:t>
      </w:r>
      <w:r>
        <w:rPr>
          <w:rFonts w:eastAsia="宋体"/>
          <w:w w:val="105"/>
          <w:lang w:eastAsia="zh-CN"/>
        </w:rPr>
        <w:t xml:space="preserve"> Screen </w:t>
      </w:r>
      <w:r>
        <w:rPr>
          <w:rFonts w:eastAsia="宋体"/>
          <w:w w:val="105"/>
          <w:lang w:eastAsia="zh-CN"/>
        </w:rPr>
        <w:t>为显著，</w:t>
      </w:r>
      <w:r>
        <w:rPr>
          <w:rFonts w:eastAsia="宋体"/>
          <w:w w:val="105"/>
          <w:lang w:eastAsia="zh-CN"/>
        </w:rPr>
        <w:t>F</w:t>
      </w:r>
      <w:r>
        <w:rPr>
          <w:w w:val="105"/>
          <w:lang w:eastAsia="zh-CN"/>
        </w:rPr>
        <w:t xml:space="preserve">（1， 80） = 8.73，p </w:t>
      </w:r>
      <w:r>
        <w:rPr>
          <w:rFonts w:ascii="Palatino Linotype" w:hAnsi="Palatino Linotype"/>
          <w:i/>
          <w:w w:val="105"/>
          <w:lang w:eastAsia="zh-CN"/>
        </w:rPr>
        <w:t xml:space="preserve"> </w:t>
      </w:r>
      <w:r>
        <w:rPr>
          <w:w w:val="105"/>
          <w:lang w:eastAsia="zh-CN"/>
        </w:rPr>
        <w:t>= 0.004，</w:t>
      </w:r>
      <w:r>
        <w:rPr>
          <w:w w:val="105"/>
        </w:rPr>
        <w:t>η</w:t>
      </w:r>
      <w:r>
        <w:rPr>
          <w:w w:val="105"/>
          <w:lang w:eastAsia="zh-CN"/>
        </w:rPr>
        <w:t xml:space="preserve"> </w:t>
      </w:r>
      <w:r>
        <w:rPr>
          <w:rFonts w:ascii="Microsoft JhengHei UI" w:hAnsi="Microsoft JhengHei UI"/>
          <w:spacing w:val="-5"/>
          <w:w w:val="105"/>
          <w:vertAlign w:val="superscript"/>
          <w:lang w:eastAsia="zh-CN"/>
        </w:rPr>
        <w:t>2</w:t>
      </w:r>
      <w:r>
        <w:rPr>
          <w:spacing w:val="-5"/>
          <w:w w:val="105"/>
          <w:lang w:eastAsia="zh-CN"/>
        </w:rPr>
        <w:t>=</w:t>
      </w:r>
    </w:p>
    <w:p w14:paraId="22F20AA5" w14:textId="77777777" w:rsidR="00EC43AD" w:rsidRDefault="00EC3F77">
      <w:pPr>
        <w:pStyle w:val="a3"/>
        <w:spacing w:before="7" w:line="216" w:lineRule="auto"/>
        <w:ind w:left="141" w:right="38"/>
        <w:jc w:val="both"/>
        <w:rPr>
          <w:lang w:eastAsia="zh-CN"/>
        </w:rPr>
      </w:pPr>
      <w:r>
        <w:rPr>
          <w:noProof/>
        </w:rPr>
        <mc:AlternateContent>
          <mc:Choice Requires="wps">
            <w:drawing>
              <wp:anchor distT="0" distB="0" distL="0" distR="0" simplePos="0" relativeHeight="486846976" behindDoc="1" locked="0" layoutInCell="1" allowOverlap="1" wp14:anchorId="22F20B77" wp14:editId="22F20B78">
                <wp:simplePos x="0" y="0"/>
                <wp:positionH relativeFrom="page">
                  <wp:posOffset>1882703</wp:posOffset>
                </wp:positionH>
                <wp:positionV relativeFrom="paragraph">
                  <wp:posOffset>529183</wp:posOffset>
                </wp:positionV>
                <wp:extent cx="55880" cy="11239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A2"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77" id="Textbox 63" o:spid="_x0000_s1043" type="#_x0000_t202" style="position:absolute;left:0;text-align:left;margin-left:148.25pt;margin-top:41.65pt;width:4.4pt;height:8.85pt;z-index:-164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" filled="f" stroked="f">
                <v:textbox inset="0,0,0,0">
                  <w:txbxContent>
                    <w:p w14:paraId="22F20BA2"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w w:val="105"/>
          <w:lang w:eastAsia="zh-CN"/>
        </w:rPr>
        <w:t xml:space="preserve">0.10,95% </w:t>
      </w:r>
      <w:r>
        <w:rPr>
          <w:rFonts w:ascii="Palatino Linotype" w:hAnsi="Palatino Linotype"/>
          <w:i/>
          <w:w w:val="105"/>
          <w:lang w:eastAsia="zh-CN"/>
        </w:rPr>
        <w:t xml:space="preserve">CI </w:t>
      </w:r>
      <w:r>
        <w:rPr>
          <w:rFonts w:eastAsia="宋体"/>
          <w:w w:val="105"/>
          <w:lang w:eastAsia="zh-CN"/>
        </w:rPr>
        <w:t>= [16.25</w:t>
      </w:r>
      <w:r>
        <w:rPr>
          <w:rFonts w:eastAsia="宋体"/>
          <w:w w:val="105"/>
          <w:lang w:eastAsia="zh-CN"/>
        </w:rPr>
        <w:t>，</w:t>
      </w:r>
      <w:r>
        <w:rPr>
          <w:rFonts w:eastAsia="宋体"/>
          <w:w w:val="105"/>
          <w:lang w:eastAsia="zh-CN"/>
        </w:rPr>
        <w:t xml:space="preserve"> 83.35]</w:t>
      </w:r>
      <w:r>
        <w:rPr>
          <w:rFonts w:eastAsia="宋体"/>
          <w:w w:val="105"/>
          <w:lang w:eastAsia="zh-CN"/>
        </w:rPr>
        <w:t>，认知风格无主要效应，</w:t>
      </w:r>
      <w:r>
        <w:rPr>
          <w:rFonts w:ascii="Palatino Linotype" w:hAnsi="Palatino Linotype"/>
          <w:i/>
          <w:w w:val="105"/>
          <w:lang w:eastAsia="zh-CN"/>
        </w:rPr>
        <w:t>F</w:t>
      </w:r>
      <w:r>
        <w:rPr>
          <w:w w:val="105"/>
          <w:lang w:eastAsia="zh-CN"/>
        </w:rPr>
        <w:t xml:space="preserve">（1， 80） = 1.28，p </w:t>
      </w:r>
      <w:r>
        <w:rPr>
          <w:rFonts w:ascii="Palatino Linotype" w:hAnsi="Palatino Linotype"/>
          <w:i/>
          <w:w w:val="105"/>
          <w:lang w:eastAsia="zh-CN"/>
        </w:rPr>
        <w:t xml:space="preserve"> </w:t>
      </w:r>
      <w:r>
        <w:rPr>
          <w:rFonts w:eastAsia="宋体"/>
          <w:w w:val="105"/>
          <w:lang w:eastAsia="zh-CN"/>
        </w:rPr>
        <w:t>= 0.260</w:t>
      </w:r>
      <w:r>
        <w:rPr>
          <w:rFonts w:eastAsia="宋体"/>
          <w:w w:val="105"/>
          <w:lang w:eastAsia="zh-CN"/>
        </w:rPr>
        <w:t>，认知风格交互</w:t>
      </w:r>
      <w:r>
        <w:rPr>
          <w:rFonts w:eastAsia="宋体"/>
          <w:w w:val="105"/>
          <w:lang w:eastAsia="zh-CN"/>
        </w:rPr>
        <w:t>×</w:t>
      </w:r>
      <w:r>
        <w:rPr>
          <w:rFonts w:eastAsia="宋体"/>
          <w:w w:val="105"/>
          <w:lang w:eastAsia="zh-CN"/>
        </w:rPr>
        <w:t>显著，</w:t>
      </w:r>
      <w:r>
        <w:rPr>
          <w:rFonts w:ascii="Palatino Linotype" w:hAnsi="Palatino Linotype"/>
          <w:i/>
          <w:w w:val="105"/>
          <w:lang w:eastAsia="zh-CN"/>
        </w:rPr>
        <w:t>F</w:t>
      </w:r>
      <w:r>
        <w:rPr>
          <w:w w:val="105"/>
          <w:lang w:eastAsia="zh-CN"/>
        </w:rPr>
        <w:t xml:space="preserve">（1， 80） = 8.84，p </w:t>
      </w:r>
      <w:r>
        <w:rPr>
          <w:rFonts w:ascii="Palatino Linotype" w:hAnsi="Palatino Linotype"/>
          <w:i/>
          <w:w w:val="105"/>
          <w:lang w:eastAsia="zh-CN"/>
        </w:rPr>
        <w:t xml:space="preserve"> </w:t>
      </w:r>
      <w:r>
        <w:rPr>
          <w:w w:val="105"/>
          <w:lang w:eastAsia="zh-CN"/>
        </w:rPr>
        <w:t>= 0.004，</w:t>
      </w:r>
      <w:r>
        <w:rPr>
          <w:w w:val="105"/>
        </w:rPr>
        <w:t>η</w:t>
      </w:r>
      <w:r>
        <w:rPr>
          <w:w w:val="105"/>
          <w:lang w:eastAsia="zh-CN"/>
        </w:rPr>
        <w:t xml:space="preserve"> </w:t>
      </w:r>
      <w:r>
        <w:rPr>
          <w:rFonts w:ascii="Microsoft JhengHei UI" w:hAnsi="Microsoft JhengHei UI"/>
          <w:w w:val="105"/>
          <w:vertAlign w:val="superscript"/>
          <w:lang w:eastAsia="zh-CN"/>
        </w:rPr>
        <w:t xml:space="preserve">2 </w:t>
      </w:r>
      <w:r>
        <w:rPr>
          <w:w w:val="105"/>
          <w:lang w:eastAsia="zh-CN"/>
        </w:rPr>
        <w:t>= 0.10。</w:t>
      </w:r>
    </w:p>
    <w:p w14:paraId="22F20AA6" w14:textId="77777777" w:rsidR="00EC43AD" w:rsidRDefault="00EC3F77">
      <w:pPr>
        <w:pStyle w:val="a3"/>
        <w:spacing w:before="13" w:line="264" w:lineRule="auto"/>
        <w:ind w:left="141" w:right="38" w:firstLine="160"/>
        <w:jc w:val="both"/>
        <w:rPr>
          <w:lang w:eastAsia="zh-CN"/>
        </w:rPr>
      </w:pPr>
      <w:r>
        <w:rPr>
          <w:rFonts w:eastAsia="宋体"/>
          <w:w w:val="110"/>
          <w:lang w:eastAsia="zh-CN"/>
        </w:rPr>
        <w:t>对互动的后续简单效应分析显示，在子弹屏幕条件下，场外独立学习者对学习区域的平均固定时间显著长于场外独立学习者。</w:t>
      </w:r>
    </w:p>
    <w:p w14:paraId="22F20AA7" w14:textId="77777777" w:rsidR="00EC43AD" w:rsidRDefault="00EC3F77">
      <w:pPr>
        <w:pStyle w:val="a3"/>
        <w:spacing w:line="284" w:lineRule="exact"/>
        <w:ind w:left="141"/>
        <w:jc w:val="both"/>
      </w:pPr>
      <w:r>
        <w:rPr>
          <w:noProof/>
        </w:rPr>
        <mc:AlternateContent>
          <mc:Choice Requires="wps">
            <w:drawing>
              <wp:anchor distT="0" distB="0" distL="0" distR="0" simplePos="0" relativeHeight="486847488" behindDoc="1" locked="0" layoutInCell="1" allowOverlap="1" wp14:anchorId="22F20B79" wp14:editId="22F20B7A">
                <wp:simplePos x="0" y="0"/>
                <wp:positionH relativeFrom="page">
                  <wp:posOffset>2344249</wp:posOffset>
                </wp:positionH>
                <wp:positionV relativeFrom="paragraph">
                  <wp:posOffset>65002</wp:posOffset>
                </wp:positionV>
                <wp:extent cx="55880" cy="11239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A3"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79" id="Textbox 64" o:spid="_x0000_s1044" type="#_x0000_t202" style="position:absolute;left:0;text-align:left;margin-left:184.6pt;margin-top:5.1pt;width:4.4pt;height:8.85pt;z-index:-1646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" filled="f" stroked="f">
                <v:textbox inset="0,0,0,0">
                  <w:txbxContent>
                    <w:p w14:paraId="22F20BA3"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t>ers，F（1， 80） = 8.43，</w:t>
      </w:r>
      <w:proofErr w:type="gramStart"/>
      <w:r>
        <w:t xml:space="preserve">p </w:t>
      </w:r>
      <w:r>
        <w:rPr>
          <w:rFonts w:ascii="Palatino Linotype" w:hAnsi="Palatino Linotype"/>
          <w:i/>
        </w:rPr>
        <w:t xml:space="preserve"> </w:t>
      </w:r>
      <w:r>
        <w:t>=</w:t>
      </w:r>
      <w:proofErr w:type="gramEnd"/>
      <w:r>
        <w:t xml:space="preserve"> 0.005，η </w:t>
      </w:r>
      <w:r>
        <w:rPr>
          <w:rFonts w:ascii="Microsoft JhengHei UI" w:hAnsi="Microsoft JhengHei UI"/>
          <w:vertAlign w:val="superscript"/>
        </w:rPr>
        <w:t>2</w:t>
      </w:r>
      <w:r>
        <w:t xml:space="preserve">= 0.10,95% </w:t>
      </w:r>
      <w:r>
        <w:rPr>
          <w:rFonts w:ascii="Palatino Linotype" w:hAnsi="Palatino Linotype"/>
          <w:i/>
        </w:rPr>
        <w:t xml:space="preserve">CI </w:t>
      </w:r>
      <w:r>
        <w:t>= [21.77，</w:t>
      </w:r>
    </w:p>
    <w:p w14:paraId="22F20AA8" w14:textId="77777777" w:rsidR="00EC43AD" w:rsidRDefault="00EC3F77">
      <w:pPr>
        <w:pStyle w:val="a3"/>
        <w:spacing w:before="2" w:line="247" w:lineRule="auto"/>
        <w:ind w:left="141" w:right="38"/>
        <w:jc w:val="both"/>
        <w:rPr>
          <w:lang w:eastAsia="zh-CN"/>
        </w:rPr>
      </w:pPr>
      <w:r>
        <w:rPr>
          <w:rFonts w:eastAsia="宋体"/>
          <w:w w:val="105"/>
          <w:lang w:eastAsia="zh-CN"/>
        </w:rPr>
        <w:t>116.66]</w:t>
      </w:r>
      <w:r>
        <w:rPr>
          <w:rFonts w:eastAsia="宋体"/>
          <w:w w:val="105"/>
          <w:lang w:eastAsia="zh-CN"/>
        </w:rPr>
        <w:t>，在无子弹屏状态下，不同风格学习者的平均凝视时间到学习区域无差异，</w:t>
      </w:r>
      <w:r>
        <w:rPr>
          <w:rFonts w:eastAsia="宋体"/>
          <w:w w:val="105"/>
          <w:lang w:eastAsia="zh-CN"/>
        </w:rPr>
        <w:t>F</w:t>
      </w:r>
      <w:r>
        <w:rPr>
          <w:w w:val="105"/>
          <w:lang w:eastAsia="zh-CN"/>
        </w:rPr>
        <w:t xml:space="preserve">（1， 80） = 1.69，p </w:t>
      </w:r>
      <w:r>
        <w:rPr>
          <w:rFonts w:ascii="Palatino Linotype"/>
          <w:i/>
          <w:w w:val="105"/>
          <w:lang w:eastAsia="zh-CN"/>
        </w:rPr>
        <w:t xml:space="preserve"> </w:t>
      </w:r>
      <w:r>
        <w:rPr>
          <w:rFonts w:eastAsia="宋体"/>
          <w:w w:val="105"/>
          <w:lang w:eastAsia="zh-CN"/>
        </w:rPr>
        <w:t>= 0.197</w:t>
      </w:r>
      <w:r>
        <w:rPr>
          <w:rFonts w:eastAsia="宋体"/>
          <w:w w:val="105"/>
          <w:lang w:eastAsia="zh-CN"/>
        </w:rPr>
        <w:t>。在子弹屏幕条件下，场域依赖型学习者的平均年龄集中时间显著长于在</w:t>
      </w:r>
    </w:p>
    <w:p w14:paraId="22F20AA9" w14:textId="77777777" w:rsidR="00EC43AD" w:rsidRDefault="00EC3F77">
      <w:pPr>
        <w:pStyle w:val="a3"/>
        <w:spacing w:before="87" w:line="233" w:lineRule="exact"/>
        <w:ind w:left="141"/>
        <w:jc w:val="both"/>
        <w:rPr>
          <w:lang w:eastAsia="zh-CN"/>
        </w:rPr>
      </w:pPr>
      <w:r>
        <w:rPr>
          <w:lang w:eastAsia="zh-CN"/>
        </w:rPr>
        <w:br w:type="column"/>
      </w:r>
      <w:r>
        <w:rPr>
          <w:rFonts w:eastAsia="宋体"/>
          <w:w w:val="105"/>
          <w:lang w:eastAsia="zh-CN"/>
        </w:rPr>
        <w:t>无子弹屏状态，</w:t>
      </w:r>
      <w:r>
        <w:rPr>
          <w:rFonts w:eastAsia="宋体"/>
          <w:w w:val="105"/>
          <w:lang w:eastAsia="zh-CN"/>
        </w:rPr>
        <w:t xml:space="preserve"> </w:t>
      </w:r>
      <w:r>
        <w:rPr>
          <w:rFonts w:ascii="Palatino Linotype"/>
          <w:i/>
          <w:w w:val="105"/>
          <w:lang w:eastAsia="zh-CN"/>
        </w:rPr>
        <w:t>F</w:t>
      </w:r>
      <w:r>
        <w:rPr>
          <w:w w:val="105"/>
          <w:lang w:eastAsia="zh-CN"/>
        </w:rPr>
        <w:t xml:space="preserve">（1， 80） = 16.76，p </w:t>
      </w:r>
      <w:r>
        <w:rPr>
          <w:rFonts w:ascii="Palatino Linotype"/>
          <w:i/>
          <w:w w:val="105"/>
          <w:lang w:eastAsia="zh-CN"/>
        </w:rPr>
        <w:t xml:space="preserve"> </w:t>
      </w:r>
      <w:r>
        <w:rPr>
          <w:w w:val="105"/>
          <w:lang w:eastAsia="zh-CN"/>
        </w:rPr>
        <w:t>&lt; 0.001，</w:t>
      </w:r>
    </w:p>
    <w:p w14:paraId="22F20AAA" w14:textId="77777777" w:rsidR="00EC43AD" w:rsidRDefault="00EC3F77">
      <w:pPr>
        <w:pStyle w:val="a3"/>
        <w:spacing w:line="314" w:lineRule="exact"/>
        <w:ind w:left="179"/>
        <w:jc w:val="both"/>
        <w:rPr>
          <w:lang w:eastAsia="zh-CN"/>
        </w:rPr>
      </w:pPr>
      <w:r>
        <w:rPr>
          <w:noProof/>
        </w:rPr>
        <mc:AlternateContent>
          <mc:Choice Requires="wps">
            <w:drawing>
              <wp:anchor distT="0" distB="0" distL="0" distR="0" simplePos="0" relativeHeight="486848000" behindDoc="1" locked="0" layoutInCell="1" allowOverlap="1" wp14:anchorId="22F20B7B" wp14:editId="22F20B7C">
                <wp:simplePos x="0" y="0"/>
                <wp:positionH relativeFrom="page">
                  <wp:posOffset>3955641</wp:posOffset>
                </wp:positionH>
                <wp:positionV relativeFrom="paragraph">
                  <wp:posOffset>84759</wp:posOffset>
                </wp:positionV>
                <wp:extent cx="55880" cy="11239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A4"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7B" id="Textbox 65" o:spid="_x0000_s1045" type="#_x0000_t202" style="position:absolute;left:0;text-align:left;margin-left:311.45pt;margin-top:6.65pt;width:4.4pt;height:8.85pt;z-index:-164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" filled="f" stroked="f">
                <v:textbox inset="0,0,0,0">
                  <w:txbxContent>
                    <w:p w14:paraId="22F20BA4"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Calibri" w:hAnsi="Calibri"/>
          <w:i/>
          <w:w w:val="105"/>
          <w:lang w:eastAsia="zh-CN"/>
        </w:rPr>
        <w:t>h</w:t>
      </w:r>
      <w:r>
        <w:rPr>
          <w:rFonts w:ascii="Microsoft JhengHei UI" w:hAnsi="Microsoft JhengHei UI"/>
          <w:w w:val="105"/>
          <w:vertAlign w:val="superscript"/>
          <w:lang w:eastAsia="zh-CN"/>
        </w:rPr>
        <w:t>2</w:t>
      </w:r>
      <w:r>
        <w:rPr>
          <w:w w:val="105"/>
          <w:lang w:eastAsia="zh-CN"/>
        </w:rPr>
        <w:t xml:space="preserve"> = 0.17,95% </w:t>
      </w:r>
      <w:r>
        <w:rPr>
          <w:rFonts w:ascii="Palatino Linotype" w:hAnsi="Palatino Linotype"/>
          <w:i/>
          <w:w w:val="105"/>
          <w:lang w:eastAsia="zh-CN"/>
        </w:rPr>
        <w:t xml:space="preserve">CI </w:t>
      </w:r>
      <w:r>
        <w:rPr>
          <w:rFonts w:eastAsia="宋体"/>
          <w:w w:val="105"/>
          <w:lang w:eastAsia="zh-CN"/>
        </w:rPr>
        <w:t>= [51.35</w:t>
      </w:r>
      <w:r>
        <w:rPr>
          <w:rFonts w:eastAsia="宋体"/>
          <w:w w:val="105"/>
          <w:lang w:eastAsia="zh-CN"/>
        </w:rPr>
        <w:t>，</w:t>
      </w:r>
      <w:r>
        <w:rPr>
          <w:rFonts w:eastAsia="宋体"/>
          <w:w w:val="105"/>
          <w:lang w:eastAsia="zh-CN"/>
        </w:rPr>
        <w:t xml:space="preserve"> 148.47]</w:t>
      </w:r>
      <w:r>
        <w:rPr>
          <w:rFonts w:eastAsia="宋体"/>
          <w:w w:val="105"/>
          <w:lang w:eastAsia="zh-CN"/>
        </w:rPr>
        <w:t>。场无关</w:t>
      </w:r>
    </w:p>
    <w:p w14:paraId="22F20AAB" w14:textId="77777777" w:rsidR="00EC43AD" w:rsidRDefault="00EC3F77">
      <w:pPr>
        <w:pStyle w:val="a3"/>
        <w:spacing w:before="2" w:line="249" w:lineRule="auto"/>
        <w:ind w:left="141" w:right="139"/>
        <w:jc w:val="both"/>
        <w:rPr>
          <w:lang w:eastAsia="zh-CN"/>
        </w:rPr>
      </w:pPr>
      <w:r>
        <w:rPr>
          <w:rFonts w:eastAsia="宋体"/>
          <w:w w:val="105"/>
          <w:lang w:eastAsia="zh-CN"/>
        </w:rPr>
        <w:t>学习者在子弹屏幕和无子弹屏幕条件下，学习区域的平均固定时间无显著差异，</w:t>
      </w:r>
      <w:r>
        <w:rPr>
          <w:rFonts w:eastAsia="宋体"/>
          <w:w w:val="105"/>
          <w:lang w:eastAsia="zh-CN"/>
        </w:rPr>
        <w:t>F</w:t>
      </w:r>
      <w:r>
        <w:rPr>
          <w:w w:val="105"/>
          <w:lang w:eastAsia="zh-CN"/>
        </w:rPr>
        <w:t xml:space="preserve">（1， 80） = 0.00，p </w:t>
      </w:r>
      <w:r>
        <w:rPr>
          <w:rFonts w:ascii="Palatino Linotype"/>
          <w:i/>
          <w:w w:val="105"/>
          <w:lang w:eastAsia="zh-CN"/>
        </w:rPr>
        <w:t xml:space="preserve"> </w:t>
      </w:r>
      <w:r>
        <w:rPr>
          <w:rFonts w:eastAsia="宋体"/>
          <w:w w:val="105"/>
          <w:lang w:eastAsia="zh-CN"/>
        </w:rPr>
        <w:t>= 0.989</w:t>
      </w:r>
      <w:r>
        <w:rPr>
          <w:rFonts w:eastAsia="宋体"/>
          <w:w w:val="105"/>
          <w:lang w:eastAsia="zh-CN"/>
        </w:rPr>
        <w:t>。结果见图。</w:t>
      </w:r>
      <w:hyperlink w:anchor="_bookmark6" w:history="1">
        <w:r>
          <w:rPr>
            <w:color w:val="0000FF"/>
            <w:w w:val="105"/>
            <w:lang w:eastAsia="zh-CN"/>
          </w:rPr>
          <w:t>3</w:t>
        </w:r>
      </w:hyperlink>
      <w:r>
        <w:rPr>
          <w:w w:val="105"/>
          <w:lang w:eastAsia="zh-CN"/>
        </w:rPr>
        <w:t>.</w:t>
      </w:r>
    </w:p>
    <w:p w14:paraId="22F20AAC" w14:textId="77777777" w:rsidR="00EC43AD" w:rsidRDefault="00EC3F77">
      <w:pPr>
        <w:pStyle w:val="a3"/>
        <w:spacing w:before="12" w:line="252" w:lineRule="auto"/>
        <w:ind w:left="141" w:right="139" w:firstLine="160"/>
        <w:jc w:val="both"/>
        <w:rPr>
          <w:lang w:eastAsia="zh-CN"/>
        </w:rPr>
      </w:pPr>
      <w:r>
        <w:rPr>
          <w:rFonts w:eastAsia="宋体"/>
          <w:w w:val="105"/>
          <w:lang w:eastAsia="zh-CN"/>
        </w:rPr>
        <w:t>当学习区域的注视计数作为因变量时，分析显示子弹屏幕存在显著主效应，</w:t>
      </w:r>
      <w:r>
        <w:rPr>
          <w:rFonts w:eastAsia="宋体"/>
          <w:w w:val="105"/>
          <w:lang w:eastAsia="zh-CN"/>
        </w:rPr>
        <w:t>F</w:t>
      </w:r>
      <w:r>
        <w:rPr>
          <w:w w:val="105"/>
          <w:lang w:eastAsia="zh-CN"/>
        </w:rPr>
        <w:t xml:space="preserve">（1， 80） = 14.33，p </w:t>
      </w:r>
      <w:r>
        <w:rPr>
          <w:rFonts w:ascii="Palatino Linotype"/>
          <w:i/>
          <w:w w:val="105"/>
          <w:lang w:eastAsia="zh-CN"/>
        </w:rPr>
        <w:t xml:space="preserve"> </w:t>
      </w:r>
      <w:r>
        <w:rPr>
          <w:w w:val="105"/>
          <w:lang w:eastAsia="zh-CN"/>
        </w:rPr>
        <w:t>&lt; 0.001，</w:t>
      </w:r>
    </w:p>
    <w:p w14:paraId="22F20AAD" w14:textId="77777777" w:rsidR="00EC43AD" w:rsidRDefault="00EC3F77">
      <w:pPr>
        <w:pStyle w:val="a3"/>
        <w:spacing w:line="267" w:lineRule="exact"/>
        <w:ind w:left="179"/>
        <w:jc w:val="both"/>
        <w:rPr>
          <w:lang w:eastAsia="zh-CN"/>
        </w:rPr>
      </w:pPr>
      <w:r>
        <w:rPr>
          <w:noProof/>
        </w:rPr>
        <mc:AlternateContent>
          <mc:Choice Requires="wps">
            <w:drawing>
              <wp:anchor distT="0" distB="0" distL="0" distR="0" simplePos="0" relativeHeight="486848512" behindDoc="1" locked="0" layoutInCell="1" allowOverlap="1" wp14:anchorId="22F20B7D" wp14:editId="22F20B7E">
                <wp:simplePos x="0" y="0"/>
                <wp:positionH relativeFrom="page">
                  <wp:posOffset>3955641</wp:posOffset>
                </wp:positionH>
                <wp:positionV relativeFrom="paragraph">
                  <wp:posOffset>60654</wp:posOffset>
                </wp:positionV>
                <wp:extent cx="55880" cy="11239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A5"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7D" id="Textbox 66" o:spid="_x0000_s1046" type="#_x0000_t202" style="position:absolute;left:0;text-align:left;margin-left:311.45pt;margin-top:4.8pt;width:4.4pt;height:8.85pt;z-index:-1646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" filled="f" stroked="f">
                <v:textbox inset="0,0,0,0">
                  <w:txbxContent>
                    <w:p w14:paraId="22F20BA5"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Calibri" w:hAnsi="Calibri"/>
          <w:i/>
          <w:lang w:eastAsia="zh-CN"/>
        </w:rPr>
        <w:t>h</w:t>
      </w:r>
      <w:r>
        <w:rPr>
          <w:rFonts w:ascii="Microsoft JhengHei UI" w:hAnsi="Microsoft JhengHei UI"/>
          <w:vertAlign w:val="superscript"/>
          <w:lang w:eastAsia="zh-CN"/>
        </w:rPr>
        <w:t>2</w:t>
      </w:r>
      <w:r>
        <w:rPr>
          <w:lang w:eastAsia="zh-CN"/>
        </w:rPr>
        <w:t xml:space="preserve"> = 0.15,95% </w:t>
      </w:r>
      <w:r>
        <w:rPr>
          <w:rFonts w:ascii="Palatino Linotype" w:hAnsi="Palatino Linotype"/>
          <w:i/>
          <w:lang w:eastAsia="zh-CN"/>
        </w:rPr>
        <w:t xml:space="preserve">CI </w:t>
      </w:r>
      <w:r>
        <w:rPr>
          <w:rFonts w:eastAsia="宋体"/>
          <w:lang w:eastAsia="zh-CN"/>
        </w:rPr>
        <w:t>= [47.39</w:t>
      </w:r>
      <w:r>
        <w:rPr>
          <w:rFonts w:eastAsia="宋体"/>
          <w:lang w:eastAsia="zh-CN"/>
        </w:rPr>
        <w:t>，</w:t>
      </w:r>
      <w:r>
        <w:rPr>
          <w:rFonts w:eastAsia="宋体"/>
          <w:lang w:eastAsia="zh-CN"/>
        </w:rPr>
        <w:t xml:space="preserve"> 152.41]</w:t>
      </w:r>
      <w:r>
        <w:rPr>
          <w:rFonts w:eastAsia="宋体"/>
          <w:lang w:eastAsia="zh-CN"/>
        </w:rPr>
        <w:t>。主要影响</w:t>
      </w:r>
    </w:p>
    <w:p w14:paraId="22F20AAE" w14:textId="77777777" w:rsidR="00EC43AD" w:rsidRDefault="00EC3F77">
      <w:pPr>
        <w:pStyle w:val="a3"/>
        <w:spacing w:before="3" w:line="223" w:lineRule="auto"/>
        <w:ind w:left="141" w:right="139"/>
        <w:jc w:val="both"/>
        <w:rPr>
          <w:lang w:eastAsia="zh-CN"/>
        </w:rPr>
      </w:pPr>
      <w:r>
        <w:rPr>
          <w:noProof/>
        </w:rPr>
        <mc:AlternateContent>
          <mc:Choice Requires="wps">
            <w:drawing>
              <wp:anchor distT="0" distB="0" distL="0" distR="0" simplePos="0" relativeHeight="486849024" behindDoc="1" locked="0" layoutInCell="1" allowOverlap="1" wp14:anchorId="22F20B7F" wp14:editId="22F20B80">
                <wp:simplePos x="0" y="0"/>
                <wp:positionH relativeFrom="page">
                  <wp:posOffset>3955641</wp:posOffset>
                </wp:positionH>
                <wp:positionV relativeFrom="paragraph">
                  <wp:posOffset>530431</wp:posOffset>
                </wp:positionV>
                <wp:extent cx="55880" cy="11239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A6"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7F" id="Textbox 67" o:spid="_x0000_s1047" type="#_x0000_t202" style="position:absolute;left:0;text-align:left;margin-left:311.45pt;margin-top:41.75pt;width:4.4pt;height:8.85pt;z-index:-164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" filled="f" stroked="f">
                <v:textbox inset="0,0,0,0">
                  <w:txbxContent>
                    <w:p w14:paraId="22F20BA6"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eastAsia="宋体"/>
          <w:w w:val="105"/>
          <w:lang w:eastAsia="zh-CN"/>
        </w:rPr>
        <w:t>认知风格的</w:t>
      </w:r>
      <w:r>
        <w:rPr>
          <w:rFonts w:eastAsia="宋体"/>
          <w:w w:val="105"/>
          <w:lang w:eastAsia="zh-CN"/>
        </w:rPr>
        <w:t xml:space="preserve"> </w:t>
      </w:r>
      <w:r>
        <w:rPr>
          <w:rFonts w:ascii="Palatino Linotype" w:hAnsi="Palatino Linotype"/>
          <w:i/>
          <w:w w:val="105"/>
          <w:lang w:eastAsia="zh-CN"/>
        </w:rPr>
        <w:t xml:space="preserve"> F</w:t>
      </w:r>
      <w:r>
        <w:rPr>
          <w:w w:val="105"/>
          <w:lang w:eastAsia="zh-CN"/>
        </w:rPr>
        <w:t xml:space="preserve">（1， 80） = 0.52，p </w:t>
      </w:r>
      <w:r>
        <w:rPr>
          <w:rFonts w:ascii="Palatino Linotype" w:hAnsi="Palatino Linotype"/>
          <w:i/>
          <w:w w:val="105"/>
          <w:lang w:eastAsia="zh-CN"/>
        </w:rPr>
        <w:t xml:space="preserve"> </w:t>
      </w:r>
      <w:r>
        <w:rPr>
          <w:rFonts w:eastAsia="宋体"/>
          <w:w w:val="105"/>
          <w:lang w:eastAsia="zh-CN"/>
        </w:rPr>
        <w:t>= 0.474</w:t>
      </w:r>
      <w:r>
        <w:rPr>
          <w:rFonts w:eastAsia="宋体"/>
          <w:w w:val="105"/>
          <w:lang w:eastAsia="zh-CN"/>
        </w:rPr>
        <w:t>，但子弹屏幕与认知风格的相互作用显著，</w:t>
      </w:r>
      <w:r>
        <w:rPr>
          <w:rFonts w:eastAsia="宋体"/>
          <w:w w:val="105"/>
          <w:lang w:eastAsia="zh-CN"/>
        </w:rPr>
        <w:t>F</w:t>
      </w:r>
      <w:r>
        <w:rPr>
          <w:w w:val="105"/>
          <w:lang w:eastAsia="zh-CN"/>
        </w:rPr>
        <w:t xml:space="preserve">（1， 80） = 5.59，p </w:t>
      </w:r>
      <w:r>
        <w:rPr>
          <w:rFonts w:ascii="Palatino Linotype" w:hAnsi="Palatino Linotype"/>
          <w:i/>
          <w:w w:val="105"/>
          <w:lang w:eastAsia="zh-CN"/>
        </w:rPr>
        <w:t xml:space="preserve"> </w:t>
      </w:r>
      <w:r>
        <w:rPr>
          <w:w w:val="105"/>
          <w:lang w:eastAsia="zh-CN"/>
        </w:rPr>
        <w:t>= 0.020，</w:t>
      </w:r>
      <w:r>
        <w:rPr>
          <w:w w:val="105"/>
        </w:rPr>
        <w:t>η</w:t>
      </w:r>
      <w:r>
        <w:rPr>
          <w:w w:val="105"/>
          <w:lang w:eastAsia="zh-CN"/>
        </w:rPr>
        <w:t xml:space="preserve"> </w:t>
      </w:r>
      <w:r>
        <w:rPr>
          <w:rFonts w:ascii="Microsoft JhengHei UI" w:hAnsi="Microsoft JhengHei UI"/>
          <w:w w:val="105"/>
          <w:vertAlign w:val="superscript"/>
          <w:lang w:eastAsia="zh-CN"/>
        </w:rPr>
        <w:t>2</w:t>
      </w:r>
      <w:r>
        <w:rPr>
          <w:rFonts w:eastAsia="宋体"/>
          <w:w w:val="105"/>
          <w:lang w:eastAsia="zh-CN"/>
        </w:rPr>
        <w:t xml:space="preserve"> = 0.07</w:t>
      </w:r>
      <w:r>
        <w:rPr>
          <w:rFonts w:eastAsia="宋体"/>
          <w:w w:val="105"/>
          <w:lang w:eastAsia="zh-CN"/>
        </w:rPr>
        <w:t>。互动的简单效应表明，在子弹屏幕条件下，场域依赖型学习者</w:t>
      </w:r>
    </w:p>
    <w:p w14:paraId="22F20AAF" w14:textId="77777777" w:rsidR="00EC43AD" w:rsidRDefault="00EC3F77">
      <w:pPr>
        <w:pStyle w:val="a3"/>
        <w:spacing w:before="30" w:line="230" w:lineRule="auto"/>
        <w:ind w:left="141" w:right="139"/>
        <w:jc w:val="both"/>
        <w:rPr>
          <w:lang w:eastAsia="zh-CN"/>
        </w:rPr>
      </w:pPr>
      <w:r>
        <w:rPr>
          <w:noProof/>
        </w:rPr>
        <mc:AlternateContent>
          <mc:Choice Requires="wps">
            <w:drawing>
              <wp:anchor distT="0" distB="0" distL="0" distR="0" simplePos="0" relativeHeight="486849536" behindDoc="1" locked="0" layoutInCell="1" allowOverlap="1" wp14:anchorId="22F20B81" wp14:editId="22F20B82">
                <wp:simplePos x="0" y="0"/>
                <wp:positionH relativeFrom="page">
                  <wp:posOffset>6425865</wp:posOffset>
                </wp:positionH>
                <wp:positionV relativeFrom="paragraph">
                  <wp:posOffset>232570</wp:posOffset>
                </wp:positionV>
                <wp:extent cx="55880" cy="11239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A7"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81" id="Textbox 68" o:spid="_x0000_s1048" type="#_x0000_t202" style="position:absolute;left:0;text-align:left;margin-left:505.95pt;margin-top:18.3pt;width:4.4pt;height:8.85pt;z-index:-164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" filled="f" stroked="f">
                <v:textbox inset="0,0,0,0">
                  <w:txbxContent>
                    <w:p w14:paraId="22F20BA7"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eastAsia="宋体"/>
          <w:w w:val="105"/>
          <w:lang w:eastAsia="zh-CN"/>
        </w:rPr>
        <w:t>学习区域的固定计数低于实地</w:t>
      </w:r>
      <w:r>
        <w:rPr>
          <w:rFonts w:eastAsia="宋体"/>
          <w:w w:val="105"/>
          <w:lang w:eastAsia="zh-CN"/>
        </w:rPr>
        <w:t>——</w:t>
      </w:r>
      <w:r>
        <w:rPr>
          <w:rFonts w:eastAsia="宋体"/>
          <w:w w:val="105"/>
          <w:lang w:eastAsia="zh-CN"/>
        </w:rPr>
        <w:t>独立学习者</w:t>
      </w:r>
      <w:r>
        <w:rPr>
          <w:rFonts w:ascii="Palatino Linotype" w:hAnsi="Palatino Linotype"/>
          <w:i/>
          <w:w w:val="105"/>
          <w:lang w:eastAsia="zh-CN"/>
        </w:rPr>
        <w:t>F</w:t>
      </w:r>
      <w:r>
        <w:rPr>
          <w:w w:val="105"/>
          <w:lang w:eastAsia="zh-CN"/>
        </w:rPr>
        <w:t xml:space="preserve">（1， 80） = 4.76，p </w:t>
      </w:r>
      <w:r>
        <w:rPr>
          <w:rFonts w:ascii="Palatino Linotype" w:hAnsi="Palatino Linotype"/>
          <w:i/>
          <w:w w:val="105"/>
          <w:lang w:eastAsia="zh-CN"/>
        </w:rPr>
        <w:t xml:space="preserve"> </w:t>
      </w:r>
      <w:r>
        <w:rPr>
          <w:w w:val="105"/>
          <w:lang w:eastAsia="zh-CN"/>
        </w:rPr>
        <w:t>= 0.032，</w:t>
      </w:r>
      <w:r>
        <w:rPr>
          <w:w w:val="105"/>
        </w:rPr>
        <w:t>η</w:t>
      </w:r>
      <w:r>
        <w:rPr>
          <w:w w:val="105"/>
          <w:lang w:eastAsia="zh-CN"/>
        </w:rPr>
        <w:t xml:space="preserve"> </w:t>
      </w:r>
      <w:r>
        <w:rPr>
          <w:rFonts w:ascii="Microsoft JhengHei UI" w:hAnsi="Microsoft JhengHei UI"/>
          <w:w w:val="105"/>
          <w:vertAlign w:val="superscript"/>
          <w:lang w:eastAsia="zh-CN"/>
        </w:rPr>
        <w:t>2</w:t>
      </w:r>
      <w:r>
        <w:rPr>
          <w:w w:val="105"/>
          <w:lang w:eastAsia="zh-CN"/>
        </w:rPr>
        <w:t xml:space="preserve">= 0.06,95% </w:t>
      </w:r>
      <w:r>
        <w:rPr>
          <w:rFonts w:ascii="Palatino Linotype" w:hAnsi="Palatino Linotype"/>
          <w:i/>
          <w:w w:val="105"/>
          <w:lang w:eastAsia="zh-CN"/>
        </w:rPr>
        <w:t xml:space="preserve">CI </w:t>
      </w:r>
      <w:r>
        <w:rPr>
          <w:rFonts w:eastAsia="宋体"/>
          <w:w w:val="105"/>
          <w:lang w:eastAsia="zh-CN"/>
        </w:rPr>
        <w:t>= [7.11</w:t>
      </w:r>
      <w:r>
        <w:rPr>
          <w:rFonts w:eastAsia="宋体"/>
          <w:w w:val="105"/>
          <w:lang w:eastAsia="zh-CN"/>
        </w:rPr>
        <w:t>，</w:t>
      </w:r>
      <w:r>
        <w:rPr>
          <w:rFonts w:eastAsia="宋体"/>
          <w:w w:val="105"/>
          <w:lang w:eastAsia="zh-CN"/>
        </w:rPr>
        <w:t xml:space="preserve"> 155.63]</w:t>
      </w:r>
      <w:r>
        <w:rPr>
          <w:rFonts w:eastAsia="宋体"/>
          <w:w w:val="105"/>
          <w:lang w:eastAsia="zh-CN"/>
        </w:rPr>
        <w:t>，在无子弹屏幕条件下不同风格的学习者之间无显著差异，</w:t>
      </w:r>
      <w:r>
        <w:rPr>
          <w:rFonts w:eastAsia="宋体"/>
          <w:w w:val="105"/>
          <w:lang w:eastAsia="zh-CN"/>
        </w:rPr>
        <w:t>F</w:t>
      </w:r>
      <w:r>
        <w:rPr>
          <w:w w:val="105"/>
          <w:lang w:eastAsia="zh-CN"/>
        </w:rPr>
        <w:t xml:space="preserve">（1， 80） = 1.35，p </w:t>
      </w:r>
      <w:r>
        <w:rPr>
          <w:rFonts w:ascii="Palatino Linotype" w:hAnsi="Palatino Linotype"/>
          <w:i/>
          <w:w w:val="105"/>
          <w:lang w:eastAsia="zh-CN"/>
        </w:rPr>
        <w:t xml:space="preserve"> </w:t>
      </w:r>
      <w:r>
        <w:rPr>
          <w:w w:val="105"/>
          <w:lang w:eastAsia="zh-CN"/>
        </w:rPr>
        <w:t>= 0.248。</w:t>
      </w:r>
    </w:p>
    <w:p w14:paraId="22F20AB0" w14:textId="77777777" w:rsidR="00EC43AD" w:rsidRDefault="00EC3F77">
      <w:pPr>
        <w:pStyle w:val="a3"/>
        <w:spacing w:before="3" w:line="252" w:lineRule="auto"/>
        <w:ind w:left="141" w:right="139"/>
        <w:jc w:val="both"/>
        <w:rPr>
          <w:lang w:eastAsia="zh-CN"/>
        </w:rPr>
      </w:pPr>
      <w:r>
        <w:rPr>
          <w:rFonts w:eastAsia="宋体"/>
          <w:w w:val="110"/>
          <w:lang w:eastAsia="zh-CN"/>
        </w:rPr>
        <w:t>在子弹屏幕条件下，场依赖型学习者注视学习区域的频率明显低于无子弹屏幕状态，</w:t>
      </w:r>
      <w:r>
        <w:rPr>
          <w:rFonts w:eastAsia="宋体"/>
          <w:w w:val="110"/>
          <w:lang w:eastAsia="zh-CN"/>
        </w:rPr>
        <w:t>F</w:t>
      </w:r>
      <w:r>
        <w:rPr>
          <w:w w:val="110"/>
          <w:lang w:eastAsia="zh-CN"/>
        </w:rPr>
        <w:t xml:space="preserve">（1， 80） = </w:t>
      </w:r>
      <w:r>
        <w:rPr>
          <w:spacing w:val="-2"/>
          <w:w w:val="105"/>
          <w:lang w:eastAsia="zh-CN"/>
        </w:rPr>
        <w:t>18.06，</w:t>
      </w:r>
    </w:p>
    <w:p w14:paraId="22F20AB1" w14:textId="77777777" w:rsidR="00EC43AD" w:rsidRDefault="00EC3F77">
      <w:pPr>
        <w:pStyle w:val="a3"/>
        <w:spacing w:line="277" w:lineRule="exact"/>
        <w:ind w:left="141"/>
        <w:jc w:val="both"/>
        <w:rPr>
          <w:lang w:eastAsia="zh-CN"/>
        </w:rPr>
      </w:pPr>
      <w:r>
        <w:rPr>
          <w:noProof/>
        </w:rPr>
        <mc:AlternateContent>
          <mc:Choice Requires="wps">
            <w:drawing>
              <wp:anchor distT="0" distB="0" distL="0" distR="0" simplePos="0" relativeHeight="486850048" behindDoc="1" locked="0" layoutInCell="1" allowOverlap="1" wp14:anchorId="22F20B83" wp14:editId="22F20B84">
                <wp:simplePos x="0" y="0"/>
                <wp:positionH relativeFrom="page">
                  <wp:posOffset>4471568</wp:posOffset>
                </wp:positionH>
                <wp:positionV relativeFrom="paragraph">
                  <wp:posOffset>60828</wp:posOffset>
                </wp:positionV>
                <wp:extent cx="55880" cy="11239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2F20BA8" w14:textId="77777777" w:rsidR="00EC43AD" w:rsidRDefault="00EC3F77">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F20B83" id="Textbox 69" o:spid="_x0000_s1049" type="#_x0000_t202" style="position:absolute;left:0;text-align:left;margin-left:352.1pt;margin-top:4.8pt;width:4.4pt;height:8.85pt;z-index:-164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" filled="f" stroked="f">
                <v:textbox inset="0,0,0,0">
                  <w:txbxContent>
                    <w:p w14:paraId="22F20BA8" w14:textId="77777777" w:rsidR="00EC43AD" w:rsidRDefault="00EC3F77">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Palatino Linotype" w:hAnsi="Palatino Linotype"/>
          <w:i/>
          <w:lang w:eastAsia="zh-CN"/>
        </w:rPr>
        <w:t xml:space="preserve">p </w:t>
      </w:r>
      <w:r>
        <w:rPr>
          <w:lang w:eastAsia="zh-CN"/>
        </w:rPr>
        <w:t xml:space="preserve">&lt; 0.001，h </w:t>
      </w:r>
      <w:r>
        <w:rPr>
          <w:rFonts w:ascii="Microsoft JhengHei UI" w:hAnsi="Microsoft JhengHei UI"/>
          <w:vertAlign w:val="superscript"/>
          <w:lang w:eastAsia="zh-CN"/>
        </w:rPr>
        <w:t>2</w:t>
      </w:r>
      <w:r>
        <w:rPr>
          <w:rFonts w:eastAsia="宋体"/>
          <w:lang w:eastAsia="zh-CN"/>
        </w:rPr>
        <w:t xml:space="preserve"> = 0.18,95% CI = [86.29</w:t>
      </w:r>
      <w:r>
        <w:rPr>
          <w:rFonts w:eastAsia="宋体"/>
          <w:lang w:eastAsia="zh-CN"/>
        </w:rPr>
        <w:t>，</w:t>
      </w:r>
      <w:r>
        <w:rPr>
          <w:rFonts w:eastAsia="宋体"/>
          <w:lang w:eastAsia="zh-CN"/>
        </w:rPr>
        <w:t xml:space="preserve"> 238.31]</w:t>
      </w:r>
      <w:r>
        <w:rPr>
          <w:rFonts w:eastAsia="宋体"/>
          <w:lang w:eastAsia="zh-CN"/>
        </w:rPr>
        <w:t>，且</w:t>
      </w:r>
    </w:p>
    <w:p w14:paraId="22F20AB2" w14:textId="77777777" w:rsidR="00EC43AD" w:rsidRDefault="00EC3F77">
      <w:pPr>
        <w:pStyle w:val="a3"/>
        <w:spacing w:before="7" w:line="232" w:lineRule="auto"/>
        <w:ind w:left="141" w:right="139"/>
        <w:jc w:val="both"/>
        <w:rPr>
          <w:lang w:eastAsia="zh-CN"/>
        </w:rPr>
      </w:pPr>
      <w:r>
        <w:rPr>
          <w:rFonts w:eastAsia="宋体"/>
          <w:w w:val="105"/>
          <w:lang w:eastAsia="zh-CN"/>
        </w:rPr>
        <w:t>独立学习者在有无子弹屏幕的情况下无显著差异，</w:t>
      </w:r>
      <w:r>
        <w:rPr>
          <w:rFonts w:eastAsia="宋体"/>
          <w:w w:val="105"/>
          <w:lang w:eastAsia="zh-CN"/>
        </w:rPr>
        <w:t>F</w:t>
      </w:r>
      <w:r>
        <w:rPr>
          <w:w w:val="105"/>
          <w:lang w:eastAsia="zh-CN"/>
        </w:rPr>
        <w:t xml:space="preserve">（1,80） = 1.06，p </w:t>
      </w:r>
      <w:r>
        <w:rPr>
          <w:rFonts w:ascii="Palatino Linotype"/>
          <w:i/>
          <w:w w:val="105"/>
          <w:lang w:eastAsia="zh-CN"/>
        </w:rPr>
        <w:t xml:space="preserve"> </w:t>
      </w:r>
      <w:r>
        <w:rPr>
          <w:rFonts w:eastAsia="宋体"/>
          <w:w w:val="105"/>
          <w:lang w:eastAsia="zh-CN"/>
        </w:rPr>
        <w:t>= 0.306</w:t>
      </w:r>
      <w:r>
        <w:rPr>
          <w:rFonts w:eastAsia="宋体"/>
          <w:w w:val="105"/>
          <w:lang w:eastAsia="zh-CN"/>
        </w:rPr>
        <w:t>。结果见图。</w:t>
      </w:r>
      <w:hyperlink w:anchor="_bookmark7" w:history="1">
        <w:r>
          <w:rPr>
            <w:color w:val="0000FF"/>
            <w:w w:val="105"/>
            <w:lang w:eastAsia="zh-CN"/>
          </w:rPr>
          <w:t>4</w:t>
        </w:r>
      </w:hyperlink>
      <w:r>
        <w:rPr>
          <w:w w:val="105"/>
          <w:lang w:eastAsia="zh-CN"/>
        </w:rPr>
        <w:t>.</w:t>
      </w:r>
    </w:p>
    <w:p w14:paraId="22F20AB3" w14:textId="77777777" w:rsidR="00EC43AD" w:rsidRDefault="00EC3F77">
      <w:pPr>
        <w:pStyle w:val="a3"/>
        <w:spacing w:before="139" w:line="242" w:lineRule="auto"/>
        <w:ind w:left="141" w:right="139" w:firstLine="160"/>
        <w:jc w:val="both"/>
        <w:rPr>
          <w:lang w:eastAsia="zh-CN"/>
        </w:rPr>
      </w:pPr>
      <w:r>
        <w:rPr>
          <w:rFonts w:eastAsia="宋体"/>
          <w:w w:val="105"/>
          <w:lang w:eastAsia="zh-CN"/>
        </w:rPr>
        <w:t>学习区域的平均回归计数被用作因变量。子弹筛查没有主要效应，</w:t>
      </w:r>
      <w:r>
        <w:rPr>
          <w:rFonts w:eastAsia="宋体"/>
          <w:w w:val="105"/>
          <w:lang w:eastAsia="zh-CN"/>
        </w:rPr>
        <w:t xml:space="preserve"> </w:t>
      </w:r>
      <w:r>
        <w:rPr>
          <w:rFonts w:ascii="Palatino Linotype"/>
          <w:i/>
          <w:w w:val="105"/>
          <w:lang w:eastAsia="zh-CN"/>
        </w:rPr>
        <w:t>F</w:t>
      </w:r>
      <w:r>
        <w:rPr>
          <w:w w:val="105"/>
          <w:lang w:eastAsia="zh-CN"/>
        </w:rPr>
        <w:t xml:space="preserve">（1， 80） = 1.77，p </w:t>
      </w:r>
      <w:r>
        <w:rPr>
          <w:rFonts w:ascii="Palatino Linotype"/>
          <w:i/>
          <w:w w:val="105"/>
          <w:lang w:eastAsia="zh-CN"/>
        </w:rPr>
        <w:t xml:space="preserve"> </w:t>
      </w:r>
      <w:r>
        <w:rPr>
          <w:rFonts w:eastAsia="宋体"/>
          <w:w w:val="105"/>
          <w:lang w:eastAsia="zh-CN"/>
        </w:rPr>
        <w:t>= 0.187</w:t>
      </w:r>
      <w:r>
        <w:rPr>
          <w:rFonts w:eastAsia="宋体"/>
          <w:w w:val="105"/>
          <w:lang w:eastAsia="zh-CN"/>
        </w:rPr>
        <w:t>，认知风格无主效应，</w:t>
      </w:r>
      <w:r>
        <w:rPr>
          <w:rFonts w:eastAsia="宋体"/>
          <w:w w:val="105"/>
          <w:lang w:eastAsia="zh-CN"/>
        </w:rPr>
        <w:t xml:space="preserve"> </w:t>
      </w:r>
      <w:r>
        <w:rPr>
          <w:rFonts w:ascii="Palatino Linotype"/>
          <w:i/>
          <w:w w:val="105"/>
          <w:lang w:eastAsia="zh-CN"/>
        </w:rPr>
        <w:t>F</w:t>
      </w:r>
      <w:r>
        <w:rPr>
          <w:w w:val="105"/>
          <w:lang w:eastAsia="zh-CN"/>
        </w:rPr>
        <w:t xml:space="preserve">（1， 80） = 1.01，p </w:t>
      </w:r>
      <w:r>
        <w:rPr>
          <w:rFonts w:ascii="Palatino Linotype"/>
          <w:i/>
          <w:w w:val="105"/>
          <w:lang w:eastAsia="zh-CN"/>
        </w:rPr>
        <w:t xml:space="preserve"> </w:t>
      </w:r>
      <w:r>
        <w:rPr>
          <w:rFonts w:eastAsia="宋体"/>
          <w:w w:val="105"/>
          <w:lang w:eastAsia="zh-CN"/>
        </w:rPr>
        <w:t>= 0.318</w:t>
      </w:r>
      <w:r>
        <w:rPr>
          <w:rFonts w:eastAsia="宋体"/>
          <w:w w:val="105"/>
          <w:lang w:eastAsia="zh-CN"/>
        </w:rPr>
        <w:t>，也没有</w:t>
      </w:r>
    </w:p>
    <w:p w14:paraId="22F20AB4" w14:textId="77777777" w:rsidR="00EC43AD" w:rsidRDefault="00EC43AD">
      <w:pPr>
        <w:pStyle w:val="a3"/>
        <w:spacing w:line="242" w:lineRule="auto"/>
        <w:jc w:val="both"/>
        <w:rPr>
          <w:lang w:eastAsia="zh-CN"/>
        </w:rPr>
        <w:sectPr w:rsidR="00EC43AD">
          <w:type w:val="continuous"/>
          <w:pgSz w:w="11910" w:h="15880"/>
          <w:pgMar w:top="540" w:right="992" w:bottom="280" w:left="992" w:header="655" w:footer="0" w:gutter="0"/>
          <w:cols w:num="2" w:space="720" w:equalWidth="0">
            <w:col w:w="4860" w:space="101"/>
            <w:col w:w="4965"/>
          </w:cols>
        </w:sectPr>
      </w:pPr>
    </w:p>
    <w:p w14:paraId="22F20AB5" w14:textId="77777777" w:rsidR="00EC43AD" w:rsidRDefault="00EC43AD">
      <w:pPr>
        <w:pStyle w:val="a3"/>
        <w:rPr>
          <w:sz w:val="20"/>
          <w:lang w:eastAsia="zh-CN"/>
        </w:rPr>
      </w:pPr>
    </w:p>
    <w:p w14:paraId="22F20AB6" w14:textId="77777777" w:rsidR="00EC43AD" w:rsidRDefault="00EC43AD">
      <w:pPr>
        <w:pStyle w:val="a3"/>
        <w:rPr>
          <w:sz w:val="20"/>
          <w:lang w:eastAsia="zh-CN"/>
        </w:rPr>
      </w:pPr>
    </w:p>
    <w:p w14:paraId="22F20AB7" w14:textId="77777777" w:rsidR="00EC43AD" w:rsidRDefault="00EC43AD">
      <w:pPr>
        <w:pStyle w:val="a3"/>
        <w:spacing w:before="216"/>
        <w:rPr>
          <w:sz w:val="20"/>
          <w:lang w:eastAsia="zh-CN"/>
        </w:rPr>
      </w:pPr>
    </w:p>
    <w:p w14:paraId="22F20AB8" w14:textId="77777777" w:rsidR="00EC43AD" w:rsidRDefault="00EC3F77">
      <w:pPr>
        <w:pStyle w:val="a3"/>
        <w:ind w:left="1471"/>
        <w:rPr>
          <w:sz w:val="20"/>
        </w:rPr>
      </w:pPr>
      <w:r>
        <w:rPr>
          <w:noProof/>
          <w:sz w:val="20"/>
        </w:rPr>
        <w:drawing>
          <wp:inline distT="0" distB="0" distL="0" distR="0" wp14:anchorId="22F20B85" wp14:editId="22F20B86">
            <wp:extent cx="4471416" cy="2825496"/>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2" cstate="print"/>
                    <a:stretch>
                      <a:fillRect/>
                    </a:stretch>
                  </pic:blipFill>
                  <pic:spPr>
                    <a:xfrm>
                      <a:off x="0" y="0"/>
                      <a:ext cx="4471416" cy="2825496"/>
                    </a:xfrm>
                    <a:prstGeom prst="rect">
                      <a:avLst/>
                    </a:prstGeom>
                  </pic:spPr>
                </pic:pic>
              </a:graphicData>
            </a:graphic>
          </wp:inline>
        </w:drawing>
      </w:r>
    </w:p>
    <w:p w14:paraId="22F20AB9" w14:textId="77777777" w:rsidR="00EC43AD" w:rsidRDefault="00EC43AD">
      <w:pPr>
        <w:pStyle w:val="a3"/>
        <w:spacing w:before="29"/>
        <w:rPr>
          <w:sz w:val="16"/>
        </w:rPr>
      </w:pPr>
    </w:p>
    <w:p w14:paraId="22F20ABA" w14:textId="77777777" w:rsidR="00EC43AD" w:rsidRDefault="00EC3F77">
      <w:pPr>
        <w:spacing w:before="1" w:line="254" w:lineRule="auto"/>
        <w:ind w:left="141" w:right="139"/>
        <w:jc w:val="both"/>
        <w:rPr>
          <w:rFonts w:ascii="Trebuchet MS"/>
          <w:sz w:val="16"/>
          <w:lang w:eastAsia="zh-CN"/>
        </w:rPr>
      </w:pPr>
      <w:bookmarkStart w:id="29" w:name="_bookmark6"/>
      <w:bookmarkEnd w:id="29"/>
      <w:r>
        <w:rPr>
          <w:rFonts w:ascii="Tahoma" w:eastAsia="宋体"/>
          <w:b/>
          <w:w w:val="85"/>
          <w:sz w:val="16"/>
          <w:lang w:eastAsia="zh-CN"/>
        </w:rPr>
        <w:t>图</w:t>
      </w:r>
      <w:r>
        <w:rPr>
          <w:rFonts w:ascii="Tahoma" w:eastAsia="宋体"/>
          <w:b/>
          <w:w w:val="85"/>
          <w:sz w:val="16"/>
          <w:lang w:eastAsia="zh-CN"/>
        </w:rPr>
        <w:t xml:space="preserve">3 </w:t>
      </w:r>
      <w:r>
        <w:rPr>
          <w:rFonts w:ascii="Trebuchet MS" w:eastAsia="宋体"/>
          <w:w w:val="85"/>
          <w:sz w:val="16"/>
          <w:lang w:eastAsia="zh-CN"/>
        </w:rPr>
        <w:t xml:space="preserve"> </w:t>
      </w:r>
      <w:r>
        <w:rPr>
          <w:rFonts w:ascii="Trebuchet MS" w:eastAsia="宋体"/>
          <w:w w:val="85"/>
          <w:sz w:val="16"/>
          <w:lang w:eastAsia="zh-CN"/>
        </w:rPr>
        <w:t>子弹屏幕对不同学习风格学习者平均凝视时间的不同影响（</w:t>
      </w:r>
      <w:r>
        <w:rPr>
          <w:rFonts w:ascii="Candara"/>
          <w:i/>
          <w:w w:val="85"/>
          <w:sz w:val="16"/>
          <w:lang w:eastAsia="zh-CN"/>
        </w:rPr>
        <w:t xml:space="preserve">N </w:t>
      </w:r>
      <w:r>
        <w:rPr>
          <w:rFonts w:ascii="Trebuchet MS" w:eastAsia="宋体"/>
          <w:w w:val="85"/>
          <w:sz w:val="16"/>
          <w:lang w:eastAsia="zh-CN"/>
        </w:rPr>
        <w:t>= 84</w:t>
      </w:r>
      <w:r>
        <w:rPr>
          <w:rFonts w:ascii="Trebuchet MS" w:eastAsia="宋体"/>
          <w:w w:val="85"/>
          <w:sz w:val="16"/>
          <w:lang w:eastAsia="zh-CN"/>
        </w:rPr>
        <w:t>）。垂直轴反映平均注视时间，水平轴反映不同的学习条件。显著差异用星号标注。误差条表示均值的标准误。视频学习区域中，总固定时间与平均回归计数无显著交互作用</w:t>
      </w:r>
    </w:p>
    <w:p w14:paraId="22F20ABB" w14:textId="77777777" w:rsidR="00EC43AD" w:rsidRDefault="00EC3F77">
      <w:pPr>
        <w:pStyle w:val="a3"/>
        <w:spacing w:before="142"/>
        <w:rPr>
          <w:rFonts w:ascii="Trebuchet MS"/>
          <w:sz w:val="20"/>
          <w:lang w:eastAsia="zh-CN"/>
        </w:rPr>
      </w:pPr>
      <w:r>
        <w:rPr>
          <w:rFonts w:ascii="Trebuchet MS"/>
          <w:noProof/>
          <w:sz w:val="20"/>
        </w:rPr>
        <w:drawing>
          <wp:anchor distT="0" distB="0" distL="0" distR="0" simplePos="0" relativeHeight="487605248" behindDoc="1" locked="0" layoutInCell="1" allowOverlap="1" wp14:anchorId="22F20B87" wp14:editId="22F20B88">
            <wp:simplePos x="0" y="0"/>
            <wp:positionH relativeFrom="page">
              <wp:posOffset>1548863</wp:posOffset>
            </wp:positionH>
            <wp:positionV relativeFrom="paragraph">
              <wp:posOffset>252982</wp:posOffset>
            </wp:positionV>
            <wp:extent cx="4480559" cy="2822448"/>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3" cstate="print"/>
                    <a:stretch>
                      <a:fillRect/>
                    </a:stretch>
                  </pic:blipFill>
                  <pic:spPr>
                    <a:xfrm>
                      <a:off x="0" y="0"/>
                      <a:ext cx="4480559" cy="2822448"/>
                    </a:xfrm>
                    <a:prstGeom prst="rect">
                      <a:avLst/>
                    </a:prstGeom>
                  </pic:spPr>
                </pic:pic>
              </a:graphicData>
            </a:graphic>
          </wp:anchor>
        </w:drawing>
      </w:r>
    </w:p>
    <w:p w14:paraId="22F20ABC" w14:textId="77777777" w:rsidR="00EC43AD" w:rsidRDefault="00EC43AD">
      <w:pPr>
        <w:pStyle w:val="a3"/>
        <w:spacing w:before="143"/>
        <w:rPr>
          <w:rFonts w:ascii="Trebuchet MS"/>
          <w:sz w:val="16"/>
          <w:lang w:eastAsia="zh-CN"/>
        </w:rPr>
      </w:pPr>
    </w:p>
    <w:p w14:paraId="22F20ABD" w14:textId="77777777" w:rsidR="00EC43AD" w:rsidRDefault="00EC3F77">
      <w:pPr>
        <w:spacing w:line="254" w:lineRule="auto"/>
        <w:ind w:left="141" w:right="139"/>
        <w:jc w:val="both"/>
        <w:rPr>
          <w:rFonts w:ascii="Trebuchet MS"/>
          <w:sz w:val="16"/>
          <w:lang w:eastAsia="zh-CN"/>
        </w:rPr>
      </w:pPr>
      <w:bookmarkStart w:id="30" w:name="_bookmark7"/>
      <w:bookmarkEnd w:id="30"/>
      <w:r>
        <w:rPr>
          <w:rFonts w:ascii="Tahoma" w:eastAsia="宋体"/>
          <w:b/>
          <w:w w:val="85"/>
          <w:sz w:val="16"/>
          <w:lang w:eastAsia="zh-CN"/>
        </w:rPr>
        <w:t>图</w:t>
      </w:r>
      <w:r>
        <w:rPr>
          <w:rFonts w:ascii="Tahoma" w:eastAsia="宋体"/>
          <w:b/>
          <w:w w:val="85"/>
          <w:sz w:val="16"/>
          <w:lang w:eastAsia="zh-CN"/>
        </w:rPr>
        <w:t xml:space="preserve">4 </w:t>
      </w:r>
      <w:r>
        <w:rPr>
          <w:rFonts w:ascii="Trebuchet MS" w:eastAsia="宋体"/>
          <w:w w:val="85"/>
          <w:sz w:val="16"/>
          <w:lang w:eastAsia="zh-CN"/>
        </w:rPr>
        <w:t xml:space="preserve"> </w:t>
      </w:r>
      <w:r>
        <w:rPr>
          <w:rFonts w:ascii="Trebuchet MS" w:eastAsia="宋体"/>
          <w:w w:val="85"/>
          <w:sz w:val="16"/>
          <w:lang w:eastAsia="zh-CN"/>
        </w:rPr>
        <w:t>子弹屏幕对不同学习风格学习者注视计数的不同影响（</w:t>
      </w:r>
      <w:r>
        <w:rPr>
          <w:rFonts w:ascii="Candara"/>
          <w:i/>
          <w:w w:val="85"/>
          <w:sz w:val="16"/>
          <w:lang w:eastAsia="zh-CN"/>
        </w:rPr>
        <w:t xml:space="preserve">N </w:t>
      </w:r>
      <w:r>
        <w:rPr>
          <w:rFonts w:ascii="Trebuchet MS" w:eastAsia="宋体"/>
          <w:w w:val="85"/>
          <w:sz w:val="16"/>
          <w:lang w:eastAsia="zh-CN"/>
        </w:rPr>
        <w:t>= 84</w:t>
      </w:r>
      <w:r>
        <w:rPr>
          <w:rFonts w:ascii="Trebuchet MS" w:eastAsia="宋体"/>
          <w:w w:val="85"/>
          <w:sz w:val="16"/>
          <w:lang w:eastAsia="zh-CN"/>
        </w:rPr>
        <w:t>）。垂直轴反映注视次数，水平轴反映不同的学习条件。视频学习区域中，总固定时间与平均回归计数之间无显著交互</w:t>
      </w:r>
      <w:r>
        <w:rPr>
          <w:rFonts w:ascii="Trebuchet MS" w:eastAsia="宋体"/>
          <w:w w:val="85"/>
          <w:sz w:val="16"/>
          <w:lang w:eastAsia="zh-CN"/>
        </w:rPr>
        <w:t xml:space="preserve"> </w:t>
      </w:r>
    </w:p>
    <w:p w14:paraId="22F20ABE" w14:textId="77777777" w:rsidR="00EC43AD" w:rsidRDefault="00EC43AD">
      <w:pPr>
        <w:spacing w:line="254" w:lineRule="auto"/>
        <w:jc w:val="both"/>
        <w:rPr>
          <w:rFonts w:ascii="Trebuchet MS"/>
          <w:sz w:val="16"/>
          <w:lang w:eastAsia="zh-CN"/>
        </w:rPr>
        <w:sectPr w:rsidR="00EC43AD">
          <w:pgSz w:w="11910" w:h="15880"/>
          <w:pgMar w:top="840" w:right="992" w:bottom="280" w:left="992" w:header="655" w:footer="0" w:gutter="0"/>
          <w:cols w:space="720"/>
        </w:sectPr>
      </w:pPr>
    </w:p>
    <w:p w14:paraId="22F20ABF" w14:textId="77777777" w:rsidR="00EC43AD" w:rsidRDefault="00EC3F77">
      <w:pPr>
        <w:pStyle w:val="a3"/>
        <w:spacing w:before="197" w:line="225" w:lineRule="auto"/>
        <w:ind w:left="141" w:right="38"/>
        <w:jc w:val="both"/>
        <w:rPr>
          <w:lang w:eastAsia="zh-CN"/>
        </w:rPr>
      </w:pPr>
      <w:r>
        <w:rPr>
          <w:rFonts w:eastAsia="宋体"/>
          <w:w w:val="105"/>
          <w:lang w:eastAsia="zh-CN"/>
        </w:rPr>
        <w:t>显著的子弹屏幕</w:t>
      </w:r>
      <w:r>
        <w:rPr>
          <w:rFonts w:eastAsia="宋体"/>
          <w:w w:val="105"/>
          <w:lang w:eastAsia="zh-CN"/>
        </w:rPr>
        <w:t>×</w:t>
      </w:r>
      <w:r>
        <w:rPr>
          <w:rFonts w:eastAsia="宋体"/>
          <w:w w:val="105"/>
          <w:lang w:eastAsia="zh-CN"/>
        </w:rPr>
        <w:t>认知风格交互，</w:t>
      </w:r>
      <w:r>
        <w:rPr>
          <w:rFonts w:eastAsia="宋体"/>
          <w:w w:val="105"/>
          <w:lang w:eastAsia="zh-CN"/>
        </w:rPr>
        <w:t>F</w:t>
      </w:r>
      <w:r>
        <w:rPr>
          <w:w w:val="105"/>
          <w:lang w:eastAsia="zh-CN"/>
        </w:rPr>
        <w:t xml:space="preserve">（1， 80） = 0.10，p </w:t>
      </w:r>
      <w:r>
        <w:rPr>
          <w:rFonts w:ascii="Palatino Linotype" w:hAnsi="Palatino Linotype"/>
          <w:i/>
          <w:w w:val="105"/>
          <w:lang w:eastAsia="zh-CN"/>
        </w:rPr>
        <w:t xml:space="preserve"> </w:t>
      </w:r>
      <w:r>
        <w:rPr>
          <w:w w:val="105"/>
          <w:lang w:eastAsia="zh-CN"/>
        </w:rPr>
        <w:t>= 0.758。</w:t>
      </w:r>
    </w:p>
    <w:p w14:paraId="22F20AC0" w14:textId="77777777" w:rsidR="00EC43AD" w:rsidRDefault="00EC43AD">
      <w:pPr>
        <w:pStyle w:val="a3"/>
        <w:spacing w:before="7"/>
        <w:rPr>
          <w:lang w:eastAsia="zh-CN"/>
        </w:rPr>
      </w:pPr>
    </w:p>
    <w:p w14:paraId="22F20AC1" w14:textId="77777777" w:rsidR="00EC43AD" w:rsidRDefault="00EC3F77">
      <w:pPr>
        <w:pStyle w:val="1"/>
        <w:rPr>
          <w:lang w:eastAsia="zh-CN"/>
        </w:rPr>
      </w:pPr>
      <w:bookmarkStart w:id="31" w:name="﻿Discussion"/>
      <w:bookmarkEnd w:id="31"/>
      <w:r>
        <w:rPr>
          <w:rFonts w:eastAsia="宋体"/>
          <w:spacing w:val="-2"/>
          <w:lang w:eastAsia="zh-CN"/>
        </w:rPr>
        <w:t>讨论</w:t>
      </w:r>
    </w:p>
    <w:p w14:paraId="22F20AC2" w14:textId="77777777" w:rsidR="00EC43AD" w:rsidRDefault="00EC3F77">
      <w:pPr>
        <w:pStyle w:val="a3"/>
        <w:spacing w:before="22" w:line="264" w:lineRule="auto"/>
        <w:ind w:left="141" w:right="38"/>
        <w:jc w:val="both"/>
        <w:rPr>
          <w:lang w:eastAsia="zh-CN"/>
        </w:rPr>
      </w:pPr>
      <w:r>
        <w:rPr>
          <w:rFonts w:eastAsia="宋体"/>
          <w:w w:val="105"/>
          <w:lang w:eastAsia="zh-CN"/>
        </w:rPr>
        <w:t>该研究通过眼动追踪技术考察了子弹屏幕和认知风格对基于视频的学习的影响。研究结果如下</w:t>
      </w:r>
    </w:p>
    <w:p w14:paraId="22F20AC3" w14:textId="77777777" w:rsidR="00EC43AD" w:rsidRDefault="00EC3F77">
      <w:pPr>
        <w:pStyle w:val="a3"/>
        <w:spacing w:before="208" w:line="264" w:lineRule="auto"/>
        <w:ind w:left="141" w:right="139"/>
        <w:jc w:val="both"/>
        <w:rPr>
          <w:lang w:eastAsia="zh-CN"/>
        </w:rPr>
      </w:pPr>
      <w:r>
        <w:rPr>
          <w:lang w:eastAsia="zh-CN"/>
        </w:rPr>
        <w:br w:type="column"/>
      </w:r>
      <w:r>
        <w:rPr>
          <w:rFonts w:eastAsia="宋体"/>
          <w:w w:val="105"/>
          <w:lang w:eastAsia="zh-CN"/>
        </w:rPr>
        <w:t>就学习满意度和视频学习成果而言，结果表明，虽然子弹屏幕不会影响不同认知风格学习者的学习满意度，但对不同认知风格学习者的视频学习结果有不同影响。这一点从子弹屏幕不影响视频学习中可见一斑</w:t>
      </w:r>
    </w:p>
    <w:p w14:paraId="22F20AC4" w14:textId="77777777" w:rsidR="00EC43AD" w:rsidRDefault="00EC43AD">
      <w:pPr>
        <w:pStyle w:val="a3"/>
        <w:spacing w:line="264" w:lineRule="auto"/>
        <w:jc w:val="both"/>
        <w:rPr>
          <w:lang w:eastAsia="zh-CN"/>
        </w:rPr>
        <w:sectPr w:rsidR="00EC43AD">
          <w:type w:val="continuous"/>
          <w:pgSz w:w="11910" w:h="15880"/>
          <w:pgMar w:top="540" w:right="992" w:bottom="280" w:left="992" w:header="655" w:footer="0" w:gutter="0"/>
          <w:cols w:num="2" w:space="720" w:equalWidth="0">
            <w:col w:w="4860" w:space="101"/>
            <w:col w:w="4965"/>
          </w:cols>
        </w:sectPr>
      </w:pPr>
    </w:p>
    <w:p w14:paraId="22F20AC5" w14:textId="77777777" w:rsidR="00EC43AD" w:rsidRDefault="00EC43AD">
      <w:pPr>
        <w:pStyle w:val="a3"/>
        <w:rPr>
          <w:sz w:val="20"/>
          <w:lang w:eastAsia="zh-CN"/>
        </w:rPr>
      </w:pPr>
    </w:p>
    <w:p w14:paraId="22F20AC6" w14:textId="77777777" w:rsidR="00EC43AD" w:rsidRDefault="00EC43AD">
      <w:pPr>
        <w:pStyle w:val="a3"/>
        <w:rPr>
          <w:sz w:val="20"/>
          <w:lang w:eastAsia="zh-CN"/>
        </w:rPr>
      </w:pPr>
    </w:p>
    <w:p w14:paraId="22F20AC7" w14:textId="77777777" w:rsidR="00EC43AD" w:rsidRDefault="00EC43AD">
      <w:pPr>
        <w:pStyle w:val="a3"/>
        <w:spacing w:before="88"/>
        <w:rPr>
          <w:sz w:val="20"/>
          <w:lang w:eastAsia="zh-CN"/>
        </w:rPr>
      </w:pPr>
    </w:p>
    <w:p w14:paraId="22F20AC8" w14:textId="77777777" w:rsidR="00EC43AD" w:rsidRDefault="00EC43AD">
      <w:pPr>
        <w:pStyle w:val="a3"/>
        <w:rPr>
          <w:sz w:val="20"/>
          <w:lang w:eastAsia="zh-CN"/>
        </w:rPr>
        <w:sectPr w:rsidR="00EC43AD">
          <w:pgSz w:w="11910" w:h="15880"/>
          <w:pgMar w:top="840" w:right="992" w:bottom="280" w:left="992" w:header="655" w:footer="0" w:gutter="0"/>
          <w:cols w:space="720"/>
        </w:sectPr>
      </w:pPr>
    </w:p>
    <w:p w14:paraId="22F20AC9" w14:textId="77777777" w:rsidR="00EC43AD" w:rsidRDefault="00EC3F77">
      <w:pPr>
        <w:pStyle w:val="a3"/>
        <w:spacing w:before="109" w:line="264" w:lineRule="auto"/>
        <w:ind w:left="141" w:right="38"/>
        <w:jc w:val="both"/>
        <w:rPr>
          <w:lang w:eastAsia="zh-CN"/>
        </w:rPr>
      </w:pPr>
      <w:r>
        <w:rPr>
          <w:rFonts w:eastAsia="宋体"/>
          <w:w w:val="110"/>
          <w:lang w:eastAsia="zh-CN"/>
        </w:rPr>
        <w:t>但实际上是减少了领域依赖学习者的视频学习成果。对眼动指标的分析表明，这一效应的潜在机制可能涉及场域依赖学习者认知负荷的增加。学习满意度和视频学习成果的综合结果表明，教学视频中子弹屏幕中断的影响受视频学习者的认知风格调节，领域依赖型学习者因这些中断而导致学习成果下降。</w:t>
      </w:r>
    </w:p>
    <w:p w14:paraId="22F20ACA" w14:textId="77777777" w:rsidR="00EC43AD" w:rsidRDefault="00EC43AD">
      <w:pPr>
        <w:pStyle w:val="a3"/>
        <w:spacing w:before="15"/>
        <w:rPr>
          <w:lang w:eastAsia="zh-CN"/>
        </w:rPr>
      </w:pPr>
    </w:p>
    <w:p w14:paraId="22F20ACB" w14:textId="77777777" w:rsidR="00EC43AD" w:rsidRDefault="00EC3F77">
      <w:pPr>
        <w:spacing w:line="264" w:lineRule="auto"/>
        <w:ind w:left="141"/>
        <w:rPr>
          <w:rFonts w:ascii="Tahoma"/>
          <w:b/>
          <w:sz w:val="18"/>
          <w:lang w:eastAsia="zh-CN"/>
        </w:rPr>
      </w:pPr>
      <w:bookmarkStart w:id="32" w:name="﻿Bullet_screen_does_not_affect_the_learn"/>
      <w:bookmarkEnd w:id="32"/>
      <w:r>
        <w:rPr>
          <w:rFonts w:ascii="Tahoma" w:eastAsia="宋体"/>
          <w:b/>
          <w:w w:val="85"/>
          <w:sz w:val="18"/>
          <w:lang w:eastAsia="zh-CN"/>
        </w:rPr>
        <w:t>子弹屏幕不会影响</w:t>
      </w:r>
      <w:r>
        <w:rPr>
          <w:rFonts w:ascii="Tahoma" w:eastAsia="宋体"/>
          <w:b/>
          <w:spacing w:val="-2"/>
          <w:sz w:val="18"/>
          <w:lang w:eastAsia="zh-CN"/>
        </w:rPr>
        <w:t>学习者的学习满意度</w:t>
      </w:r>
    </w:p>
    <w:p w14:paraId="22F20ACC" w14:textId="77777777" w:rsidR="00EC43AD" w:rsidRDefault="00EC3F77">
      <w:pPr>
        <w:pStyle w:val="a3"/>
        <w:spacing w:before="5" w:line="264" w:lineRule="auto"/>
        <w:ind w:left="141" w:right="38"/>
        <w:jc w:val="both"/>
        <w:rPr>
          <w:lang w:eastAsia="zh-CN"/>
        </w:rPr>
      </w:pPr>
      <w:r>
        <w:rPr>
          <w:rFonts w:eastAsia="宋体"/>
          <w:w w:val="105"/>
          <w:lang w:eastAsia="zh-CN"/>
        </w:rPr>
        <w:t>教学视频中的子弹屏幕中断对场外独立和场域依赖学习者的学习满意度没有影响，既不会增加也不会降低。这与现有研究结果不符。例如，一些准实验研究发现子弹屏幕可以提高学习者的学习满意度</w:t>
      </w:r>
      <w:r>
        <w:rPr>
          <w:rFonts w:eastAsia="宋体"/>
          <w:w w:val="105"/>
          <w:lang w:eastAsia="zh-CN"/>
        </w:rPr>
        <w:t>[</w:t>
      </w:r>
      <w:hyperlink w:anchor="_bookmark17" w:history="1">
        <w:r>
          <w:rPr>
            <w:color w:val="0000FF"/>
            <w:w w:val="105"/>
            <w:lang w:eastAsia="zh-CN"/>
          </w:rPr>
          <w:t>10</w:t>
        </w:r>
      </w:hyperlink>
      <w:r>
        <w:rPr>
          <w:w w:val="105"/>
          <w:lang w:eastAsia="zh-CN"/>
        </w:rPr>
        <w:t xml:space="preserve">， </w:t>
      </w:r>
      <w:hyperlink w:anchor="_bookmark41" w:history="1">
        <w:r>
          <w:rPr>
            <w:color w:val="0000FF"/>
            <w:w w:val="105"/>
            <w:lang w:eastAsia="zh-CN"/>
          </w:rPr>
          <w:t>34</w:t>
        </w:r>
      </w:hyperlink>
      <w:r>
        <w:rPr>
          <w:rFonts w:eastAsia="宋体"/>
          <w:w w:val="105"/>
          <w:lang w:eastAsia="zh-CN"/>
        </w:rPr>
        <w:t>]</w:t>
      </w:r>
      <w:r>
        <w:rPr>
          <w:rFonts w:eastAsia="宋体"/>
          <w:w w:val="105"/>
          <w:lang w:eastAsia="zh-CN"/>
        </w:rPr>
        <w:t>。这可能是因为本研究中，学习者无法控制视频或自发发送投影屏幕，也可能无法获得应有的学习反馈，因此子弹屏幕在视频学习中有意义的互动性中可能作用有限。学习互动性是面对面课堂教学以及同步或异步在线教学中的关键组成部分</w:t>
      </w:r>
      <w:r>
        <w:rPr>
          <w:rFonts w:eastAsia="宋体"/>
          <w:w w:val="105"/>
          <w:lang w:eastAsia="zh-CN"/>
        </w:rPr>
        <w:t>[</w:t>
      </w:r>
      <w:hyperlink w:anchor="_bookmark43" w:history="1">
        <w:r>
          <w:rPr>
            <w:color w:val="0000FF"/>
            <w:w w:val="105"/>
            <w:lang w:eastAsia="zh-CN"/>
          </w:rPr>
          <w:t>36</w:t>
        </w:r>
      </w:hyperlink>
      <w:r>
        <w:rPr>
          <w:rFonts w:eastAsia="宋体"/>
          <w:w w:val="105"/>
          <w:lang w:eastAsia="zh-CN"/>
        </w:rPr>
        <w:t>]</w:t>
      </w:r>
      <w:r>
        <w:rPr>
          <w:rFonts w:eastAsia="宋体"/>
          <w:w w:val="105"/>
          <w:lang w:eastAsia="zh-CN"/>
        </w:rPr>
        <w:t>。激活与匹配满意度模型表明，有学习互动需求的领域内学习者会被子弹屏幕视频激活，但本研究中他们只能被动观看子弹屏幕，未能满足他们对互动性的需求，从而从学习过程中获得高度的学习满意度</w:t>
      </w:r>
      <w:r>
        <w:rPr>
          <w:rFonts w:eastAsia="宋体"/>
          <w:w w:val="105"/>
          <w:lang w:eastAsia="zh-CN"/>
        </w:rPr>
        <w:t>[</w:t>
      </w:r>
      <w:hyperlink w:anchor="_bookmark44" w:history="1">
        <w:r>
          <w:rPr>
            <w:color w:val="0000FF"/>
            <w:w w:val="105"/>
            <w:lang w:eastAsia="zh-CN"/>
          </w:rPr>
          <w:t>37</w:t>
        </w:r>
      </w:hyperlink>
      <w:r>
        <w:rPr>
          <w:w w:val="105"/>
          <w:lang w:eastAsia="zh-CN"/>
        </w:rPr>
        <w:t xml:space="preserve">， </w:t>
      </w:r>
      <w:hyperlink w:anchor="_bookmark15" w:history="1">
        <w:r>
          <w:rPr>
            <w:color w:val="0000FF"/>
            <w:w w:val="105"/>
            <w:lang w:eastAsia="zh-CN"/>
          </w:rPr>
          <w:t>8</w:t>
        </w:r>
      </w:hyperlink>
      <w:r>
        <w:rPr>
          <w:w w:val="105"/>
          <w:lang w:eastAsia="zh-CN"/>
        </w:rPr>
        <w:t>]。</w:t>
      </w:r>
    </w:p>
    <w:p w14:paraId="22F20ACD" w14:textId="77777777" w:rsidR="00EC43AD" w:rsidRDefault="00EC3F77">
      <w:pPr>
        <w:pStyle w:val="a3"/>
        <w:spacing w:line="264" w:lineRule="auto"/>
        <w:ind w:left="141" w:right="38" w:firstLine="160"/>
        <w:jc w:val="both"/>
        <w:rPr>
          <w:lang w:eastAsia="zh-CN"/>
        </w:rPr>
      </w:pPr>
      <w:r>
        <w:rPr>
          <w:rFonts w:eastAsia="宋体"/>
          <w:w w:val="110"/>
          <w:lang w:eastAsia="zh-CN"/>
        </w:rPr>
        <w:t>我们的发现进一步扩展了现有文献，证明互动依赖于学习者的参与度，只有沉浸式参与才能实现高水平的互动。仅仅在没有信号互动的情况下将项目符号屏幕融入在线学习环境，可能无法让学习者满意。另一方面，允许学习者与内容互动，可以带来更高的满意度</w:t>
      </w:r>
      <w:r>
        <w:rPr>
          <w:rFonts w:eastAsia="宋体"/>
          <w:w w:val="110"/>
          <w:lang w:eastAsia="zh-CN"/>
        </w:rPr>
        <w:t>[</w:t>
      </w:r>
      <w:hyperlink w:anchor="_bookmark45" w:history="1">
        <w:r>
          <w:rPr>
            <w:color w:val="0000FF"/>
            <w:w w:val="110"/>
            <w:lang w:eastAsia="zh-CN"/>
          </w:rPr>
          <w:t>38</w:t>
        </w:r>
      </w:hyperlink>
      <w:r>
        <w:rPr>
          <w:rFonts w:eastAsia="宋体"/>
          <w:w w:val="110"/>
          <w:lang w:eastAsia="zh-CN"/>
        </w:rPr>
        <w:t>]</w:t>
      </w:r>
      <w:r>
        <w:rPr>
          <w:rFonts w:eastAsia="宋体"/>
          <w:w w:val="110"/>
          <w:lang w:eastAsia="zh-CN"/>
        </w:rPr>
        <w:t>。例如，学习者可以在观看时控制视频进展、提问并获得反馈。子弹</w:t>
      </w:r>
      <w:r>
        <w:rPr>
          <w:rFonts w:eastAsia="宋体"/>
          <w:w w:val="110"/>
          <w:lang w:eastAsia="zh-CN"/>
        </w:rPr>
        <w:t xml:space="preserve"> </w:t>
      </w:r>
      <w:r>
        <w:rPr>
          <w:rFonts w:eastAsia="宋体"/>
          <w:lang w:eastAsia="zh-CN"/>
        </w:rPr>
        <w:t>屏幕的互动在很大程度上依赖于学习者</w:t>
      </w:r>
      <w:r>
        <w:rPr>
          <w:rFonts w:eastAsia="宋体"/>
          <w:lang w:eastAsia="zh-CN"/>
        </w:rPr>
        <w:t xml:space="preserve"> </w:t>
      </w:r>
      <w:r>
        <w:rPr>
          <w:rFonts w:eastAsia="宋体"/>
          <w:w w:val="110"/>
          <w:lang w:eastAsia="zh-CN"/>
        </w:rPr>
        <w:t>对技术的参与（人机互动</w:t>
      </w:r>
      <w:r>
        <w:rPr>
          <w:rFonts w:eastAsia="宋体"/>
          <w:w w:val="110"/>
          <w:lang w:eastAsia="zh-CN"/>
        </w:rPr>
        <w:t xml:space="preserve"> </w:t>
      </w:r>
      <w:r>
        <w:rPr>
          <w:rFonts w:eastAsia="宋体"/>
          <w:lang w:eastAsia="zh-CN"/>
        </w:rPr>
        <w:t>），只有沉浸式参与才能促进高度的</w:t>
      </w:r>
      <w:r>
        <w:rPr>
          <w:rFonts w:eastAsia="宋体"/>
          <w:lang w:eastAsia="zh-CN"/>
        </w:rPr>
        <w:t xml:space="preserve"> </w:t>
      </w:r>
      <w:r>
        <w:rPr>
          <w:rFonts w:eastAsia="宋体"/>
          <w:w w:val="110"/>
          <w:lang w:eastAsia="zh-CN"/>
        </w:rPr>
        <w:t>互动。心理互动在实践中可能不如实际互动有效</w:t>
      </w:r>
      <w:r>
        <w:rPr>
          <w:rFonts w:eastAsia="宋体"/>
          <w:w w:val="110"/>
          <w:lang w:eastAsia="zh-CN"/>
        </w:rPr>
        <w:t>[</w:t>
      </w:r>
      <w:hyperlink w:anchor="_bookmark46" w:history="1">
        <w:r>
          <w:rPr>
            <w:color w:val="0000FF"/>
            <w:w w:val="110"/>
            <w:lang w:eastAsia="zh-CN"/>
          </w:rPr>
          <w:t>39</w:t>
        </w:r>
      </w:hyperlink>
      <w:r>
        <w:rPr>
          <w:w w:val="110"/>
          <w:lang w:eastAsia="zh-CN"/>
        </w:rPr>
        <w:t>]。</w:t>
      </w:r>
    </w:p>
    <w:p w14:paraId="22F20ACE" w14:textId="77777777" w:rsidR="00EC43AD" w:rsidRDefault="00EC3F77">
      <w:pPr>
        <w:spacing w:before="107" w:line="264" w:lineRule="auto"/>
        <w:ind w:left="141" w:right="343"/>
        <w:rPr>
          <w:rFonts w:ascii="Tahoma"/>
          <w:b/>
          <w:sz w:val="18"/>
          <w:lang w:eastAsia="zh-CN"/>
        </w:rPr>
      </w:pPr>
      <w:r>
        <w:rPr>
          <w:lang w:eastAsia="zh-CN"/>
        </w:rPr>
        <w:br w:type="column"/>
      </w:r>
      <w:bookmarkStart w:id="33" w:name="﻿Bullet_screen_reduces_video_learning_ou"/>
      <w:bookmarkEnd w:id="33"/>
      <w:r>
        <w:rPr>
          <w:rFonts w:ascii="Tahoma" w:eastAsia="宋体"/>
          <w:b/>
          <w:w w:val="85"/>
          <w:sz w:val="18"/>
          <w:lang w:eastAsia="zh-CN"/>
        </w:rPr>
        <w:t>项目符号屏幕降低了领域</w:t>
      </w:r>
      <w:r>
        <w:rPr>
          <w:rFonts w:ascii="Tahoma" w:eastAsia="宋体"/>
          <w:b/>
          <w:sz w:val="18"/>
          <w:lang w:eastAsia="zh-CN"/>
        </w:rPr>
        <w:t>依赖型学习者的视频学习成果</w:t>
      </w:r>
    </w:p>
    <w:p w14:paraId="22F20ACF" w14:textId="77777777" w:rsidR="00EC43AD" w:rsidRDefault="00EC3F77">
      <w:pPr>
        <w:pStyle w:val="a3"/>
        <w:spacing w:before="4" w:line="264" w:lineRule="auto"/>
        <w:ind w:left="141" w:right="139"/>
        <w:jc w:val="both"/>
        <w:rPr>
          <w:lang w:eastAsia="zh-CN"/>
        </w:rPr>
      </w:pPr>
      <w:r>
        <w:rPr>
          <w:rFonts w:eastAsia="宋体"/>
          <w:w w:val="110"/>
          <w:lang w:eastAsia="zh-CN"/>
        </w:rPr>
        <w:t>在视频学习成果方面，研究结果表明子弹屏幕</w:t>
      </w:r>
      <w:proofErr w:type="gramStart"/>
      <w:r>
        <w:rPr>
          <w:rFonts w:eastAsia="宋体"/>
          <w:w w:val="110"/>
          <w:lang w:eastAsia="zh-CN"/>
        </w:rPr>
        <w:t>对领域</w:t>
      </w:r>
      <w:proofErr w:type="gramEnd"/>
      <w:r>
        <w:rPr>
          <w:rFonts w:eastAsia="宋体"/>
          <w:w w:val="110"/>
          <w:lang w:eastAsia="zh-CN"/>
        </w:rPr>
        <w:t>依赖型学习者有负面影响，部分与</w:t>
      </w:r>
      <w:r>
        <w:rPr>
          <w:rFonts w:eastAsia="宋体"/>
          <w:w w:val="110"/>
          <w:lang w:eastAsia="zh-CN"/>
        </w:rPr>
        <w:t>Pi</w:t>
      </w:r>
      <w:r>
        <w:rPr>
          <w:rFonts w:eastAsia="宋体"/>
          <w:w w:val="110"/>
          <w:lang w:eastAsia="zh-CN"/>
        </w:rPr>
        <w:t>等人的发现</w:t>
      </w:r>
      <w:r>
        <w:rPr>
          <w:rFonts w:eastAsia="宋体"/>
          <w:w w:val="110"/>
          <w:lang w:eastAsia="zh-CN"/>
        </w:rPr>
        <w:t>[</w:t>
      </w:r>
      <w:hyperlink w:anchor="_bookmark22" w:history="1">
        <w:r>
          <w:rPr>
            <w:color w:val="0000FF"/>
            <w:w w:val="110"/>
            <w:lang w:eastAsia="zh-CN"/>
          </w:rPr>
          <w:t>15</w:t>
        </w:r>
      </w:hyperlink>
      <w:r>
        <w:rPr>
          <w:rFonts w:eastAsia="宋体"/>
          <w:w w:val="110"/>
          <w:lang w:eastAsia="zh-CN"/>
        </w:rPr>
        <w:t>]</w:t>
      </w:r>
      <w:r>
        <w:rPr>
          <w:rFonts w:eastAsia="宋体"/>
          <w:w w:val="110"/>
          <w:lang w:eastAsia="zh-CN"/>
        </w:rPr>
        <w:t>一致。基于视频的学习结合了音频、视频、动态、静态、文本和图片。成功的视频学习要求学习者选择并</w:t>
      </w:r>
      <w:r>
        <w:rPr>
          <w:rFonts w:eastAsia="宋体"/>
          <w:w w:val="110"/>
          <w:lang w:eastAsia="zh-CN"/>
        </w:rPr>
        <w:t xml:space="preserve"> </w:t>
      </w:r>
      <w:r>
        <w:rPr>
          <w:rFonts w:eastAsia="宋体"/>
          <w:lang w:eastAsia="zh-CN"/>
        </w:rPr>
        <w:t>有效整合各种信息形式</w:t>
      </w:r>
      <w:r>
        <w:rPr>
          <w:rFonts w:eastAsia="宋体"/>
          <w:lang w:eastAsia="zh-CN"/>
        </w:rPr>
        <w:t>[</w:t>
      </w:r>
      <w:hyperlink w:anchor="_bookmark16" w:history="1">
        <w:r>
          <w:rPr>
            <w:color w:val="0000FF"/>
            <w:lang w:eastAsia="zh-CN"/>
          </w:rPr>
          <w:t>9</w:t>
        </w:r>
      </w:hyperlink>
      <w:r>
        <w:rPr>
          <w:lang w:eastAsia="zh-CN"/>
        </w:rPr>
        <w:t xml:space="preserve">， </w:t>
      </w:r>
      <w:hyperlink w:anchor="_bookmark47" w:history="1">
        <w:r>
          <w:rPr>
            <w:color w:val="0000FF"/>
            <w:lang w:eastAsia="zh-CN"/>
          </w:rPr>
          <w:t>40</w:t>
        </w:r>
      </w:hyperlink>
      <w:r>
        <w:rPr>
          <w:lang w:eastAsia="zh-CN"/>
        </w:rPr>
        <w:t xml:space="preserve">]。 </w:t>
      </w:r>
      <w:r>
        <w:rPr>
          <w:rFonts w:eastAsia="宋体"/>
          <w:w w:val="110"/>
          <w:lang w:eastAsia="zh-CN"/>
        </w:rPr>
        <w:t>作为一种特殊的教学设计，子弹幕通过动态文本传递信息，要求学习者更多的注意力选择或分配，使得获取和整合信息变得困难。注意力资源的选择和分配不当可能阻碍信息整合，导致学习效果较差。研究结果还证实了以往文献研究，表明当教学设计与学习者认知风格不匹配时，也会损害学习成果</w:t>
      </w:r>
      <w:r>
        <w:rPr>
          <w:rFonts w:eastAsia="宋体"/>
          <w:w w:val="110"/>
          <w:lang w:eastAsia="zh-CN"/>
        </w:rPr>
        <w:t>[</w:t>
      </w:r>
      <w:hyperlink w:anchor="_bookmark18" w:history="1">
        <w:r>
          <w:rPr>
            <w:color w:val="0000FF"/>
            <w:w w:val="110"/>
            <w:lang w:eastAsia="zh-CN"/>
          </w:rPr>
          <w:t>11</w:t>
        </w:r>
      </w:hyperlink>
      <w:r>
        <w:rPr>
          <w:w w:val="110"/>
          <w:lang w:eastAsia="zh-CN"/>
        </w:rPr>
        <w:t>]。</w:t>
      </w:r>
    </w:p>
    <w:p w14:paraId="22F20AD0" w14:textId="77777777" w:rsidR="00EC43AD" w:rsidRDefault="00EC3F77">
      <w:pPr>
        <w:pStyle w:val="a3"/>
        <w:spacing w:line="264" w:lineRule="auto"/>
        <w:ind w:left="141" w:right="139" w:firstLine="160"/>
        <w:jc w:val="both"/>
        <w:rPr>
          <w:lang w:eastAsia="zh-CN"/>
        </w:rPr>
      </w:pPr>
      <w:r>
        <w:rPr>
          <w:rFonts w:eastAsia="宋体"/>
          <w:w w:val="105"/>
          <w:lang w:eastAsia="zh-CN"/>
        </w:rPr>
        <w:t>认知风格等个别变量也会影响注意力分配和信息整合。研究结果证实了假设</w:t>
      </w:r>
      <w:hyperlink w:anchor="_bookmark0" w:history="1">
        <w:r>
          <w:rPr>
            <w:color w:val="0000FF"/>
            <w:w w:val="105"/>
            <w:lang w:eastAsia="zh-CN"/>
          </w:rPr>
          <w:t>1</w:t>
        </w:r>
      </w:hyperlink>
      <w:r>
        <w:rPr>
          <w:rFonts w:eastAsia="宋体"/>
          <w:w w:val="105"/>
          <w:lang w:eastAsia="zh-CN"/>
        </w:rPr>
        <w:t>。这可能归因于以下因素：一方面，现场学习者更容易受到外部线索（如子弹屏幕）的影响，这使得从复杂的子弹屏幕环境中过滤和整合有效信息变得更困难</w:t>
      </w:r>
      <w:r>
        <w:rPr>
          <w:rFonts w:eastAsia="宋体"/>
          <w:w w:val="105"/>
          <w:lang w:eastAsia="zh-CN"/>
        </w:rPr>
        <w:t>[</w:t>
      </w:r>
      <w:hyperlink w:anchor="_bookmark29" w:history="1">
        <w:r>
          <w:rPr>
            <w:color w:val="0000FF"/>
            <w:w w:val="105"/>
            <w:lang w:eastAsia="zh-CN"/>
          </w:rPr>
          <w:t>22</w:t>
        </w:r>
      </w:hyperlink>
      <w:r>
        <w:rPr>
          <w:w w:val="105"/>
          <w:lang w:eastAsia="zh-CN"/>
        </w:rPr>
        <w:t xml:space="preserve">， </w:t>
      </w:r>
      <w:hyperlink w:anchor="_bookmark42" w:history="1">
        <w:r>
          <w:rPr>
            <w:color w:val="0000FF"/>
            <w:w w:val="105"/>
            <w:lang w:eastAsia="zh-CN"/>
          </w:rPr>
          <w:t>35</w:t>
        </w:r>
      </w:hyperlink>
      <w:r>
        <w:rPr>
          <w:rFonts w:eastAsia="宋体"/>
          <w:w w:val="105"/>
          <w:lang w:eastAsia="zh-CN"/>
        </w:rPr>
        <w:t>]</w:t>
      </w:r>
      <w:r>
        <w:rPr>
          <w:rFonts w:eastAsia="宋体"/>
          <w:w w:val="105"/>
          <w:lang w:eastAsia="zh-CN"/>
        </w:rPr>
        <w:t>。另一方面，独立领域学习者可以利用分析能力重建自发杂乱的信息，同时避免过载认知资源，尽管子弹屏幕还增加了他们的外在认知负荷，从而带来更好的学习成果</w:t>
      </w:r>
      <w:r>
        <w:rPr>
          <w:rFonts w:eastAsia="宋体"/>
          <w:w w:val="105"/>
          <w:lang w:eastAsia="zh-CN"/>
        </w:rPr>
        <w:t>[</w:t>
      </w:r>
      <w:hyperlink w:anchor="_bookmark48" w:history="1">
        <w:r>
          <w:rPr>
            <w:color w:val="0000FF"/>
            <w:w w:val="105"/>
            <w:lang w:eastAsia="zh-CN"/>
          </w:rPr>
          <w:t>41</w:t>
        </w:r>
      </w:hyperlink>
      <w:r>
        <w:rPr>
          <w:w w:val="105"/>
          <w:lang w:eastAsia="zh-CN"/>
        </w:rPr>
        <w:t xml:space="preserve">， </w:t>
      </w:r>
      <w:hyperlink w:anchor="_bookmark49" w:history="1">
        <w:r>
          <w:rPr>
            <w:color w:val="0000FF"/>
            <w:w w:val="105"/>
            <w:lang w:eastAsia="zh-CN"/>
          </w:rPr>
          <w:t>42</w:t>
        </w:r>
      </w:hyperlink>
      <w:r>
        <w:rPr>
          <w:rFonts w:eastAsia="宋体"/>
          <w:w w:val="105"/>
          <w:lang w:eastAsia="zh-CN"/>
        </w:rPr>
        <w:t>].</w:t>
      </w:r>
      <w:r>
        <w:rPr>
          <w:rFonts w:eastAsia="宋体"/>
          <w:w w:val="105"/>
          <w:lang w:eastAsia="zh-CN"/>
        </w:rPr>
        <w:t>研究结果支持基于工作记忆容量限制的认知负荷理论，并确认基于认知负荷理论的多媒体学习中最优教学设计原则。</w:t>
      </w:r>
    </w:p>
    <w:p w14:paraId="22F20AD1" w14:textId="77777777" w:rsidR="00EC43AD" w:rsidRDefault="00EC43AD">
      <w:pPr>
        <w:pStyle w:val="a3"/>
        <w:spacing w:before="8"/>
        <w:rPr>
          <w:lang w:eastAsia="zh-CN"/>
        </w:rPr>
      </w:pPr>
    </w:p>
    <w:p w14:paraId="22F20AD2" w14:textId="77777777" w:rsidR="00EC43AD" w:rsidRDefault="00EC3F77">
      <w:pPr>
        <w:spacing w:line="264" w:lineRule="auto"/>
        <w:ind w:left="141" w:right="343"/>
        <w:rPr>
          <w:rFonts w:ascii="Tahoma"/>
          <w:b/>
          <w:sz w:val="18"/>
          <w:lang w:eastAsia="zh-CN"/>
        </w:rPr>
      </w:pPr>
      <w:bookmarkStart w:id="34" w:name="﻿Bullet_screen_increases_the_cognitive_l"/>
      <w:bookmarkEnd w:id="34"/>
      <w:r>
        <w:rPr>
          <w:rFonts w:ascii="Tahoma" w:eastAsia="宋体"/>
          <w:b/>
          <w:w w:val="85"/>
          <w:sz w:val="18"/>
          <w:lang w:eastAsia="zh-CN"/>
        </w:rPr>
        <w:t>子弹屏幕增加了场</w:t>
      </w:r>
      <w:r>
        <w:rPr>
          <w:rFonts w:ascii="Tahoma" w:eastAsia="宋体"/>
          <w:b/>
          <w:sz w:val="18"/>
          <w:lang w:eastAsia="zh-CN"/>
        </w:rPr>
        <w:t>域依赖型学习者的认知负担</w:t>
      </w:r>
    </w:p>
    <w:p w14:paraId="22F20AD3" w14:textId="77777777" w:rsidR="00EC43AD" w:rsidRDefault="00EC3F77">
      <w:pPr>
        <w:pStyle w:val="a3"/>
        <w:spacing w:before="5" w:line="264" w:lineRule="auto"/>
        <w:ind w:left="141" w:right="139"/>
        <w:jc w:val="both"/>
        <w:rPr>
          <w:lang w:eastAsia="zh-CN"/>
        </w:rPr>
      </w:pPr>
      <w:r>
        <w:rPr>
          <w:rFonts w:eastAsia="宋体"/>
          <w:w w:val="110"/>
          <w:lang w:eastAsia="zh-CN"/>
        </w:rPr>
        <w:t>为了探讨领域独立型和场域依赖型学习者视频学习结果不同的原因，本研究通过主观认知负荷和眼动指标揭示了两种认知风格在视频学习中的认知负荷。研究发现子弹屏幕对不同认知风格学习者的下级认知负荷没有影响。然而，子弹屏幕对不同齿轮风格学习者的眼动指标产生了影响。这些眼动指标反映了学习者在视频学习过程中注意力资源的分配。子弹屏幕区域的眼动指示结果显示，当子弹屏幕出现在屏幕顶部时，认知风格学习者会将更多注意力资源分配给</w:t>
      </w:r>
    </w:p>
    <w:p w14:paraId="22F20AD4" w14:textId="77777777" w:rsidR="00EC43AD" w:rsidRDefault="00EC43AD">
      <w:pPr>
        <w:pStyle w:val="a3"/>
        <w:spacing w:line="264" w:lineRule="auto"/>
        <w:jc w:val="both"/>
        <w:rPr>
          <w:lang w:eastAsia="zh-CN"/>
        </w:rPr>
        <w:sectPr w:rsidR="00EC43AD">
          <w:type w:val="continuous"/>
          <w:pgSz w:w="11910" w:h="15880"/>
          <w:pgMar w:top="540" w:right="992" w:bottom="280" w:left="992" w:header="655" w:footer="0" w:gutter="0"/>
          <w:cols w:num="2" w:space="720" w:equalWidth="0">
            <w:col w:w="4860" w:space="101"/>
            <w:col w:w="4965"/>
          </w:cols>
        </w:sectPr>
      </w:pPr>
    </w:p>
    <w:p w14:paraId="22F20AD5" w14:textId="77777777" w:rsidR="00EC43AD" w:rsidRDefault="00EC43AD">
      <w:pPr>
        <w:pStyle w:val="a3"/>
        <w:rPr>
          <w:sz w:val="20"/>
          <w:lang w:eastAsia="zh-CN"/>
        </w:rPr>
      </w:pPr>
    </w:p>
    <w:p w14:paraId="22F20AD6" w14:textId="77777777" w:rsidR="00EC43AD" w:rsidRDefault="00EC43AD">
      <w:pPr>
        <w:pStyle w:val="a3"/>
        <w:rPr>
          <w:sz w:val="20"/>
          <w:lang w:eastAsia="zh-CN"/>
        </w:rPr>
      </w:pPr>
    </w:p>
    <w:p w14:paraId="22F20AD7" w14:textId="77777777" w:rsidR="00EC43AD" w:rsidRDefault="00EC43AD">
      <w:pPr>
        <w:pStyle w:val="a3"/>
        <w:spacing w:before="88"/>
        <w:rPr>
          <w:sz w:val="20"/>
          <w:lang w:eastAsia="zh-CN"/>
        </w:rPr>
      </w:pPr>
    </w:p>
    <w:p w14:paraId="22F20AD8" w14:textId="77777777" w:rsidR="00EC43AD" w:rsidRDefault="00EC43AD">
      <w:pPr>
        <w:pStyle w:val="a3"/>
        <w:rPr>
          <w:sz w:val="20"/>
          <w:lang w:eastAsia="zh-CN"/>
        </w:rPr>
        <w:sectPr w:rsidR="00EC43AD">
          <w:pgSz w:w="11910" w:h="15880"/>
          <w:pgMar w:top="840" w:right="992" w:bottom="280" w:left="992" w:header="655" w:footer="0" w:gutter="0"/>
          <w:cols w:space="720"/>
        </w:sectPr>
      </w:pPr>
    </w:p>
    <w:p w14:paraId="22F20AD9" w14:textId="77777777" w:rsidR="00EC43AD" w:rsidRDefault="00EC3F77">
      <w:pPr>
        <w:pStyle w:val="a3"/>
        <w:spacing w:before="109" w:line="264" w:lineRule="auto"/>
        <w:ind w:left="141" w:right="38"/>
        <w:jc w:val="both"/>
        <w:rPr>
          <w:lang w:eastAsia="zh-CN"/>
        </w:rPr>
      </w:pPr>
      <w:r>
        <w:rPr>
          <w:rFonts w:eastAsia="宋体"/>
          <w:w w:val="105"/>
          <w:lang w:eastAsia="zh-CN"/>
        </w:rPr>
        <w:t>子弹屏幕。学习领域中眼动指示的结果表明，当子弹屏幕出现在屏幕顶部时，领域依赖型学习者更可能将注意力集中在该屏幕上，从而增加这些学习者的认知负荷。这导致领域依赖型学习者在学习内容中投入的注意力资源减少，表现为专注次数减少和学习内容平均停留时间增加。总之，客观的眼动实验显示，子弹屏幕分散了认知风格学习者的注意力，并增加了场域依赖学习者的认知负荷。研究结果支持假说</w:t>
      </w:r>
      <w:hyperlink w:anchor="_bookmark1" w:history="1">
        <w:r>
          <w:rPr>
            <w:color w:val="0000FF"/>
            <w:w w:val="105"/>
            <w:lang w:eastAsia="zh-CN"/>
          </w:rPr>
          <w:t>2</w:t>
        </w:r>
      </w:hyperlink>
      <w:r>
        <w:rPr>
          <w:rFonts w:eastAsia="宋体"/>
          <w:w w:val="105"/>
          <w:lang w:eastAsia="zh-CN"/>
        </w:rPr>
        <w:t>。结果部分与以往研究结果一致</w:t>
      </w:r>
      <w:r>
        <w:rPr>
          <w:rFonts w:eastAsia="宋体"/>
          <w:w w:val="105"/>
          <w:lang w:eastAsia="zh-CN"/>
        </w:rPr>
        <w:t>[</w:t>
      </w:r>
      <w:hyperlink w:anchor="_bookmark22" w:history="1">
        <w:r>
          <w:rPr>
            <w:color w:val="0000FF"/>
            <w:w w:val="105"/>
            <w:lang w:eastAsia="zh-CN"/>
          </w:rPr>
          <w:t>15</w:t>
        </w:r>
      </w:hyperlink>
      <w:r>
        <w:rPr>
          <w:w w:val="105"/>
          <w:lang w:eastAsia="zh-CN"/>
        </w:rPr>
        <w:t>]。</w:t>
      </w:r>
    </w:p>
    <w:p w14:paraId="22F20ADA" w14:textId="77777777" w:rsidR="00EC43AD" w:rsidRDefault="00EC3F77">
      <w:pPr>
        <w:pStyle w:val="a3"/>
        <w:spacing w:line="264" w:lineRule="auto"/>
        <w:ind w:left="141" w:right="38" w:firstLine="160"/>
        <w:jc w:val="both"/>
        <w:rPr>
          <w:lang w:eastAsia="zh-CN"/>
        </w:rPr>
      </w:pPr>
      <w:r>
        <w:rPr>
          <w:rFonts w:eastAsia="宋体"/>
          <w:w w:val="105"/>
          <w:lang w:eastAsia="zh-CN"/>
        </w:rPr>
        <w:t>当前研究结果支持，当多余的、内在和相关的认知负荷总和超过工作记忆有限容量时，认知过载将发生，并不可避免地对学习结果产生负面影响</w:t>
      </w:r>
      <w:r>
        <w:rPr>
          <w:rFonts w:eastAsia="宋体"/>
          <w:w w:val="105"/>
          <w:lang w:eastAsia="zh-CN"/>
        </w:rPr>
        <w:t>[</w:t>
      </w:r>
      <w:hyperlink w:anchor="_bookmark19" w:history="1">
        <w:r>
          <w:rPr>
            <w:color w:val="0000FF"/>
            <w:w w:val="105"/>
            <w:lang w:eastAsia="zh-CN"/>
          </w:rPr>
          <w:t>12</w:t>
        </w:r>
      </w:hyperlink>
      <w:r>
        <w:rPr>
          <w:rFonts w:eastAsia="宋体"/>
          <w:w w:val="105"/>
          <w:lang w:eastAsia="zh-CN"/>
        </w:rPr>
        <w:t>]</w:t>
      </w:r>
      <w:r>
        <w:rPr>
          <w:rFonts w:eastAsia="宋体"/>
          <w:w w:val="105"/>
          <w:lang w:eastAsia="zh-CN"/>
        </w:rPr>
        <w:t>。由于不同认知风格学习者的工作记忆能力无显著差异</w:t>
      </w:r>
      <w:r>
        <w:rPr>
          <w:rFonts w:eastAsia="宋体"/>
          <w:w w:val="105"/>
          <w:lang w:eastAsia="zh-CN"/>
        </w:rPr>
        <w:t>[</w:t>
      </w:r>
      <w:hyperlink w:anchor="_bookmark50" w:history="1">
        <w:r>
          <w:rPr>
            <w:color w:val="0000FF"/>
            <w:w w:val="105"/>
            <w:lang w:eastAsia="zh-CN"/>
          </w:rPr>
          <w:t>43</w:t>
        </w:r>
      </w:hyperlink>
      <w:r>
        <w:rPr>
          <w:rFonts w:eastAsia="宋体"/>
          <w:w w:val="105"/>
          <w:lang w:eastAsia="zh-CN"/>
        </w:rPr>
        <w:t>]</w:t>
      </w:r>
      <w:r>
        <w:rPr>
          <w:rFonts w:eastAsia="宋体"/>
          <w:w w:val="105"/>
          <w:lang w:eastAsia="zh-CN"/>
        </w:rPr>
        <w:t>，这三种认知负荷遵循</w:t>
      </w:r>
      <w:r>
        <w:rPr>
          <w:rFonts w:eastAsia="宋体"/>
          <w:w w:val="105"/>
          <w:lang w:eastAsia="zh-CN"/>
        </w:rPr>
        <w:t>“</w:t>
      </w:r>
      <w:r>
        <w:rPr>
          <w:rFonts w:eastAsia="宋体"/>
          <w:w w:val="105"/>
          <w:lang w:eastAsia="zh-CN"/>
        </w:rPr>
        <w:t>涨落</w:t>
      </w:r>
      <w:r>
        <w:rPr>
          <w:rFonts w:eastAsia="宋体"/>
          <w:w w:val="105"/>
          <w:lang w:eastAsia="zh-CN"/>
        </w:rPr>
        <w:t>”</w:t>
      </w:r>
      <w:r>
        <w:rPr>
          <w:rFonts w:eastAsia="宋体"/>
          <w:w w:val="105"/>
          <w:lang w:eastAsia="zh-CN"/>
        </w:rPr>
        <w:t>原则。因此，当领域依赖型学习者主观感知高内在认知负荷，导致认知资源减少时，额外的认知负荷会增加（例如多媒体学习中加入子弹屏幕）。因此，领域依赖型学习者增加了心理努力和认知负荷，以确保任务完成。总认知负荷可能超过了他们的工作记忆容量，导致不良的学习结果。</w:t>
      </w:r>
    </w:p>
    <w:p w14:paraId="22F20ADB" w14:textId="77777777" w:rsidR="00EC43AD" w:rsidRDefault="00EC3F77">
      <w:pPr>
        <w:pStyle w:val="a3"/>
        <w:spacing w:line="264" w:lineRule="auto"/>
        <w:ind w:left="141" w:right="38" w:firstLine="160"/>
        <w:jc w:val="both"/>
        <w:rPr>
          <w:lang w:eastAsia="zh-CN"/>
        </w:rPr>
      </w:pPr>
      <w:r>
        <w:rPr>
          <w:rFonts w:eastAsia="宋体"/>
          <w:w w:val="110"/>
          <w:lang w:eastAsia="zh-CN"/>
        </w:rPr>
        <w:t>从注意力资源的角度来看。视觉注意力指的是个体在感知外部刺激时如何定向和集中注意力</w:t>
      </w:r>
      <w:r>
        <w:rPr>
          <w:rFonts w:eastAsia="宋体"/>
          <w:w w:val="110"/>
          <w:lang w:eastAsia="zh-CN"/>
        </w:rPr>
        <w:t>[</w:t>
      </w:r>
      <w:hyperlink w:anchor="_bookmark51" w:history="1">
        <w:r>
          <w:rPr>
            <w:color w:val="0000FF"/>
            <w:w w:val="110"/>
            <w:lang w:eastAsia="zh-CN"/>
          </w:rPr>
          <w:t>44</w:t>
        </w:r>
      </w:hyperlink>
      <w:r>
        <w:rPr>
          <w:rFonts w:eastAsia="宋体"/>
          <w:w w:val="110"/>
          <w:lang w:eastAsia="zh-CN"/>
        </w:rPr>
        <w:t>]</w:t>
      </w:r>
      <w:r>
        <w:rPr>
          <w:rFonts w:eastAsia="宋体"/>
          <w:w w:val="110"/>
          <w:lang w:eastAsia="zh-CN"/>
        </w:rPr>
        <w:t>。信息处理分为两个阶段：预减弱阶段，自动受外部特征影响</w:t>
      </w:r>
      <w:r>
        <w:rPr>
          <w:rFonts w:eastAsia="宋体"/>
          <w:w w:val="110"/>
          <w:lang w:eastAsia="zh-CN"/>
        </w:rPr>
        <w:t>;</w:t>
      </w:r>
      <w:r>
        <w:rPr>
          <w:rFonts w:eastAsia="宋体"/>
          <w:w w:val="110"/>
          <w:lang w:eastAsia="zh-CN"/>
        </w:rPr>
        <w:t>以及受控注意力，即有意识地分配注意力资源，作为完成学习任务的前提。高注意力资源消耗与高认知负荷相关。屏幕顶部滚动的子弹屏幕会不断吸引学习者不受控制的注意力</w:t>
      </w:r>
      <w:r>
        <w:rPr>
          <w:rFonts w:eastAsia="宋体"/>
          <w:w w:val="110"/>
          <w:lang w:eastAsia="zh-CN"/>
        </w:rPr>
        <w:t>[</w:t>
      </w:r>
      <w:hyperlink w:anchor="_bookmark13" w:history="1">
        <w:r>
          <w:rPr>
            <w:color w:val="0000FF"/>
            <w:w w:val="110"/>
            <w:lang w:eastAsia="zh-CN"/>
          </w:rPr>
          <w:t>6</w:t>
        </w:r>
      </w:hyperlink>
      <w:r>
        <w:rPr>
          <w:w w:val="110"/>
          <w:lang w:eastAsia="zh-CN"/>
        </w:rPr>
        <w:t>]。</w:t>
      </w:r>
      <w:r>
        <w:rPr>
          <w:rFonts w:eastAsia="宋体"/>
          <w:lang w:eastAsia="zh-CN"/>
        </w:rPr>
        <w:t>与此同时，由于子弹屏幕中新颖的内容</w:t>
      </w:r>
      <w:r>
        <w:rPr>
          <w:rFonts w:eastAsia="宋体"/>
          <w:w w:val="110"/>
          <w:lang w:eastAsia="zh-CN"/>
        </w:rPr>
        <w:t>和与学习内容相关的文本信息，学习者有意识地将注意力集中在投影屏幕或学习内容上，而这些过程占据了注意力和认知资源。此外，共享注意力模型表明，依赖外部参照的领域依赖</w:t>
      </w:r>
      <w:r>
        <w:rPr>
          <w:rFonts w:eastAsia="宋体"/>
          <w:lang w:eastAsia="zh-CN"/>
        </w:rPr>
        <w:t>学习者会更关注</w:t>
      </w:r>
      <w:r>
        <w:rPr>
          <w:rFonts w:eastAsia="宋体"/>
          <w:w w:val="110"/>
          <w:lang w:eastAsia="zh-CN"/>
        </w:rPr>
        <w:t>收集共享注意力的子弹屏幕区域，并投入更多认知资源于子弹屏幕内容</w:t>
      </w:r>
      <w:r>
        <w:rPr>
          <w:rFonts w:eastAsia="宋体"/>
          <w:w w:val="110"/>
          <w:lang w:eastAsia="zh-CN"/>
        </w:rPr>
        <w:t>[</w:t>
      </w:r>
      <w:hyperlink w:anchor="_bookmark21" w:history="1">
        <w:r>
          <w:rPr>
            <w:color w:val="0000FF"/>
            <w:spacing w:val="-2"/>
            <w:w w:val="110"/>
            <w:lang w:eastAsia="zh-CN"/>
          </w:rPr>
          <w:t>14</w:t>
        </w:r>
      </w:hyperlink>
      <w:r>
        <w:rPr>
          <w:rFonts w:eastAsia="宋体"/>
          <w:spacing w:val="-2"/>
          <w:w w:val="110"/>
          <w:lang w:eastAsia="zh-CN"/>
        </w:rPr>
        <w:t>]</w:t>
      </w:r>
      <w:r>
        <w:rPr>
          <w:rFonts w:eastAsia="宋体"/>
          <w:spacing w:val="-2"/>
          <w:w w:val="110"/>
          <w:lang w:eastAsia="zh-CN"/>
        </w:rPr>
        <w:t>。总之，设计的教学用电子屏幕</w:t>
      </w:r>
      <w:r>
        <w:rPr>
          <w:rFonts w:eastAsia="宋体"/>
          <w:lang w:eastAsia="zh-CN"/>
        </w:rPr>
        <w:t>为两种认知风格的学习者和领域依赖型学习者带来了额外的认知负担</w:t>
      </w:r>
    </w:p>
    <w:p w14:paraId="22F20ADC" w14:textId="77777777" w:rsidR="00EC43AD" w:rsidRDefault="00EC3F77">
      <w:pPr>
        <w:pStyle w:val="a3"/>
        <w:spacing w:before="109" w:line="264" w:lineRule="auto"/>
        <w:ind w:left="141" w:right="139"/>
        <w:jc w:val="both"/>
        <w:rPr>
          <w:lang w:eastAsia="zh-CN"/>
        </w:rPr>
      </w:pPr>
      <w:r>
        <w:rPr>
          <w:lang w:eastAsia="zh-CN"/>
        </w:rPr>
        <w:br w:type="column"/>
      </w:r>
      <w:r>
        <w:rPr>
          <w:rFonts w:eastAsia="宋体"/>
          <w:w w:val="110"/>
          <w:lang w:eastAsia="zh-CN"/>
        </w:rPr>
        <w:t>有可能产生更多额外的认知负担。</w:t>
      </w:r>
    </w:p>
    <w:p w14:paraId="22F20ADD" w14:textId="77777777" w:rsidR="00EC43AD" w:rsidRDefault="00EC3F77">
      <w:pPr>
        <w:pStyle w:val="a3"/>
        <w:spacing w:line="264" w:lineRule="auto"/>
        <w:ind w:left="141" w:right="139" w:firstLine="160"/>
        <w:jc w:val="both"/>
        <w:rPr>
          <w:lang w:eastAsia="zh-CN"/>
        </w:rPr>
      </w:pPr>
      <w:r>
        <w:rPr>
          <w:rFonts w:eastAsia="宋体"/>
          <w:w w:val="110"/>
          <w:lang w:eastAsia="zh-CN"/>
        </w:rPr>
        <w:t>我们进一步通过证明子弹屏幕也增加了视频学习领域依赖学习者的</w:t>
      </w:r>
      <w:r>
        <w:rPr>
          <w:rFonts w:eastAsia="宋体"/>
          <w:lang w:eastAsia="zh-CN"/>
        </w:rPr>
        <w:t>相关认知负荷</w:t>
      </w:r>
      <w:r>
        <w:rPr>
          <w:rFonts w:eastAsia="宋体"/>
          <w:w w:val="110"/>
          <w:lang w:eastAsia="zh-CN"/>
        </w:rPr>
        <w:t>，从而进一步丰富了该领域的现有知识。本研究中的眼</w:t>
      </w:r>
      <w:proofErr w:type="gramStart"/>
      <w:r>
        <w:rPr>
          <w:rFonts w:eastAsia="宋体"/>
          <w:w w:val="110"/>
          <w:lang w:eastAsia="zh-CN"/>
        </w:rPr>
        <w:t>动结果</w:t>
      </w:r>
      <w:proofErr w:type="gramEnd"/>
      <w:r>
        <w:rPr>
          <w:rFonts w:eastAsia="宋体"/>
          <w:w w:val="110"/>
          <w:lang w:eastAsia="zh-CN"/>
        </w:rPr>
        <w:t>表明，子弹屏幕提高了场依赖型学习者的平均注视时间，并降低了学习</w:t>
      </w:r>
      <w:r>
        <w:rPr>
          <w:rFonts w:eastAsia="宋体"/>
          <w:lang w:eastAsia="zh-CN"/>
        </w:rPr>
        <w:t>过程中的注视次数，这可能反映了此类学习者视觉搜索过程的效率</w:t>
      </w:r>
      <w:r>
        <w:rPr>
          <w:w w:val="110"/>
          <w:lang w:eastAsia="zh-CN"/>
        </w:rPr>
        <w:t>[</w:t>
      </w:r>
      <w:hyperlink w:anchor="_bookmark52" w:history="1">
        <w:r>
          <w:rPr>
            <w:color w:val="0000FF"/>
            <w:w w:val="110"/>
            <w:lang w:eastAsia="zh-CN"/>
          </w:rPr>
          <w:t>45</w:t>
        </w:r>
      </w:hyperlink>
      <w:r>
        <w:rPr>
          <w:rFonts w:eastAsia="宋体"/>
          <w:w w:val="110"/>
          <w:lang w:eastAsia="zh-CN"/>
        </w:rPr>
        <w:t>]</w:t>
      </w:r>
      <w:r>
        <w:rPr>
          <w:rFonts w:eastAsia="宋体"/>
          <w:w w:val="110"/>
          <w:lang w:eastAsia="zh-CN"/>
        </w:rPr>
        <w:t>。当子弹屏幕出现在基于视频的学习中时，</w:t>
      </w:r>
      <w:proofErr w:type="gramStart"/>
      <w:r>
        <w:rPr>
          <w:rFonts w:eastAsia="宋体"/>
          <w:w w:val="110"/>
          <w:lang w:eastAsia="zh-CN"/>
        </w:rPr>
        <w:t>场域依赖型</w:t>
      </w:r>
      <w:proofErr w:type="gramEnd"/>
      <w:r>
        <w:rPr>
          <w:rFonts w:eastAsia="宋体"/>
          <w:w w:val="110"/>
          <w:lang w:eastAsia="zh-CN"/>
        </w:rPr>
        <w:t>学习者在获取和处理学习信息时效率提升，并投入更多脑力，即子弹</w:t>
      </w:r>
      <w:proofErr w:type="gramStart"/>
      <w:r>
        <w:rPr>
          <w:rFonts w:eastAsia="宋体"/>
          <w:w w:val="110"/>
          <w:lang w:eastAsia="zh-CN"/>
        </w:rPr>
        <w:t>屏增加了场域</w:t>
      </w:r>
      <w:proofErr w:type="gramEnd"/>
      <w:r>
        <w:rPr>
          <w:rFonts w:eastAsia="宋体"/>
          <w:w w:val="110"/>
          <w:lang w:eastAsia="zh-CN"/>
        </w:rPr>
        <w:t>依赖型学习者的相关认知负荷，这与</w:t>
      </w:r>
      <w:r>
        <w:rPr>
          <w:rFonts w:eastAsia="宋体"/>
          <w:w w:val="110"/>
          <w:lang w:eastAsia="zh-CN"/>
        </w:rPr>
        <w:t>Leng</w:t>
      </w:r>
      <w:r>
        <w:rPr>
          <w:rFonts w:eastAsia="宋体"/>
          <w:w w:val="110"/>
          <w:lang w:eastAsia="zh-CN"/>
        </w:rPr>
        <w:t>等人的发现一致</w:t>
      </w:r>
      <w:r>
        <w:rPr>
          <w:rFonts w:eastAsia="宋体"/>
          <w:w w:val="110"/>
          <w:lang w:eastAsia="zh-CN"/>
        </w:rPr>
        <w:t>[</w:t>
      </w:r>
      <w:hyperlink w:anchor="_bookmark53" w:history="1">
        <w:r>
          <w:rPr>
            <w:color w:val="0000FF"/>
            <w:w w:val="110"/>
            <w:lang w:eastAsia="zh-CN"/>
          </w:rPr>
          <w:t>46</w:t>
        </w:r>
      </w:hyperlink>
      <w:r>
        <w:rPr>
          <w:rFonts w:eastAsia="宋体"/>
          <w:w w:val="110"/>
          <w:lang w:eastAsia="zh-CN"/>
        </w:rPr>
        <w:t>].</w:t>
      </w:r>
      <w:r>
        <w:rPr>
          <w:rFonts w:eastAsia="宋体"/>
          <w:w w:val="110"/>
          <w:lang w:eastAsia="zh-CN"/>
        </w:rPr>
        <w:t>值得注意的是，子弹屏幕区域的眼球运动结果显示子弹屏幕分散了两种认知风格学习者的注意力，但原因也可能与研究中教学视频标题与子弹屏幕区域重叠有关。这表明，</w:t>
      </w:r>
      <w:r>
        <w:rPr>
          <w:rFonts w:eastAsia="宋体"/>
          <w:lang w:eastAsia="zh-CN"/>
        </w:rPr>
        <w:t>现场独立学习者可能不太容易</w:t>
      </w:r>
      <w:r>
        <w:rPr>
          <w:rFonts w:eastAsia="宋体"/>
          <w:w w:val="110"/>
          <w:lang w:eastAsia="zh-CN"/>
        </w:rPr>
        <w:t>被子弹屏幕影响，目前接触子弹屏幕可能只是因为分心于视频标题。</w:t>
      </w:r>
    </w:p>
    <w:p w14:paraId="22F20ADE" w14:textId="77777777" w:rsidR="00EC43AD" w:rsidRDefault="00EC43AD">
      <w:pPr>
        <w:pStyle w:val="a3"/>
        <w:spacing w:before="10"/>
        <w:rPr>
          <w:lang w:eastAsia="zh-CN"/>
        </w:rPr>
      </w:pPr>
    </w:p>
    <w:p w14:paraId="22F20ADF" w14:textId="77777777" w:rsidR="00EC43AD" w:rsidRDefault="00EC3F77">
      <w:pPr>
        <w:spacing w:before="1"/>
        <w:ind w:left="141"/>
        <w:jc w:val="both"/>
        <w:rPr>
          <w:rFonts w:ascii="Tahoma"/>
          <w:b/>
          <w:sz w:val="18"/>
          <w:lang w:eastAsia="zh-CN"/>
        </w:rPr>
      </w:pPr>
      <w:bookmarkStart w:id="35" w:name="﻿Research_limitations_and_prospects"/>
      <w:bookmarkEnd w:id="35"/>
      <w:r>
        <w:rPr>
          <w:rFonts w:ascii="Tahoma" w:eastAsia="宋体"/>
          <w:b/>
          <w:w w:val="85"/>
          <w:sz w:val="18"/>
          <w:lang w:eastAsia="zh-CN"/>
        </w:rPr>
        <w:t>研究局限性与前景</w:t>
      </w:r>
    </w:p>
    <w:p w14:paraId="22F20AE0" w14:textId="77777777" w:rsidR="00EC43AD" w:rsidRDefault="00EC3F77">
      <w:pPr>
        <w:pStyle w:val="a3"/>
        <w:spacing w:before="25" w:line="264" w:lineRule="auto"/>
        <w:ind w:left="141" w:right="139"/>
        <w:jc w:val="both"/>
        <w:rPr>
          <w:lang w:eastAsia="zh-CN"/>
        </w:rPr>
      </w:pPr>
      <w:r>
        <w:rPr>
          <w:rFonts w:eastAsia="宋体"/>
          <w:w w:val="110"/>
          <w:lang w:eastAsia="zh-CN"/>
        </w:rPr>
        <w:t>该研究探讨了子弹屏幕中断对不同认知风格学习者使用眼动追踪的视频学习的影响。然而，也发现了一些局限。首先，研究未重新施测</w:t>
      </w:r>
      <w:r>
        <w:rPr>
          <w:rFonts w:eastAsia="宋体"/>
          <w:w w:val="110"/>
          <w:lang w:eastAsia="zh-CN"/>
        </w:rPr>
        <w:t xml:space="preserve"> </w:t>
      </w:r>
      <w:r>
        <w:rPr>
          <w:rFonts w:eastAsia="宋体"/>
          <w:lang w:eastAsia="zh-CN"/>
        </w:rPr>
        <w:t>预测问卷、认知风格问卷</w:t>
      </w:r>
      <w:r>
        <w:rPr>
          <w:rFonts w:eastAsia="宋体"/>
          <w:lang w:eastAsia="zh-CN"/>
        </w:rPr>
        <w:t xml:space="preserve"> </w:t>
      </w:r>
      <w:r>
        <w:rPr>
          <w:rFonts w:eastAsia="宋体"/>
          <w:w w:val="110"/>
          <w:lang w:eastAsia="zh-CN"/>
        </w:rPr>
        <w:t>和学习保持测试。因此，这些仪器的测试</w:t>
      </w:r>
      <w:r>
        <w:rPr>
          <w:rFonts w:eastAsia="宋体"/>
          <w:w w:val="110"/>
          <w:lang w:eastAsia="zh-CN"/>
        </w:rPr>
        <w:t>-</w:t>
      </w:r>
      <w:r>
        <w:rPr>
          <w:rFonts w:eastAsia="宋体"/>
          <w:w w:val="110"/>
          <w:lang w:eastAsia="zh-CN"/>
        </w:rPr>
        <w:t>重测可靠性无法明确确定。未来的</w:t>
      </w:r>
      <w:r>
        <w:rPr>
          <w:rFonts w:eastAsia="宋体"/>
          <w:w w:val="110"/>
          <w:lang w:eastAsia="zh-CN"/>
        </w:rPr>
        <w:t xml:space="preserve"> </w:t>
      </w:r>
      <w:r>
        <w:rPr>
          <w:rFonts w:eastAsia="宋体"/>
          <w:lang w:eastAsia="zh-CN"/>
        </w:rPr>
        <w:t>学习效果研究必须充分考虑</w:t>
      </w:r>
      <w:r>
        <w:rPr>
          <w:rFonts w:eastAsia="宋体"/>
          <w:lang w:eastAsia="zh-CN"/>
        </w:rPr>
        <w:t xml:space="preserve"> </w:t>
      </w:r>
      <w:r>
        <w:rPr>
          <w:rFonts w:eastAsia="宋体"/>
          <w:w w:val="110"/>
          <w:lang w:eastAsia="zh-CN"/>
        </w:rPr>
        <w:t>学习效果测量的准确性和学习效果的可持续性。其次，该研究</w:t>
      </w:r>
      <w:r>
        <w:rPr>
          <w:rFonts w:eastAsia="宋体"/>
          <w:w w:val="110"/>
          <w:lang w:eastAsia="zh-CN"/>
        </w:rPr>
        <w:t xml:space="preserve"> </w:t>
      </w:r>
      <w:r>
        <w:rPr>
          <w:rFonts w:eastAsia="宋体"/>
          <w:lang w:eastAsia="zh-CN"/>
        </w:rPr>
        <w:t>仅考察了子弹幕对陈述性</w:t>
      </w:r>
      <w:r>
        <w:rPr>
          <w:rFonts w:eastAsia="宋体"/>
          <w:lang w:eastAsia="zh-CN"/>
        </w:rPr>
        <w:t xml:space="preserve"> </w:t>
      </w:r>
      <w:r>
        <w:rPr>
          <w:rFonts w:eastAsia="宋体"/>
          <w:w w:val="110"/>
          <w:lang w:eastAsia="zh-CN"/>
        </w:rPr>
        <w:t>知识获取的影响，而未分析程序性知识获取、重复和激活中涉及的认知过程。因此，未来研究中探讨子弹屏幕对程序性知识获取的影响非常重要。其次，对子弹屏幕内容进行分类（包括与学习内容的相关性、情感属性、子弹屏幕的数量和频率）对于探索不同认知风格学习者的学习成果是必要的。最后，还需要进一步研究个体认知处理的不同，如工作记忆容量和元认知，如何与子弹屏幕相互作用，从而影响视频学习结果。</w:t>
      </w:r>
    </w:p>
    <w:p w14:paraId="22F20AE1" w14:textId="77777777" w:rsidR="00EC43AD" w:rsidRDefault="00EC43AD">
      <w:pPr>
        <w:pStyle w:val="a3"/>
        <w:spacing w:line="264" w:lineRule="auto"/>
        <w:jc w:val="both"/>
        <w:rPr>
          <w:lang w:eastAsia="zh-CN"/>
        </w:rPr>
        <w:sectPr w:rsidR="00EC43AD">
          <w:type w:val="continuous"/>
          <w:pgSz w:w="11910" w:h="15880"/>
          <w:pgMar w:top="540" w:right="992" w:bottom="280" w:left="992" w:header="655" w:footer="0" w:gutter="0"/>
          <w:cols w:num="2" w:space="720" w:equalWidth="0">
            <w:col w:w="4860" w:space="100"/>
            <w:col w:w="4966"/>
          </w:cols>
        </w:sectPr>
      </w:pPr>
    </w:p>
    <w:p w14:paraId="22F20AE2" w14:textId="77777777" w:rsidR="00EC43AD" w:rsidRDefault="00EC43AD">
      <w:pPr>
        <w:pStyle w:val="a3"/>
        <w:rPr>
          <w:sz w:val="20"/>
          <w:lang w:eastAsia="zh-CN"/>
        </w:rPr>
      </w:pPr>
    </w:p>
    <w:p w14:paraId="22F20AE3" w14:textId="77777777" w:rsidR="00EC43AD" w:rsidRDefault="00EC43AD">
      <w:pPr>
        <w:pStyle w:val="a3"/>
        <w:spacing w:before="224"/>
        <w:rPr>
          <w:sz w:val="20"/>
          <w:lang w:eastAsia="zh-CN"/>
        </w:rPr>
      </w:pPr>
    </w:p>
    <w:p w14:paraId="22F20AE4" w14:textId="77777777" w:rsidR="00EC43AD" w:rsidRDefault="00EC43AD">
      <w:pPr>
        <w:pStyle w:val="a3"/>
        <w:rPr>
          <w:sz w:val="20"/>
          <w:lang w:eastAsia="zh-CN"/>
        </w:rPr>
        <w:sectPr w:rsidR="00EC43AD">
          <w:pgSz w:w="11910" w:h="15880"/>
          <w:pgMar w:top="840" w:right="992" w:bottom="280" w:left="992" w:header="655" w:footer="0" w:gutter="0"/>
          <w:cols w:space="720"/>
        </w:sectPr>
      </w:pPr>
    </w:p>
    <w:p w14:paraId="22F20AE5" w14:textId="77777777" w:rsidR="00EC43AD" w:rsidRDefault="00EC3F77">
      <w:pPr>
        <w:pStyle w:val="a3"/>
        <w:spacing w:before="203" w:line="264" w:lineRule="auto"/>
        <w:ind w:left="141" w:right="38" w:firstLine="160"/>
        <w:jc w:val="both"/>
        <w:rPr>
          <w:lang w:eastAsia="zh-CN"/>
        </w:rPr>
      </w:pPr>
      <w:r>
        <w:rPr>
          <w:rFonts w:eastAsia="宋体"/>
          <w:w w:val="105"/>
          <w:lang w:eastAsia="zh-CN"/>
        </w:rPr>
        <w:t>尽管存在局限性，我们的研究对基于视频的学习具有重要的实践意义，并为教育者和个体学习者提供了基于不同认知风格识别子弹屏幕使用的重要证据。领域依赖的学习者在独自学习时应适度使用子弹屏幕功能，而教育者则可考虑在自然教室中使用子弹屏幕，以增加教学形式的新鲜感。为了保持适度的脑力努力，带子弹屏幕的教学材料应避免呈现重复信息，注重注意力而非新颖性，并在不增加知识点难度和数量的情况下组织知识。这种方法可以让学习者保持适度的心理努力。</w:t>
      </w:r>
    </w:p>
    <w:p w14:paraId="22F20AE6" w14:textId="77777777" w:rsidR="00EC43AD" w:rsidRDefault="00EC3F77">
      <w:pPr>
        <w:pStyle w:val="1"/>
        <w:spacing w:before="213"/>
        <w:rPr>
          <w:lang w:eastAsia="zh-CN"/>
        </w:rPr>
      </w:pPr>
      <w:bookmarkStart w:id="36" w:name="﻿Conclusion"/>
      <w:bookmarkEnd w:id="36"/>
      <w:r>
        <w:rPr>
          <w:rFonts w:eastAsia="宋体"/>
          <w:spacing w:val="-2"/>
          <w:lang w:eastAsia="zh-CN"/>
        </w:rPr>
        <w:t>结论</w:t>
      </w:r>
    </w:p>
    <w:p w14:paraId="22F20AE7" w14:textId="77777777" w:rsidR="00EC43AD" w:rsidRDefault="00EC3F77">
      <w:pPr>
        <w:pStyle w:val="a3"/>
        <w:spacing w:before="21" w:line="264" w:lineRule="auto"/>
        <w:ind w:left="141" w:right="38"/>
        <w:jc w:val="both"/>
        <w:rPr>
          <w:lang w:eastAsia="zh-CN"/>
        </w:rPr>
      </w:pPr>
      <w:r>
        <w:rPr>
          <w:rFonts w:eastAsia="宋体"/>
          <w:w w:val="110"/>
          <w:lang w:eastAsia="zh-CN"/>
        </w:rPr>
        <w:t>我们迫切需要从不同学习风格的角度，探讨子弹屏幕对视频学习的影响和机械学。本研究显示，子弹屏幕分散了两种认知风格学习者的注意力，增加了领域依赖学习者的认知负担，并降低了领域依赖学习者的视频学习成果。</w:t>
      </w:r>
      <w:r>
        <w:rPr>
          <w:rFonts w:eastAsia="宋体"/>
          <w:w w:val="110"/>
          <w:lang w:eastAsia="zh-CN"/>
        </w:rPr>
        <w:t>Bul-let</w:t>
      </w:r>
      <w:r>
        <w:rPr>
          <w:rFonts w:eastAsia="宋体"/>
          <w:w w:val="110"/>
          <w:lang w:eastAsia="zh-CN"/>
        </w:rPr>
        <w:t>屏幕不会影响现场独立学习者的视频学习成果，也不会影响两种认知风格学习者的学习满意度。因此，我们进一步提供了证据，表明教学视频中破坏性子弹屏幕对视频学习的影响受认知风格差异的调节。</w:t>
      </w:r>
    </w:p>
    <w:p w14:paraId="22F20B3A" w14:textId="3BC4B4E1" w:rsidR="00EC43AD" w:rsidRDefault="00EC43AD">
      <w:pPr>
        <w:spacing w:line="247" w:lineRule="auto"/>
        <w:ind w:left="141" w:right="343"/>
        <w:rPr>
          <w:rFonts w:ascii="Trebuchet MS"/>
          <w:sz w:val="15"/>
          <w:lang w:eastAsia="zh-CN"/>
        </w:rPr>
      </w:pPr>
    </w:p>
    <w:sectPr w:rsidR="00EC43AD">
      <w:type w:val="continuous"/>
      <w:pgSz w:w="11910" w:h="15880"/>
      <w:pgMar w:top="540" w:right="992" w:bottom="280" w:left="992" w:header="655" w:footer="0" w:gutter="0"/>
      <w:cols w:num="2" w:space="720" w:equalWidth="0">
        <w:col w:w="4831" w:space="130"/>
        <w:col w:w="496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5AD93" w14:textId="77777777" w:rsidR="002838D1" w:rsidRDefault="002838D1">
      <w:r>
        <w:separator/>
      </w:r>
    </w:p>
  </w:endnote>
  <w:endnote w:type="continuationSeparator" w:id="0">
    <w:p w14:paraId="41053C38" w14:textId="77777777" w:rsidR="002838D1" w:rsidRDefault="00283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23151" w14:textId="77777777" w:rsidR="002838D1" w:rsidRDefault="002838D1">
      <w:r>
        <w:separator/>
      </w:r>
    </w:p>
  </w:footnote>
  <w:footnote w:type="continuationSeparator" w:id="0">
    <w:p w14:paraId="3DFFEE64" w14:textId="77777777" w:rsidR="002838D1" w:rsidRDefault="002838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20B8B" w14:textId="77777777" w:rsidR="00EC43AD" w:rsidRDefault="00EC3F77">
    <w:pPr>
      <w:pStyle w:val="a3"/>
      <w:spacing w:line="14" w:lineRule="auto"/>
      <w:rPr>
        <w:sz w:val="20"/>
      </w:rPr>
    </w:pPr>
    <w:r>
      <w:rPr>
        <w:noProof/>
        <w:sz w:val="20"/>
      </w:rPr>
      <mc:AlternateContent>
        <mc:Choice Requires="wps">
          <w:drawing>
            <wp:anchor distT="0" distB="0" distL="0" distR="0" simplePos="0" relativeHeight="486833152" behindDoc="1" locked="0" layoutInCell="1" allowOverlap="1" wp14:anchorId="22F20B8C" wp14:editId="22F20B8D">
              <wp:simplePos x="0" y="0"/>
              <wp:positionH relativeFrom="page">
                <wp:posOffset>707299</wp:posOffset>
              </wp:positionH>
              <wp:positionV relativeFrom="page">
                <wp:posOffset>408002</wp:posOffset>
              </wp:positionV>
              <wp:extent cx="1083310" cy="14795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3310" cy="147955"/>
                      </a:xfrm>
                      <a:prstGeom prst="rect">
                        <a:avLst/>
                      </a:prstGeom>
                    </wps:spPr>
                    <wps:txbx>
                      <w:txbxContent>
                        <w:p w14:paraId="22F20BA9" w14:textId="77777777" w:rsidR="00EC43AD" w:rsidRDefault="00EC3F77">
                          <w:pPr>
                            <w:spacing w:before="22"/>
                            <w:ind w:left="20"/>
                            <w:rPr>
                              <w:rFonts w:ascii="Trebuchet MS"/>
                              <w:i/>
                              <w:sz w:val="16"/>
                            </w:rPr>
                          </w:pPr>
                          <w:r>
                            <w:rPr>
                              <w:rFonts w:ascii="Trebuchet MS"/>
                              <w:w w:val="90"/>
                              <w:sz w:val="16"/>
                            </w:rPr>
                            <w:t xml:space="preserve">Mu </w:t>
                          </w:r>
                          <w:r>
                            <w:rPr>
                              <w:rFonts w:ascii="Trebuchet MS" w:eastAsia="宋体"/>
                              <w:i/>
                              <w:w w:val="90"/>
                              <w:sz w:val="16"/>
                            </w:rPr>
                            <w:t>等人，</w:t>
                          </w:r>
                          <w:r>
                            <w:rPr>
                              <w:rFonts w:ascii="Trebuchet MS" w:eastAsia="宋体"/>
                              <w:i/>
                              <w:w w:val="90"/>
                              <w:sz w:val="16"/>
                            </w:rPr>
                            <w:t xml:space="preserve">BMC </w:t>
                          </w:r>
                          <w:r>
                            <w:rPr>
                              <w:rFonts w:ascii="Trebuchet MS" w:eastAsia="宋体"/>
                              <w:i/>
                              <w:w w:val="90"/>
                              <w:sz w:val="16"/>
                            </w:rPr>
                            <w:t>心理学</w:t>
                          </w:r>
                        </w:p>
                      </w:txbxContent>
                    </wps:txbx>
                    <wps:bodyPr wrap="square" lIns="0" tIns="0" rIns="0" bIns="0" rtlCol="0">
                      <a:noAutofit/>
                    </wps:bodyPr>
                  </wps:wsp>
                </a:graphicData>
              </a:graphic>
            </wp:anchor>
          </w:drawing>
        </mc:Choice>
        <mc:Fallback>
          <w:pict>
            <v:shapetype w14:anchorId="22F20B8C" id="_x0000_t202" coordsize="21600,21600" o:spt="202" path="m,l,21600r21600,l21600,xe">
              <v:stroke joinstyle="miter"/>
              <v:path gradientshapeok="t" o:connecttype="rect"/>
            </v:shapetype>
            <v:shape id="Textbox 16" o:spid="_x0000_s1050" type="#_x0000_t202" style="position:absolute;margin-left:55.7pt;margin-top:32.15pt;width:85.3pt;height:11.65pt;z-index:-1648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" filled="f" stroked="f">
              <v:textbox inset="0,0,0,0">
                <w:txbxContent>
                  <w:p w14:paraId="22F20BA9" w14:textId="77777777" w:rsidR="00EC43AD" w:rsidRDefault="00EC3F77">
                    <w:pPr>
                      <w:spacing w:before="22"/>
                      <w:ind w:left="20"/>
                      <w:rPr>
                        <w:rFonts w:ascii="Trebuchet MS"/>
                        <w:i/>
                        <w:sz w:val="16"/>
                      </w:rPr>
                    </w:pPr>
                    <w:r>
                      <w:rPr>
                        <w:rFonts w:ascii="Trebuchet MS"/>
                        <w:w w:val="90"/>
                        <w:sz w:val="16"/>
                      </w:rPr>
                      <w:t xml:space="preserve">Mu </w:t>
                    </w:r>
                    <w:r>
                      <w:rPr>
                        <w:rFonts w:ascii="Trebuchet MS" w:eastAsia="宋体"/>
                        <w:i/>
                        <w:w w:val="90"/>
                        <w:sz w:val="16"/>
                      </w:rPr>
                      <w:t>等人，</w:t>
                    </w:r>
                    <w:r>
                      <w:rPr>
                        <w:rFonts w:ascii="Trebuchet MS" w:eastAsia="宋体"/>
                        <w:i/>
                        <w:w w:val="90"/>
                        <w:sz w:val="16"/>
                      </w:rPr>
                      <w:t xml:space="preserve">BMC </w:t>
                    </w:r>
                    <w:r>
                      <w:rPr>
                        <w:rFonts w:ascii="Trebuchet MS" w:eastAsia="宋体"/>
                        <w:i/>
                        <w:w w:val="90"/>
                        <w:sz w:val="16"/>
                      </w:rPr>
                      <w:t>心理学</w:t>
                    </w:r>
                  </w:p>
                </w:txbxContent>
              </v:textbox>
              <w10:wrap anchorx="page" anchory="page"/>
            </v:shape>
          </w:pict>
        </mc:Fallback>
      </mc:AlternateContent>
    </w:r>
    <w:r>
      <w:rPr>
        <w:noProof/>
        <w:sz w:val="20"/>
      </w:rPr>
      <mc:AlternateContent>
        <mc:Choice Requires="wps">
          <w:drawing>
            <wp:anchor distT="0" distB="0" distL="0" distR="0" simplePos="0" relativeHeight="486833664" behindDoc="1" locked="0" layoutInCell="1" allowOverlap="1" wp14:anchorId="22F20B8E" wp14:editId="22F20B8F">
              <wp:simplePos x="0" y="0"/>
              <wp:positionH relativeFrom="page">
                <wp:posOffset>2045086</wp:posOffset>
              </wp:positionH>
              <wp:positionV relativeFrom="page">
                <wp:posOffset>408104</wp:posOffset>
              </wp:positionV>
              <wp:extent cx="601345" cy="14795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 cy="147955"/>
                      </a:xfrm>
                      <a:prstGeom prst="rect">
                        <a:avLst/>
                      </a:prstGeom>
                    </wps:spPr>
                    <wps:txbx>
                      <w:txbxContent>
                        <w:p w14:paraId="22F20BAA" w14:textId="77777777" w:rsidR="00EC43AD" w:rsidRDefault="00EC3F77">
                          <w:pPr>
                            <w:spacing w:before="22"/>
                            <w:ind w:left="20"/>
                            <w:rPr>
                              <w:rFonts w:ascii="Trebuchet MS"/>
                              <w:sz w:val="16"/>
                            </w:rPr>
                          </w:pPr>
                          <w:r>
                            <w:rPr>
                              <w:rFonts w:ascii="Trebuchet MS"/>
                              <w:w w:val="90"/>
                              <w:sz w:val="16"/>
                            </w:rPr>
                            <w:t>（</w:t>
                          </w:r>
                          <w:r>
                            <w:rPr>
                              <w:rFonts w:ascii="Trebuchet MS"/>
                              <w:w w:val="90"/>
                              <w:sz w:val="16"/>
                            </w:rPr>
                            <w:t>2025</w:t>
                          </w:r>
                          <w:r>
                            <w:rPr>
                              <w:rFonts w:ascii="Trebuchet MS"/>
                              <w:w w:val="90"/>
                              <w:sz w:val="16"/>
                            </w:rPr>
                            <w:t>）</w:t>
                          </w:r>
                          <w:r>
                            <w:rPr>
                              <w:rFonts w:ascii="Trebuchet MS"/>
                              <w:w w:val="90"/>
                              <w:sz w:val="16"/>
                            </w:rPr>
                            <w:t xml:space="preserve"> </w:t>
                          </w:r>
                          <w:r>
                            <w:rPr>
                              <w:rFonts w:ascii="Trebuchet MS"/>
                              <w:spacing w:val="-2"/>
                              <w:w w:val="95"/>
                              <w:sz w:val="16"/>
                            </w:rPr>
                            <w:t>13</w:t>
                          </w:r>
                          <w:r>
                            <w:rPr>
                              <w:rFonts w:ascii="Trebuchet MS"/>
                              <w:spacing w:val="-2"/>
                              <w:w w:val="95"/>
                              <w:sz w:val="16"/>
                            </w:rPr>
                            <w:t>：</w:t>
                          </w:r>
                          <w:r>
                            <w:rPr>
                              <w:rFonts w:ascii="Trebuchet MS"/>
                              <w:spacing w:val="-2"/>
                              <w:w w:val="95"/>
                              <w:sz w:val="16"/>
                            </w:rPr>
                            <w:t>961</w:t>
                          </w:r>
                        </w:p>
                      </w:txbxContent>
                    </wps:txbx>
                    <wps:bodyPr wrap="square" lIns="0" tIns="0" rIns="0" bIns="0" rtlCol="0">
                      <a:noAutofit/>
                    </wps:bodyPr>
                  </wps:wsp>
                </a:graphicData>
              </a:graphic>
            </wp:anchor>
          </w:drawing>
        </mc:Choice>
        <mc:Fallback>
          <w:pict>
            <v:shape w14:anchorId="22F20B8E" id="Textbox 17" o:spid="_x0000_s1051" type="#_x0000_t202" style="position:absolute;margin-left:161.05pt;margin-top:32.15pt;width:47.35pt;height:11.65pt;z-index:-164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" filled="f" stroked="f">
              <v:textbox inset="0,0,0,0">
                <w:txbxContent>
                  <w:p w14:paraId="22F20BAA" w14:textId="77777777" w:rsidR="00EC43AD" w:rsidRDefault="00EC3F77">
                    <w:pPr>
                      <w:spacing w:before="22"/>
                      <w:ind w:left="20"/>
                      <w:rPr>
                        <w:rFonts w:ascii="Trebuchet MS"/>
                        <w:sz w:val="16"/>
                      </w:rPr>
                    </w:pPr>
                    <w:r>
                      <w:rPr>
                        <w:rFonts w:ascii="Trebuchet MS"/>
                        <w:w w:val="90"/>
                        <w:sz w:val="16"/>
                      </w:rPr>
                      <w:t>（</w:t>
                    </w:r>
                    <w:r>
                      <w:rPr>
                        <w:rFonts w:ascii="Trebuchet MS"/>
                        <w:w w:val="90"/>
                        <w:sz w:val="16"/>
                      </w:rPr>
                      <w:t>2025</w:t>
                    </w:r>
                    <w:r>
                      <w:rPr>
                        <w:rFonts w:ascii="Trebuchet MS"/>
                        <w:w w:val="90"/>
                        <w:sz w:val="16"/>
                      </w:rPr>
                      <w:t>）</w:t>
                    </w:r>
                    <w:r>
                      <w:rPr>
                        <w:rFonts w:ascii="Trebuchet MS"/>
                        <w:w w:val="90"/>
                        <w:sz w:val="16"/>
                      </w:rPr>
                      <w:t xml:space="preserve"> </w:t>
                    </w:r>
                    <w:r>
                      <w:rPr>
                        <w:rFonts w:ascii="Trebuchet MS"/>
                        <w:spacing w:val="-2"/>
                        <w:w w:val="95"/>
                        <w:sz w:val="16"/>
                      </w:rPr>
                      <w:t>13</w:t>
                    </w:r>
                    <w:r>
                      <w:rPr>
                        <w:rFonts w:ascii="Trebuchet MS"/>
                        <w:spacing w:val="-2"/>
                        <w:w w:val="95"/>
                        <w:sz w:val="16"/>
                      </w:rPr>
                      <w:t>：</w:t>
                    </w:r>
                    <w:r>
                      <w:rPr>
                        <w:rFonts w:ascii="Trebuchet MS"/>
                        <w:spacing w:val="-2"/>
                        <w:w w:val="95"/>
                        <w:sz w:val="16"/>
                      </w:rPr>
                      <w:t>961</w:t>
                    </w:r>
                  </w:p>
                </w:txbxContent>
              </v:textbox>
              <w10:wrap anchorx="page" anchory="page"/>
            </v:shape>
          </w:pict>
        </mc:Fallback>
      </mc:AlternateContent>
    </w:r>
    <w:r>
      <w:rPr>
        <w:noProof/>
        <w:sz w:val="20"/>
      </w:rPr>
      <mc:AlternateContent>
        <mc:Choice Requires="wps">
          <w:drawing>
            <wp:anchor distT="0" distB="0" distL="0" distR="0" simplePos="0" relativeHeight="486834176" behindDoc="1" locked="0" layoutInCell="1" allowOverlap="1" wp14:anchorId="22F20B90" wp14:editId="22F20B91">
              <wp:simplePos x="0" y="0"/>
              <wp:positionH relativeFrom="page">
                <wp:posOffset>6241303</wp:posOffset>
              </wp:positionH>
              <wp:positionV relativeFrom="page">
                <wp:posOffset>408104</wp:posOffset>
              </wp:positionV>
              <wp:extent cx="611505" cy="14795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 cy="147955"/>
                      </a:xfrm>
                      <a:prstGeom prst="rect">
                        <a:avLst/>
                      </a:prstGeom>
                    </wps:spPr>
                    <wps:txbx>
                      <w:txbxContent>
                        <w:p w14:paraId="22F20BAB" w14:textId="77777777" w:rsidR="00EC43AD" w:rsidRDefault="00EC3F77">
                          <w:pPr>
                            <w:spacing w:before="22"/>
                            <w:ind w:left="20"/>
                            <w:rPr>
                              <w:rFonts w:ascii="Trebuchet MS"/>
                              <w:sz w:val="16"/>
                            </w:rPr>
                          </w:pPr>
                          <w:r>
                            <w:rPr>
                              <w:rFonts w:ascii="Trebuchet MS" w:eastAsia="宋体"/>
                              <w:spacing w:val="-2"/>
                              <w:sz w:val="16"/>
                            </w:rPr>
                            <w:t>页面</w:t>
                          </w:r>
                          <w:r>
                            <w:rPr>
                              <w:rFonts w:ascii="Trebuchet MS" w:eastAsia="宋体"/>
                              <w:spacing w:val="-2"/>
                              <w:sz w:val="16"/>
                            </w:rPr>
                            <w:t xml:space="preserve"> </w:t>
                          </w:r>
                          <w:r>
                            <w:rPr>
                              <w:rFonts w:ascii="Trebuchet MS"/>
                              <w:spacing w:val="-2"/>
                              <w:sz w:val="16"/>
                            </w:rPr>
                            <w:fldChar w:fldCharType="begin"/>
                          </w:r>
                          <w:r>
                            <w:rPr>
                              <w:rFonts w:ascii="Trebuchet MS"/>
                              <w:spacing w:val="-2"/>
                              <w:sz w:val="16"/>
                            </w:rPr>
                            <w:instrText xml:space="preserve"> PAGE </w:instrText>
                          </w:r>
                          <w:r>
                            <w:rPr>
                              <w:rFonts w:ascii="Trebuchet MS"/>
                              <w:spacing w:val="-2"/>
                              <w:sz w:val="16"/>
                            </w:rPr>
                            <w:fldChar w:fldCharType="separate"/>
                          </w:r>
                          <w:r>
                            <w:rPr>
                              <w:rFonts w:ascii="Trebuchet MS"/>
                              <w:spacing w:val="-2"/>
                              <w:sz w:val="16"/>
                            </w:rPr>
                            <w:t>10</w:t>
                          </w:r>
                          <w:r>
                            <w:rPr>
                              <w:rFonts w:ascii="Trebuchet MS"/>
                              <w:spacing w:val="-2"/>
                              <w:sz w:val="16"/>
                            </w:rPr>
                            <w:fldChar w:fldCharType="end"/>
                          </w:r>
                          <w:r>
                            <w:rPr>
                              <w:rFonts w:ascii="Trebuchet MS" w:eastAsia="宋体"/>
                              <w:spacing w:val="-10"/>
                              <w:sz w:val="16"/>
                            </w:rPr>
                            <w:t xml:space="preserve"> </w:t>
                          </w:r>
                          <w:r>
                            <w:rPr>
                              <w:rFonts w:ascii="Trebuchet MS" w:eastAsia="宋体"/>
                              <w:spacing w:val="-10"/>
                              <w:sz w:val="16"/>
                            </w:rPr>
                            <w:t>关于</w:t>
                          </w:r>
                          <w:r>
                            <w:rPr>
                              <w:rFonts w:ascii="Trebuchet MS" w:eastAsia="宋体"/>
                              <w:spacing w:val="-10"/>
                              <w:sz w:val="16"/>
                            </w:rPr>
                            <w:t xml:space="preserve"> </w:t>
                          </w:r>
                          <w:r>
                            <w:rPr>
                              <w:rFonts w:ascii="Trebuchet MS"/>
                              <w:spacing w:val="-5"/>
                              <w:sz w:val="16"/>
                            </w:rPr>
                            <w:fldChar w:fldCharType="begin"/>
                          </w:r>
                          <w:r>
                            <w:rPr>
                              <w:rFonts w:ascii="Trebuchet MS"/>
                              <w:spacing w:val="-5"/>
                              <w:sz w:val="16"/>
                            </w:rPr>
                            <w:instrText xml:space="preserve"> NUMPAGES </w:instrText>
                          </w:r>
                          <w:r>
                            <w:rPr>
                              <w:rFonts w:ascii="Trebuchet MS"/>
                              <w:spacing w:val="-5"/>
                              <w:sz w:val="16"/>
                            </w:rPr>
                            <w:fldChar w:fldCharType="separate"/>
                          </w:r>
                          <w:r>
                            <w:rPr>
                              <w:rFonts w:ascii="Trebuchet MS"/>
                              <w:spacing w:val="-5"/>
                              <w:sz w:val="16"/>
                            </w:rPr>
                            <w:t>13</w:t>
                          </w:r>
                          <w:r>
                            <w:rPr>
                              <w:rFonts w:ascii="Trebuchet MS"/>
                              <w:spacing w:val="-5"/>
                              <w:sz w:val="16"/>
                            </w:rPr>
                            <w:fldChar w:fldCharType="end"/>
                          </w:r>
                        </w:p>
                      </w:txbxContent>
                    </wps:txbx>
                    <wps:bodyPr wrap="square" lIns="0" tIns="0" rIns="0" bIns="0" rtlCol="0">
                      <a:noAutofit/>
                    </wps:bodyPr>
                  </wps:wsp>
                </a:graphicData>
              </a:graphic>
            </wp:anchor>
          </w:drawing>
        </mc:Choice>
        <mc:Fallback>
          <w:pict>
            <v:shape w14:anchorId="22F20B90" id="Textbox 18" o:spid="_x0000_s1052" type="#_x0000_t202" style="position:absolute;margin-left:491.45pt;margin-top:32.15pt;width:48.15pt;height:11.65pt;z-index:-164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" filled="f" stroked="f">
              <v:textbox inset="0,0,0,0">
                <w:txbxContent>
                  <w:p w14:paraId="22F20BAB" w14:textId="77777777" w:rsidR="00EC43AD" w:rsidRDefault="00EC3F77">
                    <w:pPr>
                      <w:spacing w:before="22"/>
                      <w:ind w:left="20"/>
                      <w:rPr>
                        <w:rFonts w:ascii="Trebuchet MS"/>
                        <w:sz w:val="16"/>
                      </w:rPr>
                    </w:pPr>
                    <w:r>
                      <w:rPr>
                        <w:rFonts w:ascii="Trebuchet MS" w:eastAsia="宋体"/>
                        <w:spacing w:val="-2"/>
                        <w:sz w:val="16"/>
                      </w:rPr>
                      <w:t>页面</w:t>
                    </w:r>
                    <w:r>
                      <w:rPr>
                        <w:rFonts w:ascii="Trebuchet MS" w:eastAsia="宋体"/>
                        <w:spacing w:val="-2"/>
                        <w:sz w:val="16"/>
                      </w:rPr>
                      <w:t xml:space="preserve"> </w:t>
                    </w:r>
                    <w:r>
                      <w:rPr>
                        <w:rFonts w:ascii="Trebuchet MS"/>
                        <w:spacing w:val="-2"/>
                        <w:sz w:val="16"/>
                      </w:rPr>
                      <w:fldChar w:fldCharType="begin"/>
                    </w:r>
                    <w:r>
                      <w:rPr>
                        <w:rFonts w:ascii="Trebuchet MS"/>
                        <w:spacing w:val="-2"/>
                        <w:sz w:val="16"/>
                      </w:rPr>
                      <w:instrText xml:space="preserve"> PAGE </w:instrText>
                    </w:r>
                    <w:r>
                      <w:rPr>
                        <w:rFonts w:ascii="Trebuchet MS"/>
                        <w:spacing w:val="-2"/>
                        <w:sz w:val="16"/>
                      </w:rPr>
                      <w:fldChar w:fldCharType="separate"/>
                    </w:r>
                    <w:r>
                      <w:rPr>
                        <w:rFonts w:ascii="Trebuchet MS"/>
                        <w:spacing w:val="-2"/>
                        <w:sz w:val="16"/>
                      </w:rPr>
                      <w:t>10</w:t>
                    </w:r>
                    <w:r>
                      <w:rPr>
                        <w:rFonts w:ascii="Trebuchet MS"/>
                        <w:spacing w:val="-2"/>
                        <w:sz w:val="16"/>
                      </w:rPr>
                      <w:fldChar w:fldCharType="end"/>
                    </w:r>
                    <w:r>
                      <w:rPr>
                        <w:rFonts w:ascii="Trebuchet MS" w:eastAsia="宋体"/>
                        <w:spacing w:val="-10"/>
                        <w:sz w:val="16"/>
                      </w:rPr>
                      <w:t xml:space="preserve"> </w:t>
                    </w:r>
                    <w:r>
                      <w:rPr>
                        <w:rFonts w:ascii="Trebuchet MS" w:eastAsia="宋体"/>
                        <w:spacing w:val="-10"/>
                        <w:sz w:val="16"/>
                      </w:rPr>
                      <w:t>关于</w:t>
                    </w:r>
                    <w:r>
                      <w:rPr>
                        <w:rFonts w:ascii="Trebuchet MS" w:eastAsia="宋体"/>
                        <w:spacing w:val="-10"/>
                        <w:sz w:val="16"/>
                      </w:rPr>
                      <w:t xml:space="preserve"> </w:t>
                    </w:r>
                    <w:r>
                      <w:rPr>
                        <w:rFonts w:ascii="Trebuchet MS"/>
                        <w:spacing w:val="-5"/>
                        <w:sz w:val="16"/>
                      </w:rPr>
                      <w:fldChar w:fldCharType="begin"/>
                    </w:r>
                    <w:r>
                      <w:rPr>
                        <w:rFonts w:ascii="Trebuchet MS"/>
                        <w:spacing w:val="-5"/>
                        <w:sz w:val="16"/>
                      </w:rPr>
                      <w:instrText xml:space="preserve"> NUMPAGES </w:instrText>
                    </w:r>
                    <w:r>
                      <w:rPr>
                        <w:rFonts w:ascii="Trebuchet MS"/>
                        <w:spacing w:val="-5"/>
                        <w:sz w:val="16"/>
                      </w:rPr>
                      <w:fldChar w:fldCharType="separate"/>
                    </w:r>
                    <w:r>
                      <w:rPr>
                        <w:rFonts w:ascii="Trebuchet MS"/>
                        <w:spacing w:val="-5"/>
                        <w:sz w:val="16"/>
                      </w:rPr>
                      <w:t>13</w:t>
                    </w:r>
                    <w:r>
                      <w:rPr>
                        <w:rFonts w:ascii="Trebuchet MS"/>
                        <w:spacing w:val="-5"/>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77CFA"/>
    <w:multiLevelType w:val="hybridMultilevel"/>
    <w:tmpl w:val="AA6C839E"/>
    <w:lvl w:ilvl="0" w:tplc="BC967CAA">
      <w:start w:val="1"/>
      <w:numFmt w:val="chineseCounting"/>
      <w:lvlText w:val="%1."/>
      <w:lvlJc w:val="left"/>
      <w:pPr>
        <w:ind w:left="441" w:hanging="300"/>
        <w:jc w:val="left"/>
      </w:pPr>
      <w:rPr>
        <w:rFonts w:ascii="Trebuchet MS" w:eastAsia="Trebuchet MS" w:hAnsi="Trebuchet MS" w:cs="Trebuchet MS" w:hint="default"/>
        <w:b w:val="0"/>
        <w:bCs w:val="0"/>
        <w:i w:val="0"/>
        <w:iCs w:val="0"/>
        <w:spacing w:val="0"/>
        <w:w w:val="70"/>
        <w:sz w:val="15"/>
        <w:szCs w:val="15"/>
        <w:lang w:val="en-US" w:eastAsia="en-US" w:bidi="ar-SA"/>
      </w:rPr>
    </w:lvl>
    <w:lvl w:ilvl="1" w:tplc="150A5F98">
      <w:numFmt w:val="bullet"/>
      <w:lvlText w:val="•"/>
      <w:lvlJc w:val="left"/>
      <w:pPr>
        <w:ind w:left="892" w:hanging="300"/>
      </w:pPr>
      <w:rPr>
        <w:rFonts w:hint="default"/>
        <w:lang w:val="en-US" w:eastAsia="en-US" w:bidi="ar-SA"/>
      </w:rPr>
    </w:lvl>
    <w:lvl w:ilvl="2" w:tplc="AAAAB57C">
      <w:numFmt w:val="bullet"/>
      <w:lvlText w:val="•"/>
      <w:lvlJc w:val="left"/>
      <w:pPr>
        <w:ind w:left="1344" w:hanging="300"/>
      </w:pPr>
      <w:rPr>
        <w:rFonts w:hint="default"/>
        <w:lang w:val="en-US" w:eastAsia="en-US" w:bidi="ar-SA"/>
      </w:rPr>
    </w:lvl>
    <w:lvl w:ilvl="3" w:tplc="F18E737E">
      <w:numFmt w:val="bullet"/>
      <w:lvlText w:val="•"/>
      <w:lvlJc w:val="left"/>
      <w:pPr>
        <w:ind w:left="1796" w:hanging="300"/>
      </w:pPr>
      <w:rPr>
        <w:rFonts w:hint="default"/>
        <w:lang w:val="en-US" w:eastAsia="en-US" w:bidi="ar-SA"/>
      </w:rPr>
    </w:lvl>
    <w:lvl w:ilvl="4" w:tplc="156C1286">
      <w:numFmt w:val="bullet"/>
      <w:lvlText w:val="•"/>
      <w:lvlJc w:val="left"/>
      <w:pPr>
        <w:ind w:left="2248" w:hanging="300"/>
      </w:pPr>
      <w:rPr>
        <w:rFonts w:hint="default"/>
        <w:lang w:val="en-US" w:eastAsia="en-US" w:bidi="ar-SA"/>
      </w:rPr>
    </w:lvl>
    <w:lvl w:ilvl="5" w:tplc="1CD8EBD6">
      <w:numFmt w:val="bullet"/>
      <w:lvlText w:val="•"/>
      <w:lvlJc w:val="left"/>
      <w:pPr>
        <w:ind w:left="2700" w:hanging="300"/>
      </w:pPr>
      <w:rPr>
        <w:rFonts w:hint="default"/>
        <w:lang w:val="en-US" w:eastAsia="en-US" w:bidi="ar-SA"/>
      </w:rPr>
    </w:lvl>
    <w:lvl w:ilvl="6" w:tplc="0B3EB2CE">
      <w:numFmt w:val="bullet"/>
      <w:lvlText w:val="•"/>
      <w:lvlJc w:val="left"/>
      <w:pPr>
        <w:ind w:left="3152" w:hanging="300"/>
      </w:pPr>
      <w:rPr>
        <w:rFonts w:hint="default"/>
        <w:lang w:val="en-US" w:eastAsia="en-US" w:bidi="ar-SA"/>
      </w:rPr>
    </w:lvl>
    <w:lvl w:ilvl="7" w:tplc="410AAE16">
      <w:numFmt w:val="bullet"/>
      <w:lvlText w:val="•"/>
      <w:lvlJc w:val="left"/>
      <w:pPr>
        <w:ind w:left="3604" w:hanging="300"/>
      </w:pPr>
      <w:rPr>
        <w:rFonts w:hint="default"/>
        <w:lang w:val="en-US" w:eastAsia="en-US" w:bidi="ar-SA"/>
      </w:rPr>
    </w:lvl>
    <w:lvl w:ilvl="8" w:tplc="EC786A14">
      <w:numFmt w:val="bullet"/>
      <w:lvlText w:val="•"/>
      <w:lvlJc w:val="left"/>
      <w:pPr>
        <w:ind w:left="4056" w:hanging="300"/>
      </w:pPr>
      <w:rPr>
        <w:rFonts w:hint="default"/>
        <w:lang w:val="en-US" w:eastAsia="en-US" w:bidi="ar-SA"/>
      </w:rPr>
    </w:lvl>
  </w:abstractNum>
  <w:num w:numId="1" w16cid:durableId="1618172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3AD"/>
    <w:rsid w:val="0017131D"/>
    <w:rsid w:val="001C62D4"/>
    <w:rsid w:val="002838D1"/>
    <w:rsid w:val="00796919"/>
    <w:rsid w:val="00824364"/>
    <w:rsid w:val="00A862D9"/>
    <w:rsid w:val="00EC3F77"/>
    <w:rsid w:val="00EC43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F208CB"/>
  <w15:docId w15:val="{83F7934C-A2D6-45D0-AD22-59A04188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141"/>
      <w:outlineLvl w:val="0"/>
    </w:pPr>
    <w:rPr>
      <w:rFonts w:ascii="Tahoma" w:eastAsia="Tahoma" w:hAnsi="Tahoma" w:cs="Tahoma"/>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19"/>
      <w:szCs w:val="19"/>
    </w:rPr>
  </w:style>
  <w:style w:type="paragraph" w:styleId="a4">
    <w:name w:val="Title"/>
    <w:basedOn w:val="a"/>
    <w:uiPriority w:val="10"/>
    <w:qFormat/>
    <w:pPr>
      <w:ind w:left="141"/>
    </w:pPr>
    <w:rPr>
      <w:rFonts w:ascii="Trebuchet MS" w:eastAsia="Trebuchet MS" w:hAnsi="Trebuchet MS" w:cs="Trebuchet MS"/>
      <w:sz w:val="48"/>
      <w:szCs w:val="48"/>
    </w:rPr>
  </w:style>
  <w:style w:type="paragraph" w:styleId="a5">
    <w:name w:val="List Paragraph"/>
    <w:basedOn w:val="a"/>
    <w:uiPriority w:val="1"/>
    <w:qFormat/>
    <w:pPr>
      <w:spacing w:before="2"/>
      <w:ind w:left="441" w:right="363" w:hanging="300"/>
    </w:pPr>
    <w:rPr>
      <w:rFonts w:ascii="Trebuchet MS" w:eastAsia="Trebuchet MS" w:hAnsi="Trebuchet MS" w:cs="Trebuchet MS"/>
    </w:rPr>
  </w:style>
  <w:style w:type="paragraph" w:customStyle="1" w:styleId="TableParagraph">
    <w:name w:val="Table Paragraph"/>
    <w:basedOn w:val="a"/>
    <w:uiPriority w:val="1"/>
    <w:qFormat/>
    <w:pPr>
      <w:spacing w:before="21"/>
    </w:pPr>
    <w:rPr>
      <w:rFonts w:ascii="Trebuchet MS" w:eastAsia="Trebuchet MS" w:hAnsi="Trebuchet MS" w:cs="Trebuchet MS"/>
    </w:rPr>
  </w:style>
  <w:style w:type="paragraph" w:styleId="a6">
    <w:name w:val="header"/>
    <w:basedOn w:val="a"/>
    <w:link w:val="a7"/>
    <w:uiPriority w:val="99"/>
    <w:unhideWhenUsed/>
    <w:rsid w:val="00824364"/>
    <w:pPr>
      <w:tabs>
        <w:tab w:val="center" w:pos="4153"/>
        <w:tab w:val="right" w:pos="8306"/>
      </w:tabs>
      <w:snapToGrid w:val="0"/>
      <w:jc w:val="center"/>
    </w:pPr>
    <w:rPr>
      <w:sz w:val="18"/>
      <w:szCs w:val="18"/>
    </w:rPr>
  </w:style>
  <w:style w:type="character" w:customStyle="1" w:styleId="a7">
    <w:name w:val="页眉 字符"/>
    <w:basedOn w:val="a0"/>
    <w:link w:val="a6"/>
    <w:uiPriority w:val="99"/>
    <w:rsid w:val="00824364"/>
    <w:rPr>
      <w:rFonts w:ascii="Times New Roman" w:eastAsia="Times New Roman" w:hAnsi="Times New Roman" w:cs="Times New Roman"/>
      <w:sz w:val="18"/>
      <w:szCs w:val="18"/>
    </w:rPr>
  </w:style>
  <w:style w:type="paragraph" w:styleId="a8">
    <w:name w:val="footer"/>
    <w:basedOn w:val="a"/>
    <w:link w:val="a9"/>
    <w:uiPriority w:val="99"/>
    <w:unhideWhenUsed/>
    <w:rsid w:val="00824364"/>
    <w:pPr>
      <w:tabs>
        <w:tab w:val="center" w:pos="4153"/>
        <w:tab w:val="right" w:pos="8306"/>
      </w:tabs>
      <w:snapToGrid w:val="0"/>
    </w:pPr>
    <w:rPr>
      <w:sz w:val="18"/>
      <w:szCs w:val="18"/>
    </w:rPr>
  </w:style>
  <w:style w:type="character" w:customStyle="1" w:styleId="a9">
    <w:name w:val="页脚 字符"/>
    <w:basedOn w:val="a0"/>
    <w:link w:val="a8"/>
    <w:uiPriority w:val="99"/>
    <w:rsid w:val="00824364"/>
    <w:rPr>
      <w:rFonts w:ascii="Times New Roman" w:eastAsia="Times New Roman" w:hAnsi="Times New Roman" w:cs="Times New Roman"/>
      <w:sz w:val="18"/>
      <w:szCs w:val="18"/>
    </w:rPr>
  </w:style>
  <w:style w:type="character" w:styleId="aa">
    <w:name w:val="Placeholder Text"/>
    <w:basedOn w:val="a0"/>
    <w:uiPriority w:val="99"/>
    <w:semiHidden/>
    <w:rsid w:val="007969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icourse163.org/course/CSU-1001930016?from=searchPage"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hyperlink" Target="https://doi.org/10.1186/s40359-025-03182-1" TargetMode="External"/><Relationship Id="rId2" Type="http://schemas.openxmlformats.org/officeDocument/2006/relationships/styles" Target="styles.xml"/><Relationship Id="rId16" Type="http://schemas.openxmlformats.org/officeDocument/2006/relationships/hyperlink" Target="http://creativecommons.org/licenses/by-nc-nd/4.0/" TargetMode="Externa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creativecommons.org/licenses/by-nc-nd/4.0/"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mailto:mudefang2013@163.com" TargetMode="External"/><Relationship Id="rId19" Type="http://schemas.openxmlformats.org/officeDocument/2006/relationships/hyperlink" Target="https://www.icourse163.org/course/CSU-1001930016?from=searchPage" TargetMode="External"/><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hyperlink" Target="http://crossmark.crossref.org/dialog/?doi=10.1186/s40359-025-03182-1&amp;domain=pdf&amp;date_stamp=2025-8-25"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1.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0" Type="http://schemas.openxmlformats.org/officeDocument/2006/relationships/hyperlink" Target="https://www.icourse163.org/course/CSU-1001930016?from=searchPage" TargetMode="External"/><Relationship Id="rId41"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2709</Words>
  <Characters>15577</Characters>
  <Application>Microsoft Office Word</Application>
  <DocSecurity>0</DocSecurity>
  <Lines>445</Lines>
  <Paragraphs>134</Paragraphs>
  <ScaleCrop>false</ScaleCrop>
  <Company/>
  <LinksUpToDate>false</LinksUpToDate>
  <CharactersWithSpaces>18152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李益帆</dc:creator>
  <cp:lastModifiedBy>益帆 李</cp:lastModifiedBy>
  <cp:revision>2</cp:revision>
  <dcterms:created xsi:type="dcterms:W3CDTF">2026-03-20T01:44:00Z</dcterms:created>
  <dcterms:modified xsi:type="dcterms:W3CDTF">2026-03-20T02:18:00Z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Creator">
    <vt:lpwstr>Adobe InDesign 18.3 (Windows)</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2026-03-20T00:00:00Z</vt:filetime>
  </property>
  <property fmtid="{D5CDD505-2E9C-101B-9397-08002B2CF9AE}" pid="9" name="Producer">
    <vt:lpwstr>Adobe PDF Library 17.0; modified using iText® 5.5.13.4 ©2000-2024 iText Group NV (SPRINGER SBM; licensed version)</vt:lpwstr>
  </property>
  <property fmtid="{D5CDD505-2E9C-101B-9397-08002B2CF9AE}" pid="10" name="doi">
    <vt:lpwstr>10.1186/s40359-025-03182-1</vt:lpwstr>
  </property>
</Properties>
</file>