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36FC" w14:textId="77777777" w:rsidR="001B455A" w:rsidRDefault="001B455A">
      <w:pPr>
        <w:spacing w:line="240" w:lineRule="auto"/>
        <w:jc w:val="center"/>
        <w:rPr>
          <w:rFonts w:eastAsia="黑体"/>
          <w:sz w:val="18"/>
          <w:szCs w:val="18"/>
        </w:rPr>
      </w:pPr>
    </w:p>
    <w:p w14:paraId="7A08079B" w14:textId="77777777" w:rsidR="001B455A" w:rsidRDefault="007F69D0">
      <w:pPr>
        <w:pStyle w:val="a3"/>
        <w:spacing w:line="320" w:lineRule="exact"/>
        <w:jc w:val="center"/>
        <w:rPr>
          <w:rFonts w:ascii="仿宋" w:eastAsia="仿宋" w:hAnsi="仿宋" w:cs="仿宋" w:hint="eastAsia"/>
          <w:b/>
          <w:bCs/>
          <w:sz w:val="32"/>
        </w:rPr>
      </w:pPr>
      <w:proofErr w:type="gramStart"/>
      <w:r>
        <w:rPr>
          <w:rFonts w:ascii="仿宋" w:eastAsia="仿宋" w:hAnsi="仿宋" w:cs="仿宋" w:hint="eastAsia"/>
          <w:b/>
          <w:bCs/>
          <w:sz w:val="32"/>
        </w:rPr>
        <w:t>江商</w:t>
      </w:r>
      <w:r>
        <w:rPr>
          <w:rFonts w:ascii="仿宋" w:eastAsia="仿宋" w:hAnsi="仿宋" w:cs="仿宋" w:hint="eastAsia"/>
          <w:b/>
          <w:bCs/>
          <w:sz w:val="32"/>
          <w:szCs w:val="32"/>
        </w:rPr>
        <w:t>〔</w:t>
      </w:r>
      <w:r>
        <w:rPr>
          <w:rFonts w:ascii="仿宋" w:eastAsia="仿宋" w:hAnsi="仿宋" w:cs="仿宋" w:hint="eastAsia"/>
          <w:b/>
          <w:bCs/>
          <w:sz w:val="32"/>
        </w:rPr>
        <w:t>20</w:t>
      </w:r>
      <w:r>
        <w:rPr>
          <w:rFonts w:ascii="仿宋" w:eastAsia="仿宋" w:hAnsi="仿宋" w:cs="仿宋" w:hint="eastAsia"/>
          <w:b/>
          <w:bCs/>
          <w:sz w:val="32"/>
        </w:rPr>
        <w:t>24</w:t>
      </w:r>
      <w:r>
        <w:rPr>
          <w:rFonts w:ascii="仿宋" w:eastAsia="仿宋" w:hAnsi="仿宋" w:cs="仿宋" w:hint="eastAsia"/>
          <w:b/>
          <w:bCs/>
          <w:sz w:val="32"/>
          <w:szCs w:val="32"/>
        </w:rPr>
        <w:t>〕</w:t>
      </w:r>
      <w:proofErr w:type="gramEnd"/>
      <w:r>
        <w:rPr>
          <w:rFonts w:ascii="仿宋" w:eastAsia="仿宋" w:hAnsi="仿宋" w:cs="仿宋" w:hint="eastAsia"/>
          <w:b/>
          <w:bCs/>
          <w:sz w:val="32"/>
        </w:rPr>
        <w:t>1</w:t>
      </w:r>
      <w:r>
        <w:rPr>
          <w:rFonts w:ascii="仿宋" w:eastAsia="仿宋" w:hAnsi="仿宋" w:cs="仿宋" w:hint="eastAsia"/>
          <w:b/>
          <w:bCs/>
          <w:sz w:val="32"/>
        </w:rPr>
        <w:t>号</w:t>
      </w:r>
    </w:p>
    <w:p w14:paraId="2118D001" w14:textId="77777777" w:rsidR="001B455A" w:rsidRDefault="001B455A">
      <w:pPr>
        <w:spacing w:line="360" w:lineRule="auto"/>
        <w:jc w:val="center"/>
        <w:rPr>
          <w:rFonts w:eastAsia="黑体"/>
          <w:sz w:val="32"/>
          <w:szCs w:val="32"/>
        </w:rPr>
      </w:pPr>
    </w:p>
    <w:p w14:paraId="4FF0723B" w14:textId="77777777" w:rsidR="001B455A" w:rsidRDefault="007F69D0">
      <w:pPr>
        <w:spacing w:line="360" w:lineRule="auto"/>
        <w:jc w:val="center"/>
        <w:rPr>
          <w:rFonts w:ascii="方正小标宋简体" w:eastAsia="方正小标宋简体" w:hAnsi="方正小标宋简体" w:cs="方正小标宋简体" w:hint="eastAsia"/>
          <w:sz w:val="36"/>
          <w:szCs w:val="36"/>
        </w:rPr>
      </w:pPr>
      <w:r>
        <w:rPr>
          <w:rFonts w:ascii="方正小标宋简体" w:eastAsia="方正小标宋简体" w:hAnsi="方正小标宋简体" w:cs="方正小标宋简体" w:hint="eastAsia"/>
          <w:sz w:val="36"/>
          <w:szCs w:val="36"/>
        </w:rPr>
        <w:t>江汉大学</w:t>
      </w:r>
      <w:r>
        <w:rPr>
          <w:rFonts w:ascii="方正小标宋简体" w:eastAsia="方正小标宋简体" w:hAnsi="方正小标宋简体" w:cs="方正小标宋简体" w:hint="eastAsia"/>
          <w:sz w:val="36"/>
          <w:szCs w:val="36"/>
        </w:rPr>
        <w:t>商</w:t>
      </w:r>
      <w:r>
        <w:rPr>
          <w:rFonts w:ascii="方正小标宋简体" w:eastAsia="方正小标宋简体" w:hAnsi="方正小标宋简体" w:cs="方正小标宋简体" w:hint="eastAsia"/>
          <w:sz w:val="36"/>
          <w:szCs w:val="36"/>
        </w:rPr>
        <w:t>学院</w:t>
      </w:r>
      <w:r>
        <w:rPr>
          <w:rFonts w:ascii="方正小标宋简体" w:eastAsia="方正小标宋简体" w:hAnsi="方正小标宋简体" w:cs="方正小标宋简体" w:hint="eastAsia"/>
          <w:sz w:val="36"/>
          <w:szCs w:val="36"/>
        </w:rPr>
        <w:t>本科</w:t>
      </w:r>
      <w:r>
        <w:rPr>
          <w:rFonts w:ascii="方正小标宋简体" w:eastAsia="方正小标宋简体" w:hAnsi="方正小标宋简体" w:cs="方正小标宋简体" w:hint="eastAsia"/>
          <w:sz w:val="36"/>
          <w:szCs w:val="36"/>
        </w:rPr>
        <w:t>毕业论文（设计）</w:t>
      </w:r>
      <w:r>
        <w:rPr>
          <w:rFonts w:ascii="方正小标宋简体" w:eastAsia="方正小标宋简体" w:hAnsi="方正小标宋简体" w:cs="方正小标宋简体" w:hint="eastAsia"/>
          <w:sz w:val="36"/>
          <w:szCs w:val="36"/>
        </w:rPr>
        <w:t>工作</w:t>
      </w:r>
      <w:r>
        <w:rPr>
          <w:rFonts w:ascii="方正小标宋简体" w:eastAsia="方正小标宋简体" w:hAnsi="方正小标宋简体" w:cs="方正小标宋简体" w:hint="eastAsia"/>
          <w:sz w:val="36"/>
          <w:szCs w:val="36"/>
        </w:rPr>
        <w:t>管理办法</w:t>
      </w:r>
    </w:p>
    <w:p w14:paraId="565B204B" w14:textId="77777777" w:rsidR="001B455A" w:rsidRDefault="007F69D0">
      <w:pPr>
        <w:spacing w:line="360" w:lineRule="auto"/>
        <w:jc w:val="center"/>
        <w:rPr>
          <w:rFonts w:ascii="方正小标宋简体" w:eastAsia="方正小标宋简体" w:hAnsi="方正小标宋简体" w:cs="方正小标宋简体" w:hint="eastAsia"/>
          <w:sz w:val="36"/>
          <w:szCs w:val="36"/>
        </w:rPr>
      </w:pPr>
      <w:r>
        <w:rPr>
          <w:rFonts w:ascii="方正小标宋简体" w:eastAsia="方正小标宋简体" w:hAnsi="方正小标宋简体" w:cs="方正小标宋简体" w:hint="eastAsia"/>
          <w:sz w:val="36"/>
          <w:szCs w:val="36"/>
        </w:rPr>
        <w:t>（试行）</w:t>
      </w:r>
    </w:p>
    <w:p w14:paraId="00F2B571" w14:textId="77777777" w:rsidR="001B455A" w:rsidRDefault="007F69D0">
      <w:pPr>
        <w:pStyle w:val="a7"/>
        <w:widowControl/>
        <w:shd w:val="clear" w:color="auto" w:fill="FFFFFF"/>
        <w:spacing w:beforeLines="50" w:before="208" w:beforeAutospacing="0" w:afterLines="50" w:after="208" w:afterAutospacing="0" w:line="360" w:lineRule="auto"/>
        <w:jc w:val="center"/>
        <w:rPr>
          <w:rFonts w:ascii="仿宋" w:eastAsia="仿宋" w:hAnsi="仿宋" w:cs="仿宋" w:hint="eastAsia"/>
          <w:sz w:val="30"/>
          <w:szCs w:val="30"/>
        </w:rPr>
      </w:pPr>
      <w:r>
        <w:rPr>
          <w:rFonts w:ascii="黑体" w:eastAsia="黑体" w:hAnsi="黑体" w:cs="黑体" w:hint="eastAsia"/>
          <w:color w:val="000000"/>
          <w:sz w:val="32"/>
          <w:szCs w:val="32"/>
          <w:shd w:val="clear" w:color="auto" w:fill="FFFFFF"/>
        </w:rPr>
        <w:t>第一章</w:t>
      </w:r>
      <w:r>
        <w:rPr>
          <w:rFonts w:ascii="黑体" w:eastAsia="黑体" w:hAnsi="黑体" w:cs="黑体" w:hint="eastAsia"/>
          <w:color w:val="000000"/>
          <w:sz w:val="32"/>
          <w:szCs w:val="32"/>
          <w:shd w:val="clear" w:color="auto" w:fill="FFFFFF"/>
        </w:rPr>
        <w:t xml:space="preserve">  </w:t>
      </w:r>
      <w:r>
        <w:rPr>
          <w:rFonts w:ascii="黑体" w:eastAsia="黑体" w:hAnsi="黑体" w:cs="黑体" w:hint="eastAsia"/>
          <w:color w:val="000000"/>
          <w:sz w:val="32"/>
          <w:szCs w:val="32"/>
          <w:shd w:val="clear" w:color="auto" w:fill="FFFFFF"/>
        </w:rPr>
        <w:t>总则</w:t>
      </w:r>
    </w:p>
    <w:p w14:paraId="7A275B82" w14:textId="77777777" w:rsidR="001B455A" w:rsidRDefault="007F69D0">
      <w:pPr>
        <w:pStyle w:val="a7"/>
        <w:widowControl/>
        <w:shd w:val="clear" w:color="auto" w:fill="FFFFFF"/>
        <w:spacing w:beforeAutospacing="0" w:afterAutospacing="0" w:line="520" w:lineRule="atLeast"/>
        <w:ind w:firstLineChars="200" w:firstLine="643"/>
        <w:rPr>
          <w:rFonts w:eastAsia="仿宋"/>
          <w:color w:val="000000"/>
          <w:sz w:val="32"/>
          <w:szCs w:val="32"/>
          <w:shd w:val="clear" w:color="auto" w:fill="FFFFFF"/>
        </w:rPr>
      </w:pPr>
      <w:r>
        <w:rPr>
          <w:rFonts w:eastAsia="仿宋"/>
          <w:b/>
          <w:bCs/>
          <w:color w:val="000000"/>
          <w:sz w:val="32"/>
          <w:szCs w:val="32"/>
          <w:shd w:val="clear" w:color="auto" w:fill="FFFFFF"/>
        </w:rPr>
        <w:t>第一条</w:t>
      </w:r>
      <w:r>
        <w:rPr>
          <w:rFonts w:eastAsia="仿宋"/>
          <w:color w:val="000000"/>
          <w:sz w:val="32"/>
          <w:szCs w:val="32"/>
          <w:shd w:val="clear" w:color="auto" w:fill="FFFFFF"/>
        </w:rPr>
        <w:t xml:space="preserve"> </w:t>
      </w:r>
      <w:r>
        <w:rPr>
          <w:rFonts w:eastAsia="仿宋"/>
          <w:color w:val="000000"/>
          <w:sz w:val="32"/>
          <w:szCs w:val="32"/>
          <w:shd w:val="clear" w:color="auto" w:fill="FFFFFF"/>
        </w:rPr>
        <w:t>毕业论文（设计）是实现人才培养目标的重要教学环节。毕业论文（设计）在培养大学生探求真理、强化社会意识、进行科学研究基本训练、提高实践能力与综合素质等方面具有不可替代的作用，是教育与生产劳动和社会实践相结合的重要体现，是培养大学生的创新能力、实践能力和创业精神的重要实践环节。</w:t>
      </w:r>
    </w:p>
    <w:p w14:paraId="52EE718E" w14:textId="77777777" w:rsidR="001B455A" w:rsidRDefault="007F69D0">
      <w:pPr>
        <w:pStyle w:val="a7"/>
        <w:widowControl/>
        <w:shd w:val="clear" w:color="auto" w:fill="FFFFFF"/>
        <w:spacing w:beforeAutospacing="0" w:afterAutospacing="0" w:line="520" w:lineRule="atLeast"/>
        <w:ind w:firstLineChars="200" w:firstLine="643"/>
        <w:rPr>
          <w:rFonts w:eastAsia="仿宋"/>
          <w:color w:val="000000"/>
          <w:sz w:val="32"/>
          <w:szCs w:val="32"/>
          <w:shd w:val="clear" w:color="auto" w:fill="FFFFFF"/>
        </w:rPr>
      </w:pPr>
      <w:r>
        <w:rPr>
          <w:rFonts w:eastAsia="仿宋"/>
          <w:b/>
          <w:bCs/>
          <w:color w:val="000000"/>
          <w:sz w:val="32"/>
          <w:szCs w:val="32"/>
          <w:shd w:val="clear" w:color="auto" w:fill="FFFFFF"/>
        </w:rPr>
        <w:t>第二条</w:t>
      </w:r>
      <w:r>
        <w:rPr>
          <w:rFonts w:eastAsia="仿宋"/>
          <w:color w:val="000000"/>
          <w:sz w:val="32"/>
          <w:szCs w:val="32"/>
          <w:shd w:val="clear" w:color="auto" w:fill="FFFFFF"/>
        </w:rPr>
        <w:t xml:space="preserve"> </w:t>
      </w:r>
      <w:r>
        <w:rPr>
          <w:rFonts w:eastAsia="仿宋"/>
          <w:color w:val="000000"/>
          <w:sz w:val="32"/>
          <w:szCs w:val="32"/>
          <w:shd w:val="clear" w:color="auto" w:fill="FFFFFF"/>
        </w:rPr>
        <w:t>毕业论文（设计）的教学目的包括：</w:t>
      </w:r>
      <w:r>
        <w:rPr>
          <w:rFonts w:eastAsia="仿宋"/>
          <w:color w:val="000000"/>
          <w:sz w:val="32"/>
          <w:szCs w:val="32"/>
          <w:shd w:val="clear" w:color="auto" w:fill="FFFFFF"/>
        </w:rPr>
        <w:t xml:space="preserve">  </w:t>
      </w:r>
    </w:p>
    <w:p w14:paraId="2087262F" w14:textId="77777777" w:rsidR="001B455A" w:rsidRDefault="007F69D0">
      <w:pPr>
        <w:pStyle w:val="a7"/>
        <w:widowControl/>
        <w:shd w:val="clear" w:color="auto" w:fill="FFFFFF"/>
        <w:spacing w:beforeAutospacing="0" w:afterAutospacing="0" w:line="520" w:lineRule="atLeast"/>
        <w:ind w:firstLineChars="200" w:firstLine="640"/>
        <w:rPr>
          <w:rFonts w:eastAsia="仿宋"/>
          <w:color w:val="000000"/>
          <w:sz w:val="32"/>
          <w:szCs w:val="32"/>
          <w:shd w:val="clear" w:color="auto" w:fill="FFFFFF"/>
        </w:rPr>
      </w:pPr>
      <w:r>
        <w:rPr>
          <w:rFonts w:eastAsia="仿宋"/>
          <w:color w:val="000000"/>
          <w:sz w:val="32"/>
          <w:szCs w:val="32"/>
          <w:shd w:val="clear" w:color="auto" w:fill="FFFFFF"/>
        </w:rPr>
        <w:t>（一）培养学生理论联系实际的工作作风和严肃认真的科学态度。</w:t>
      </w:r>
      <w:r>
        <w:rPr>
          <w:rFonts w:eastAsia="仿宋"/>
          <w:color w:val="000000"/>
          <w:sz w:val="32"/>
          <w:szCs w:val="32"/>
          <w:shd w:val="clear" w:color="auto" w:fill="FFFFFF"/>
        </w:rPr>
        <w:t xml:space="preserve">  </w:t>
      </w:r>
    </w:p>
    <w:p w14:paraId="7BD0AB7E" w14:textId="77777777" w:rsidR="001B455A" w:rsidRDefault="007F69D0">
      <w:pPr>
        <w:pStyle w:val="a7"/>
        <w:widowControl/>
        <w:shd w:val="clear" w:color="auto" w:fill="FFFFFF"/>
        <w:spacing w:beforeAutospacing="0" w:afterAutospacing="0" w:line="520" w:lineRule="atLeast"/>
        <w:ind w:firstLineChars="200" w:firstLine="640"/>
        <w:rPr>
          <w:rFonts w:eastAsia="仿宋"/>
          <w:color w:val="000000"/>
          <w:sz w:val="32"/>
          <w:szCs w:val="32"/>
          <w:shd w:val="clear" w:color="auto" w:fill="FFFFFF"/>
        </w:rPr>
      </w:pPr>
      <w:r>
        <w:rPr>
          <w:rFonts w:eastAsia="仿宋"/>
          <w:color w:val="000000"/>
          <w:sz w:val="32"/>
          <w:szCs w:val="32"/>
          <w:shd w:val="clear" w:color="auto" w:fill="FFFFFF"/>
        </w:rPr>
        <w:t>（二）培养学生综合运用所学知识独立分析和解决复杂问题的能力，培养学生的创新意识和实践能力。</w:t>
      </w:r>
    </w:p>
    <w:p w14:paraId="0F4FF97C" w14:textId="77777777" w:rsidR="001B455A" w:rsidRDefault="007F69D0">
      <w:pPr>
        <w:pStyle w:val="a7"/>
        <w:widowControl/>
        <w:shd w:val="clear" w:color="auto" w:fill="FFFFFF"/>
        <w:spacing w:beforeAutospacing="0" w:afterAutospacing="0" w:line="520" w:lineRule="atLeast"/>
        <w:ind w:firstLineChars="200" w:firstLine="640"/>
        <w:rPr>
          <w:rFonts w:ascii="仿宋" w:eastAsia="仿宋" w:hAnsi="仿宋" w:cs="仿宋" w:hint="eastAsia"/>
          <w:color w:val="000000"/>
          <w:sz w:val="30"/>
          <w:szCs w:val="30"/>
          <w:shd w:val="clear" w:color="auto" w:fill="FFFFFF"/>
        </w:rPr>
      </w:pPr>
      <w:r>
        <w:rPr>
          <w:rFonts w:eastAsia="仿宋"/>
          <w:color w:val="000000"/>
          <w:sz w:val="32"/>
          <w:szCs w:val="32"/>
          <w:shd w:val="clear" w:color="auto" w:fill="FFFFFF"/>
        </w:rPr>
        <w:lastRenderedPageBreak/>
        <w:t>（三）进一步训练和提高学生的分析论证能力、工程设计能力、实验研究能力、社会调查能力、经济分析能力、批</w:t>
      </w:r>
    </w:p>
    <w:p w14:paraId="0A22D581" w14:textId="77777777" w:rsidR="001B455A" w:rsidRDefault="001B455A">
      <w:pPr>
        <w:pStyle w:val="a7"/>
        <w:widowControl/>
        <w:shd w:val="clear" w:color="auto" w:fill="FFFFFF"/>
        <w:spacing w:beforeAutospacing="0" w:afterLines="40" w:after="166" w:afterAutospacing="0" w:line="400" w:lineRule="atLeast"/>
        <w:rPr>
          <w:rFonts w:ascii="仿宋" w:eastAsia="仿宋" w:hAnsi="仿宋" w:cs="仿宋" w:hint="eastAsia"/>
          <w:color w:val="000000"/>
          <w:sz w:val="30"/>
          <w:szCs w:val="30"/>
          <w:shd w:val="clear" w:color="auto" w:fill="FFFFFF"/>
        </w:rPr>
        <w:sectPr w:rsidR="001B455A">
          <w:footerReference w:type="default" r:id="rId8"/>
          <w:pgSz w:w="11906" w:h="16838"/>
          <w:pgMar w:top="4535" w:right="1800" w:bottom="1440" w:left="1800" w:header="851" w:footer="992" w:gutter="0"/>
          <w:cols w:space="0"/>
          <w:docGrid w:type="lines" w:linePitch="417"/>
        </w:sectPr>
      </w:pPr>
    </w:p>
    <w:p w14:paraId="756565F7" w14:textId="77777777" w:rsidR="001B455A" w:rsidRDefault="007F69D0">
      <w:pPr>
        <w:pStyle w:val="a7"/>
        <w:widowControl/>
        <w:shd w:val="clear" w:color="auto" w:fill="FFFFFF"/>
        <w:spacing w:beforeAutospacing="0" w:afterLines="50" w:after="156" w:afterAutospacing="0" w:line="520" w:lineRule="exact"/>
        <w:rPr>
          <w:rFonts w:eastAsia="仿宋"/>
          <w:color w:val="000000"/>
          <w:sz w:val="32"/>
          <w:szCs w:val="32"/>
          <w:shd w:val="clear" w:color="auto" w:fill="FFFFFF"/>
        </w:rPr>
      </w:pPr>
      <w:proofErr w:type="gramStart"/>
      <w:r>
        <w:rPr>
          <w:rFonts w:eastAsia="仿宋"/>
          <w:color w:val="000000"/>
          <w:sz w:val="32"/>
          <w:szCs w:val="32"/>
          <w:shd w:val="clear" w:color="auto" w:fill="FFFFFF"/>
        </w:rPr>
        <w:lastRenderedPageBreak/>
        <w:t>判性思维</w:t>
      </w:r>
      <w:proofErr w:type="gramEnd"/>
      <w:r>
        <w:rPr>
          <w:rFonts w:eastAsia="仿宋"/>
          <w:color w:val="000000"/>
          <w:sz w:val="32"/>
          <w:szCs w:val="32"/>
          <w:shd w:val="clear" w:color="auto" w:fill="FFFFFF"/>
        </w:rPr>
        <w:t>能力、独立思考能力、外语能力和计算机应用能力以及查阅文献资料和文字表达等基本技能。</w:t>
      </w:r>
    </w:p>
    <w:p w14:paraId="4E05A619"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b/>
          <w:bCs/>
          <w:color w:val="000000"/>
          <w:sz w:val="32"/>
          <w:szCs w:val="32"/>
          <w:shd w:val="clear" w:color="auto" w:fill="FFFFFF"/>
        </w:rPr>
      </w:pPr>
      <w:r>
        <w:rPr>
          <w:rFonts w:eastAsia="仿宋"/>
          <w:color w:val="000000"/>
          <w:sz w:val="32"/>
          <w:szCs w:val="32"/>
          <w:shd w:val="clear" w:color="auto" w:fill="FFFFFF"/>
        </w:rPr>
        <w:t>（</w:t>
      </w:r>
      <w:r>
        <w:rPr>
          <w:rFonts w:eastAsia="仿宋"/>
          <w:color w:val="000000"/>
          <w:sz w:val="32"/>
          <w:szCs w:val="32"/>
          <w:shd w:val="clear" w:color="auto" w:fill="FFFFFF"/>
        </w:rPr>
        <w:t>四）在教师的指导下，学生在毕业论文（设计）阶段内相对独立地完成一项工作任务，撰写出毕业论文；或者编制出满足课题要求的且经调试通过的程序（软件）、制作出满足指定功能要求的装置</w:t>
      </w:r>
      <w:r>
        <w:rPr>
          <w:rFonts w:eastAsia="仿宋"/>
          <w:color w:val="000000"/>
          <w:sz w:val="32"/>
          <w:szCs w:val="32"/>
          <w:shd w:val="clear" w:color="auto" w:fill="FFFFFF"/>
        </w:rPr>
        <w:t>作品</w:t>
      </w:r>
      <w:r>
        <w:rPr>
          <w:rFonts w:eastAsia="仿宋"/>
          <w:color w:val="000000"/>
          <w:sz w:val="32"/>
          <w:szCs w:val="32"/>
          <w:shd w:val="clear" w:color="auto" w:fill="FFFFFF"/>
        </w:rPr>
        <w:t>，并编写出符合任务要求的设计说明书，或者撰写</w:t>
      </w:r>
      <w:proofErr w:type="gramStart"/>
      <w:r>
        <w:rPr>
          <w:rFonts w:eastAsia="仿宋"/>
          <w:color w:val="000000"/>
          <w:sz w:val="32"/>
          <w:szCs w:val="32"/>
          <w:shd w:val="clear" w:color="auto" w:fill="FFFFFF"/>
        </w:rPr>
        <w:t>成学术</w:t>
      </w:r>
      <w:proofErr w:type="gramEnd"/>
      <w:r>
        <w:rPr>
          <w:rFonts w:eastAsia="仿宋"/>
          <w:color w:val="000000"/>
          <w:sz w:val="32"/>
          <w:szCs w:val="32"/>
          <w:shd w:val="clear" w:color="auto" w:fill="FFFFFF"/>
        </w:rPr>
        <w:t>论文。</w:t>
      </w:r>
    </w:p>
    <w:p w14:paraId="49C1E02D" w14:textId="77777777" w:rsidR="001B455A" w:rsidRDefault="007F69D0">
      <w:pPr>
        <w:pStyle w:val="a7"/>
        <w:widowControl/>
        <w:shd w:val="clear" w:color="auto" w:fill="FFFFFF"/>
        <w:spacing w:beforeAutospacing="0" w:afterLines="50" w:after="156" w:afterAutospacing="0" w:line="520" w:lineRule="exact"/>
        <w:ind w:firstLineChars="200" w:firstLine="643"/>
        <w:rPr>
          <w:rFonts w:eastAsia="仿宋"/>
          <w:sz w:val="32"/>
          <w:szCs w:val="32"/>
        </w:rPr>
      </w:pPr>
      <w:r>
        <w:rPr>
          <w:rFonts w:eastAsia="仿宋"/>
          <w:b/>
          <w:bCs/>
          <w:color w:val="000000"/>
          <w:sz w:val="32"/>
          <w:szCs w:val="32"/>
          <w:shd w:val="clear" w:color="auto" w:fill="FFFFFF"/>
        </w:rPr>
        <w:t>第三条</w:t>
      </w:r>
      <w:r>
        <w:rPr>
          <w:rFonts w:eastAsia="仿宋"/>
          <w:b/>
          <w:bCs/>
          <w:color w:val="000000"/>
          <w:sz w:val="32"/>
          <w:szCs w:val="32"/>
          <w:shd w:val="clear" w:color="auto" w:fill="FFFFFF"/>
        </w:rPr>
        <w:t xml:space="preserve"> </w:t>
      </w:r>
      <w:r>
        <w:rPr>
          <w:rFonts w:eastAsia="仿宋"/>
          <w:color w:val="000000"/>
          <w:sz w:val="32"/>
          <w:szCs w:val="32"/>
          <w:shd w:val="clear" w:color="auto" w:fill="FFFFFF"/>
        </w:rPr>
        <w:t>根据教育部《本科毕业论文（设计）抽检办法（试行）》（教督</w:t>
      </w:r>
      <w:r>
        <w:rPr>
          <w:rFonts w:eastAsia="仿宋"/>
          <w:color w:val="000000"/>
          <w:sz w:val="32"/>
          <w:szCs w:val="32"/>
          <w:shd w:val="clear" w:color="auto" w:fill="FFFFFF"/>
        </w:rPr>
        <w:t>[2020]5</w:t>
      </w:r>
      <w:r>
        <w:rPr>
          <w:rFonts w:eastAsia="仿宋"/>
          <w:color w:val="000000"/>
          <w:sz w:val="32"/>
          <w:szCs w:val="32"/>
          <w:shd w:val="clear" w:color="auto" w:fill="FFFFFF"/>
        </w:rPr>
        <w:t>号）精神</w:t>
      </w:r>
      <w:r>
        <w:rPr>
          <w:rFonts w:eastAsia="仿宋"/>
          <w:color w:val="000000"/>
          <w:sz w:val="32"/>
          <w:szCs w:val="32"/>
          <w:shd w:val="clear" w:color="auto" w:fill="FFFFFF"/>
        </w:rPr>
        <w:t>和</w:t>
      </w:r>
      <w:proofErr w:type="gramStart"/>
      <w:r>
        <w:rPr>
          <w:rFonts w:eastAsia="仿宋"/>
          <w:color w:val="000000"/>
          <w:sz w:val="32"/>
          <w:szCs w:val="32"/>
          <w:shd w:val="clear" w:color="auto" w:fill="FFFFFF"/>
        </w:rPr>
        <w:t>《</w:t>
      </w:r>
      <w:proofErr w:type="gramEnd"/>
      <w:r>
        <w:rPr>
          <w:rFonts w:eastAsia="仿宋"/>
          <w:color w:val="000000"/>
          <w:sz w:val="32"/>
          <w:szCs w:val="32"/>
          <w:shd w:val="clear" w:color="auto" w:fill="FFFFFF"/>
        </w:rPr>
        <w:t>江汉大学本科毕业论文</w:t>
      </w:r>
      <w:proofErr w:type="gramStart"/>
      <w:r>
        <w:rPr>
          <w:rFonts w:eastAsia="仿宋"/>
          <w:color w:val="000000"/>
          <w:sz w:val="32"/>
          <w:szCs w:val="32"/>
          <w:shd w:val="clear" w:color="auto" w:fill="FFFFFF"/>
        </w:rPr>
        <w:t>《</w:t>
      </w:r>
      <w:proofErr w:type="gramEnd"/>
      <w:r>
        <w:rPr>
          <w:rFonts w:eastAsia="仿宋"/>
          <w:color w:val="000000"/>
          <w:sz w:val="32"/>
          <w:szCs w:val="32"/>
          <w:shd w:val="clear" w:color="auto" w:fill="FFFFFF"/>
        </w:rPr>
        <w:t>涉及</w:t>
      </w:r>
      <w:proofErr w:type="gramStart"/>
      <w:r>
        <w:rPr>
          <w:rFonts w:eastAsia="仿宋"/>
          <w:color w:val="000000"/>
          <w:sz w:val="32"/>
          <w:szCs w:val="32"/>
          <w:shd w:val="clear" w:color="auto" w:fill="FFFFFF"/>
        </w:rPr>
        <w:t>》</w:t>
      </w:r>
      <w:proofErr w:type="gramEnd"/>
      <w:r>
        <w:rPr>
          <w:rFonts w:eastAsia="仿宋"/>
          <w:color w:val="000000"/>
          <w:sz w:val="32"/>
          <w:szCs w:val="32"/>
          <w:shd w:val="clear" w:color="auto" w:fill="FFFFFF"/>
        </w:rPr>
        <w:t>工作管理办法的通知</w:t>
      </w:r>
      <w:proofErr w:type="gramStart"/>
      <w:r>
        <w:rPr>
          <w:rFonts w:eastAsia="仿宋"/>
          <w:color w:val="000000"/>
          <w:sz w:val="32"/>
          <w:szCs w:val="32"/>
          <w:shd w:val="clear" w:color="auto" w:fill="FFFFFF"/>
        </w:rPr>
        <w:t>》</w:t>
      </w:r>
      <w:proofErr w:type="gramEnd"/>
      <w:r>
        <w:rPr>
          <w:rFonts w:eastAsia="仿宋"/>
          <w:color w:val="000000"/>
          <w:sz w:val="32"/>
          <w:szCs w:val="32"/>
          <w:shd w:val="clear" w:color="auto" w:fill="FFFFFF"/>
        </w:rPr>
        <w:t>（江校教</w:t>
      </w:r>
      <w:r>
        <w:rPr>
          <w:rFonts w:eastAsia="仿宋"/>
          <w:color w:val="000000"/>
          <w:sz w:val="32"/>
          <w:szCs w:val="32"/>
          <w:shd w:val="clear" w:color="auto" w:fill="FFFFFF"/>
        </w:rPr>
        <w:t>[2017]55</w:t>
      </w:r>
      <w:r>
        <w:rPr>
          <w:rFonts w:eastAsia="仿宋"/>
          <w:color w:val="000000"/>
          <w:sz w:val="32"/>
          <w:szCs w:val="32"/>
          <w:shd w:val="clear" w:color="auto" w:fill="FFFFFF"/>
        </w:rPr>
        <w:t>号</w:t>
      </w:r>
      <w:r>
        <w:rPr>
          <w:rFonts w:eastAsia="仿宋"/>
          <w:color w:val="000000"/>
          <w:sz w:val="32"/>
          <w:szCs w:val="32"/>
          <w:shd w:val="clear" w:color="auto" w:fill="FFFFFF"/>
        </w:rPr>
        <w:t>）文件要求</w:t>
      </w:r>
      <w:r>
        <w:rPr>
          <w:rFonts w:eastAsia="仿宋"/>
          <w:color w:val="000000"/>
          <w:sz w:val="32"/>
          <w:szCs w:val="32"/>
          <w:shd w:val="clear" w:color="auto" w:fill="FFFFFF"/>
        </w:rPr>
        <w:t>，为进一步提高本科毕业论文（设计）工作的科学化和规范化，保证本科人才培养质量，结合学校实际情况，制定本办法。</w:t>
      </w:r>
      <w:r>
        <w:rPr>
          <w:rFonts w:eastAsia="仿宋"/>
          <w:color w:val="000000"/>
          <w:sz w:val="32"/>
          <w:szCs w:val="32"/>
          <w:shd w:val="clear" w:color="auto" w:fill="FFFFFF"/>
        </w:rPr>
        <w:t xml:space="preserve">  </w:t>
      </w:r>
    </w:p>
    <w:p w14:paraId="2DC2090C"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第二章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组织管理</w:t>
      </w:r>
    </w:p>
    <w:p w14:paraId="07E1DE04" w14:textId="77777777" w:rsidR="001B455A" w:rsidRDefault="007F69D0">
      <w:pPr>
        <w:widowControl/>
        <w:spacing w:afterLines="50" w:after="156" w:line="520" w:lineRule="exact"/>
        <w:ind w:firstLineChars="200" w:firstLine="643"/>
        <w:jc w:val="left"/>
        <w:rPr>
          <w:rFonts w:eastAsia="仿宋"/>
          <w:color w:val="000000"/>
          <w:kern w:val="0"/>
          <w:sz w:val="32"/>
          <w:szCs w:val="32"/>
          <w:shd w:val="clear" w:color="auto" w:fill="FFFFFF"/>
          <w:lang w:bidi="ar"/>
        </w:rPr>
      </w:pPr>
      <w:r>
        <w:rPr>
          <w:rFonts w:eastAsia="仿宋"/>
          <w:b/>
          <w:bCs/>
          <w:color w:val="000000"/>
          <w:kern w:val="0"/>
          <w:sz w:val="32"/>
          <w:szCs w:val="32"/>
          <w:shd w:val="clear" w:color="auto" w:fill="FFFFFF"/>
          <w:lang w:bidi="ar"/>
        </w:rPr>
        <w:t>第四条</w:t>
      </w:r>
      <w:r>
        <w:rPr>
          <w:rFonts w:eastAsia="仿宋"/>
          <w:b/>
          <w:bCs/>
          <w:color w:val="000000"/>
          <w:kern w:val="0"/>
          <w:sz w:val="32"/>
          <w:szCs w:val="32"/>
          <w:shd w:val="clear" w:color="auto" w:fill="FFFFFF"/>
          <w:lang w:bidi="ar"/>
        </w:rPr>
        <w:t xml:space="preserve"> </w:t>
      </w:r>
      <w:r>
        <w:rPr>
          <w:rFonts w:eastAsia="仿宋"/>
          <w:color w:val="000000"/>
          <w:kern w:val="0"/>
          <w:sz w:val="32"/>
          <w:szCs w:val="32"/>
          <w:shd w:val="clear" w:color="auto" w:fill="FFFFFF"/>
          <w:lang w:bidi="ar"/>
        </w:rPr>
        <w:t>学院成立由院长为组长，分管毕业论文（设计）工作的教学副院长为副组长，各系主任、教研室主任、学科带头人等组成学院毕业论文（设计）工作领导小组，负责毕业论文（设计）工作的具体组织实施，其职责包括：</w:t>
      </w:r>
      <w:r>
        <w:rPr>
          <w:rFonts w:eastAsia="仿宋"/>
          <w:color w:val="000000"/>
          <w:kern w:val="0"/>
          <w:sz w:val="32"/>
          <w:szCs w:val="32"/>
          <w:shd w:val="clear" w:color="auto" w:fill="FFFFFF"/>
          <w:lang w:bidi="ar"/>
        </w:rPr>
        <w:t xml:space="preserve">  </w:t>
      </w:r>
    </w:p>
    <w:p w14:paraId="7F0EEBF5"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t>（一）遵循学校毕业论文（设计）相关规定，依据自身学科与专业特点，制定本院毕业论文（设计）实施细则。</w:t>
      </w:r>
      <w:r>
        <w:rPr>
          <w:rFonts w:eastAsia="仿宋"/>
          <w:color w:val="000000"/>
          <w:sz w:val="32"/>
          <w:szCs w:val="32"/>
          <w:shd w:val="clear" w:color="auto" w:fill="FFFFFF"/>
        </w:rPr>
        <w:t xml:space="preserve">  </w:t>
      </w:r>
    </w:p>
    <w:p w14:paraId="7A7F1228"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color w:val="000000"/>
          <w:sz w:val="32"/>
          <w:szCs w:val="32"/>
          <w:shd w:val="clear" w:color="auto" w:fill="FFFFFF"/>
        </w:rPr>
      </w:pPr>
      <w:r>
        <w:rPr>
          <w:rFonts w:eastAsia="仿宋"/>
          <w:color w:val="000000"/>
          <w:sz w:val="32"/>
          <w:szCs w:val="32"/>
          <w:shd w:val="clear" w:color="auto" w:fill="FFFFFF"/>
        </w:rPr>
        <w:t>（二）落实毕业设计（论文）任务，包括选聘校内外指导教师，并对其工作进行有效监督和考核；审议并确定毕业设计（论文）选题。</w:t>
      </w:r>
      <w:r>
        <w:rPr>
          <w:rFonts w:eastAsia="仿宋"/>
          <w:color w:val="000000"/>
          <w:sz w:val="32"/>
          <w:szCs w:val="32"/>
          <w:shd w:val="clear" w:color="auto" w:fill="FFFFFF"/>
        </w:rPr>
        <w:t xml:space="preserve">  </w:t>
      </w:r>
    </w:p>
    <w:p w14:paraId="77E887FB"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color w:val="000000"/>
          <w:sz w:val="32"/>
          <w:szCs w:val="32"/>
          <w:shd w:val="clear" w:color="auto" w:fill="FFFFFF"/>
        </w:rPr>
      </w:pPr>
      <w:r>
        <w:rPr>
          <w:rFonts w:eastAsia="仿宋"/>
          <w:color w:val="000000"/>
          <w:sz w:val="32"/>
          <w:szCs w:val="32"/>
          <w:shd w:val="clear" w:color="auto" w:fill="FFFFFF"/>
        </w:rPr>
        <w:t>（三）组织毕业论文（设计）开题答辩、中期检查、论</w:t>
      </w:r>
    </w:p>
    <w:p w14:paraId="2EB5A757" w14:textId="77777777" w:rsidR="001B455A" w:rsidRDefault="007F69D0">
      <w:pPr>
        <w:pStyle w:val="a7"/>
        <w:widowControl/>
        <w:shd w:val="clear" w:color="auto" w:fill="FFFFFF"/>
        <w:spacing w:beforeAutospacing="0" w:afterLines="50" w:after="156" w:afterAutospacing="0" w:line="520" w:lineRule="exact"/>
        <w:rPr>
          <w:rFonts w:eastAsia="仿宋"/>
          <w:sz w:val="32"/>
          <w:szCs w:val="32"/>
        </w:rPr>
      </w:pPr>
      <w:r>
        <w:rPr>
          <w:rFonts w:eastAsia="仿宋"/>
          <w:color w:val="000000"/>
          <w:sz w:val="32"/>
          <w:szCs w:val="32"/>
          <w:shd w:val="clear" w:color="auto" w:fill="FFFFFF"/>
        </w:rPr>
        <w:lastRenderedPageBreak/>
        <w:t>文答辩、成绩评定工作，向学校推荐优秀毕业论文（设计）。</w:t>
      </w:r>
      <w:r>
        <w:rPr>
          <w:rFonts w:eastAsia="仿宋"/>
          <w:color w:val="000000"/>
          <w:sz w:val="32"/>
          <w:szCs w:val="32"/>
          <w:shd w:val="clear" w:color="auto" w:fill="FFFFFF"/>
        </w:rPr>
        <w:t xml:space="preserve">  </w:t>
      </w:r>
    </w:p>
    <w:p w14:paraId="09E17187"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t>（四）检查、指导各答辩小组工作</w:t>
      </w:r>
      <w:r>
        <w:rPr>
          <w:rFonts w:eastAsia="仿宋"/>
          <w:color w:val="000000"/>
          <w:sz w:val="32"/>
          <w:szCs w:val="32"/>
          <w:shd w:val="clear" w:color="auto" w:fill="FFFFFF"/>
        </w:rPr>
        <w:t>，</w:t>
      </w:r>
      <w:r>
        <w:rPr>
          <w:rFonts w:eastAsia="仿宋"/>
          <w:color w:val="000000"/>
          <w:sz w:val="32"/>
          <w:szCs w:val="32"/>
          <w:shd w:val="clear" w:color="auto" w:fill="FFFFFF"/>
        </w:rPr>
        <w:t>审核、汇总、上报本院学生的毕业设计（论文），对有争议的论文成绩进行复审。</w:t>
      </w:r>
      <w:r>
        <w:rPr>
          <w:rFonts w:eastAsia="仿宋"/>
          <w:color w:val="000000"/>
          <w:sz w:val="32"/>
          <w:szCs w:val="32"/>
          <w:shd w:val="clear" w:color="auto" w:fill="FFFFFF"/>
        </w:rPr>
        <w:t xml:space="preserve">  </w:t>
      </w:r>
    </w:p>
    <w:p w14:paraId="28CCEF02"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t>（五）对学生完成的毕业设计</w:t>
      </w:r>
      <w:r>
        <w:rPr>
          <w:rFonts w:eastAsia="仿宋"/>
          <w:color w:val="000000"/>
          <w:sz w:val="32"/>
          <w:szCs w:val="32"/>
          <w:shd w:val="clear" w:color="auto" w:fill="FFFFFF"/>
        </w:rPr>
        <w:t>(</w:t>
      </w:r>
      <w:r>
        <w:rPr>
          <w:rFonts w:eastAsia="仿宋"/>
          <w:color w:val="000000"/>
          <w:sz w:val="32"/>
          <w:szCs w:val="32"/>
          <w:shd w:val="clear" w:color="auto" w:fill="FFFFFF"/>
        </w:rPr>
        <w:t>论文</w:t>
      </w:r>
      <w:r>
        <w:rPr>
          <w:rFonts w:eastAsia="仿宋"/>
          <w:color w:val="000000"/>
          <w:sz w:val="32"/>
          <w:szCs w:val="32"/>
          <w:shd w:val="clear" w:color="auto" w:fill="FFFFFF"/>
        </w:rPr>
        <w:t>)</w:t>
      </w:r>
      <w:r>
        <w:rPr>
          <w:rFonts w:eastAsia="仿宋"/>
          <w:color w:val="000000"/>
          <w:sz w:val="32"/>
          <w:szCs w:val="32"/>
          <w:shd w:val="clear" w:color="auto" w:fill="FFFFFF"/>
        </w:rPr>
        <w:t>按规范化进行形式审查，做好毕业论文（设计）的存档工作，总结工作经验，向学校提交工作总结和改进意见。</w:t>
      </w:r>
      <w:r>
        <w:rPr>
          <w:rFonts w:eastAsia="仿宋"/>
          <w:color w:val="000000"/>
          <w:sz w:val="32"/>
          <w:szCs w:val="32"/>
          <w:shd w:val="clear" w:color="auto" w:fill="FFFFFF"/>
        </w:rPr>
        <w:t xml:space="preserve">  </w:t>
      </w:r>
    </w:p>
    <w:p w14:paraId="58F9E496"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t>（六）接受学生申诉，并对学生的毕业论文（设计）成绩做最终审定。</w:t>
      </w:r>
      <w:r>
        <w:rPr>
          <w:rFonts w:eastAsia="仿宋"/>
          <w:color w:val="000000"/>
          <w:sz w:val="32"/>
          <w:szCs w:val="32"/>
          <w:shd w:val="clear" w:color="auto" w:fill="FFFFFF"/>
        </w:rPr>
        <w:t xml:space="preserve">  </w:t>
      </w:r>
    </w:p>
    <w:p w14:paraId="05C32590"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t>（七）处理本学院毕业设计（论文）工作中的其它有关业务问题。</w:t>
      </w:r>
      <w:r>
        <w:rPr>
          <w:rFonts w:eastAsia="仿宋"/>
          <w:color w:val="000000"/>
          <w:sz w:val="32"/>
          <w:szCs w:val="32"/>
          <w:shd w:val="clear" w:color="auto" w:fill="FFFFFF"/>
        </w:rPr>
        <w:t xml:space="preserve">  </w:t>
      </w:r>
      <w:r>
        <w:rPr>
          <w:rFonts w:eastAsia="仿宋"/>
          <w:b/>
          <w:bCs/>
          <w:sz w:val="32"/>
          <w:szCs w:val="32"/>
          <w:shd w:val="clear" w:color="auto" w:fill="FFFFFF"/>
        </w:rPr>
        <w:t xml:space="preserve">   </w:t>
      </w:r>
    </w:p>
    <w:p w14:paraId="2A84BB56"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第三章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工作流程与时间安排</w:t>
      </w:r>
    </w:p>
    <w:p w14:paraId="4113AAA8" w14:textId="77777777" w:rsidR="001B455A" w:rsidRDefault="007F69D0">
      <w:pPr>
        <w:pStyle w:val="a7"/>
        <w:widowControl/>
        <w:shd w:val="clear" w:color="auto" w:fill="FFFFFF"/>
        <w:spacing w:beforeAutospacing="0" w:afterLines="50" w:after="156" w:afterAutospacing="0" w:line="520" w:lineRule="exact"/>
        <w:ind w:firstLineChars="200" w:firstLine="643"/>
        <w:rPr>
          <w:rFonts w:eastAsia="仿宋"/>
          <w:color w:val="000000"/>
          <w:sz w:val="32"/>
          <w:szCs w:val="32"/>
          <w:shd w:val="clear" w:color="auto" w:fill="FFFFFF"/>
        </w:rPr>
      </w:pPr>
      <w:r>
        <w:rPr>
          <w:rStyle w:val="a8"/>
          <w:rFonts w:eastAsia="仿宋"/>
          <w:bCs/>
          <w:color w:val="000000"/>
          <w:sz w:val="32"/>
          <w:szCs w:val="32"/>
          <w:shd w:val="clear" w:color="auto" w:fill="FFFFFF"/>
        </w:rPr>
        <w:t>第</w:t>
      </w:r>
      <w:r>
        <w:rPr>
          <w:rStyle w:val="a8"/>
          <w:rFonts w:eastAsia="仿宋"/>
          <w:bCs/>
          <w:color w:val="000000"/>
          <w:sz w:val="32"/>
          <w:szCs w:val="32"/>
          <w:shd w:val="clear" w:color="auto" w:fill="FFFFFF"/>
        </w:rPr>
        <w:t>五</w:t>
      </w:r>
      <w:r>
        <w:rPr>
          <w:rStyle w:val="a8"/>
          <w:rFonts w:eastAsia="仿宋"/>
          <w:bCs/>
          <w:color w:val="000000"/>
          <w:sz w:val="32"/>
          <w:szCs w:val="32"/>
          <w:shd w:val="clear" w:color="auto" w:fill="FFFFFF"/>
        </w:rPr>
        <w:t>条</w:t>
      </w:r>
      <w:r>
        <w:rPr>
          <w:rStyle w:val="a8"/>
          <w:rFonts w:eastAsia="仿宋"/>
          <w:bCs/>
          <w:color w:val="000000"/>
          <w:sz w:val="32"/>
          <w:szCs w:val="32"/>
          <w:shd w:val="clear" w:color="auto" w:fill="FFFFFF"/>
        </w:rPr>
        <w:t xml:space="preserve"> </w:t>
      </w:r>
      <w:r>
        <w:rPr>
          <w:rFonts w:eastAsia="仿宋"/>
          <w:color w:val="000000"/>
          <w:sz w:val="32"/>
          <w:szCs w:val="32"/>
          <w:shd w:val="clear" w:color="auto" w:fill="FFFFFF"/>
        </w:rPr>
        <w:t>毕业论文（设计）的工作流程</w:t>
      </w:r>
      <w:proofErr w:type="gramStart"/>
      <w:r>
        <w:rPr>
          <w:rFonts w:eastAsia="仿宋"/>
          <w:color w:val="000000"/>
          <w:sz w:val="32"/>
          <w:szCs w:val="32"/>
          <w:shd w:val="clear" w:color="auto" w:fill="FFFFFF"/>
        </w:rPr>
        <w:t>应先后</w:t>
      </w:r>
      <w:proofErr w:type="gramEnd"/>
      <w:r>
        <w:rPr>
          <w:rFonts w:eastAsia="仿宋"/>
          <w:color w:val="000000"/>
          <w:sz w:val="32"/>
          <w:szCs w:val="32"/>
          <w:shd w:val="clear" w:color="auto" w:fill="FFFFFF"/>
        </w:rPr>
        <w:t>包括：选题审批、选题、下达任务书、开题、</w:t>
      </w:r>
      <w:r>
        <w:rPr>
          <w:rFonts w:eastAsia="仿宋"/>
          <w:color w:val="000000"/>
          <w:sz w:val="32"/>
          <w:szCs w:val="32"/>
          <w:shd w:val="clear" w:color="auto" w:fill="FFFFFF"/>
        </w:rPr>
        <w:t>查阅资料、文献综述、外文翻译、</w:t>
      </w:r>
      <w:r>
        <w:rPr>
          <w:rFonts w:eastAsia="仿宋"/>
          <w:color w:val="000000"/>
          <w:sz w:val="32"/>
          <w:szCs w:val="32"/>
          <w:shd w:val="clear" w:color="auto" w:fill="FFFFFF"/>
        </w:rPr>
        <w:t>撰写</w:t>
      </w:r>
      <w:r>
        <w:rPr>
          <w:rFonts w:eastAsia="仿宋"/>
          <w:color w:val="000000"/>
          <w:sz w:val="32"/>
          <w:szCs w:val="32"/>
          <w:shd w:val="clear" w:color="auto" w:fill="FFFFFF"/>
        </w:rPr>
        <w:t>论文</w:t>
      </w:r>
      <w:r>
        <w:rPr>
          <w:rFonts w:eastAsia="仿宋"/>
          <w:color w:val="000000"/>
          <w:sz w:val="32"/>
          <w:szCs w:val="32"/>
          <w:shd w:val="clear" w:color="auto" w:fill="FFFFFF"/>
        </w:rPr>
        <w:t>、中期检查、定稿提交、评阅、答辩、成绩评定、材料归档等环节。</w:t>
      </w:r>
      <w:proofErr w:type="gramStart"/>
      <w:r>
        <w:rPr>
          <w:rFonts w:eastAsia="仿宋"/>
          <w:color w:val="000000"/>
          <w:sz w:val="32"/>
          <w:szCs w:val="32"/>
          <w:shd w:val="clear" w:color="auto" w:fill="FFFFFF"/>
        </w:rPr>
        <w:t>各</w:t>
      </w:r>
      <w:r>
        <w:rPr>
          <w:rFonts w:eastAsia="仿宋"/>
          <w:color w:val="000000"/>
          <w:sz w:val="32"/>
          <w:szCs w:val="32"/>
          <w:shd w:val="clear" w:color="auto" w:fill="FFFFFF"/>
        </w:rPr>
        <w:t>指导</w:t>
      </w:r>
      <w:proofErr w:type="gramEnd"/>
      <w:r>
        <w:rPr>
          <w:rFonts w:eastAsia="仿宋"/>
          <w:color w:val="000000"/>
          <w:sz w:val="32"/>
          <w:szCs w:val="32"/>
          <w:shd w:val="clear" w:color="auto" w:fill="FFFFFF"/>
        </w:rPr>
        <w:t>老师</w:t>
      </w:r>
      <w:r>
        <w:rPr>
          <w:rFonts w:eastAsia="仿宋"/>
          <w:color w:val="000000"/>
          <w:sz w:val="32"/>
          <w:szCs w:val="32"/>
          <w:shd w:val="clear" w:color="auto" w:fill="FFFFFF"/>
        </w:rPr>
        <w:t>可在</w:t>
      </w:r>
      <w:r>
        <w:rPr>
          <w:rFonts w:eastAsia="仿宋"/>
          <w:color w:val="000000"/>
          <w:sz w:val="32"/>
          <w:szCs w:val="32"/>
          <w:shd w:val="clear" w:color="auto" w:fill="FFFFFF"/>
        </w:rPr>
        <w:t>学院</w:t>
      </w:r>
      <w:r>
        <w:rPr>
          <w:rFonts w:eastAsia="仿宋"/>
          <w:color w:val="000000"/>
          <w:sz w:val="32"/>
          <w:szCs w:val="32"/>
          <w:shd w:val="clear" w:color="auto" w:fill="FFFFFF"/>
        </w:rPr>
        <w:t>规定的环节基础上根据自身需要适当增加其他环节，以进一步加强过程管理和质量监控。</w:t>
      </w:r>
      <w:r>
        <w:rPr>
          <w:rFonts w:eastAsia="仿宋"/>
          <w:color w:val="000000"/>
          <w:sz w:val="32"/>
          <w:szCs w:val="32"/>
          <w:shd w:val="clear" w:color="auto" w:fill="FFFFFF"/>
        </w:rPr>
        <w:t xml:space="preserve">  </w:t>
      </w:r>
    </w:p>
    <w:p w14:paraId="2A86D5C2" w14:textId="77777777" w:rsidR="001B455A" w:rsidRDefault="007F69D0">
      <w:pPr>
        <w:pStyle w:val="a7"/>
        <w:widowControl/>
        <w:shd w:val="clear" w:color="auto" w:fill="FFFFFF"/>
        <w:spacing w:beforeAutospacing="0" w:afterLines="50" w:after="156" w:afterAutospacing="0" w:line="520" w:lineRule="exact"/>
        <w:ind w:firstLineChars="200" w:firstLine="643"/>
        <w:rPr>
          <w:rFonts w:eastAsia="仿宋"/>
          <w:sz w:val="32"/>
          <w:szCs w:val="32"/>
        </w:rPr>
      </w:pPr>
      <w:r>
        <w:rPr>
          <w:rStyle w:val="a8"/>
          <w:rFonts w:eastAsia="仿宋"/>
          <w:bCs/>
          <w:color w:val="000000"/>
          <w:sz w:val="32"/>
          <w:szCs w:val="32"/>
          <w:shd w:val="clear" w:color="auto" w:fill="FFFFFF"/>
        </w:rPr>
        <w:t>第</w:t>
      </w:r>
      <w:r>
        <w:rPr>
          <w:rStyle w:val="a8"/>
          <w:rFonts w:eastAsia="仿宋"/>
          <w:bCs/>
          <w:color w:val="000000"/>
          <w:sz w:val="32"/>
          <w:szCs w:val="32"/>
          <w:shd w:val="clear" w:color="auto" w:fill="FFFFFF"/>
        </w:rPr>
        <w:t>六</w:t>
      </w:r>
      <w:r>
        <w:rPr>
          <w:rStyle w:val="a8"/>
          <w:rFonts w:eastAsia="仿宋"/>
          <w:bCs/>
          <w:color w:val="000000"/>
          <w:sz w:val="32"/>
          <w:szCs w:val="32"/>
          <w:shd w:val="clear" w:color="auto" w:fill="FFFFFF"/>
        </w:rPr>
        <w:t>条</w:t>
      </w:r>
      <w:r>
        <w:rPr>
          <w:rStyle w:val="a8"/>
          <w:rFonts w:eastAsia="仿宋"/>
          <w:bCs/>
          <w:color w:val="000000"/>
          <w:sz w:val="32"/>
          <w:szCs w:val="32"/>
          <w:shd w:val="clear" w:color="auto" w:fill="FFFFFF"/>
        </w:rPr>
        <w:t xml:space="preserve"> </w:t>
      </w:r>
      <w:r>
        <w:rPr>
          <w:rFonts w:eastAsia="仿宋"/>
          <w:color w:val="000000"/>
          <w:sz w:val="32"/>
          <w:szCs w:val="32"/>
          <w:shd w:val="clear" w:color="auto" w:fill="FFFFFF"/>
        </w:rPr>
        <w:t>各环节</w:t>
      </w:r>
      <w:r>
        <w:rPr>
          <w:rFonts w:eastAsia="仿宋"/>
          <w:color w:val="000000"/>
          <w:sz w:val="32"/>
          <w:szCs w:val="32"/>
          <w:shd w:val="clear" w:color="auto" w:fill="FFFFFF"/>
        </w:rPr>
        <w:t>毕业论文系统提交</w:t>
      </w:r>
      <w:r>
        <w:rPr>
          <w:rFonts w:eastAsia="仿宋"/>
          <w:color w:val="000000"/>
          <w:sz w:val="32"/>
          <w:szCs w:val="32"/>
          <w:shd w:val="clear" w:color="auto" w:fill="FFFFFF"/>
        </w:rPr>
        <w:t>时间要求如下：</w:t>
      </w:r>
      <w:r>
        <w:rPr>
          <w:rFonts w:eastAsia="仿宋"/>
          <w:color w:val="000000"/>
          <w:sz w:val="32"/>
          <w:szCs w:val="32"/>
          <w:shd w:val="clear" w:color="auto" w:fill="FFFFFF"/>
        </w:rPr>
        <w:t xml:space="preserve">  </w:t>
      </w:r>
    </w:p>
    <w:p w14:paraId="11C34E71"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color w:val="000000"/>
          <w:sz w:val="32"/>
          <w:szCs w:val="32"/>
          <w:shd w:val="clear" w:color="auto" w:fill="FFFFFF"/>
        </w:rPr>
      </w:pPr>
      <w:r>
        <w:rPr>
          <w:rFonts w:eastAsia="仿宋"/>
          <w:color w:val="000000"/>
          <w:sz w:val="32"/>
          <w:szCs w:val="32"/>
          <w:shd w:val="clear" w:color="auto" w:fill="FFFFFF"/>
        </w:rPr>
        <w:t>（一）第七学期的第</w:t>
      </w:r>
      <w:r>
        <w:rPr>
          <w:rFonts w:eastAsia="仿宋"/>
          <w:color w:val="000000"/>
          <w:sz w:val="32"/>
          <w:szCs w:val="32"/>
          <w:shd w:val="clear" w:color="auto" w:fill="FFFFFF"/>
        </w:rPr>
        <w:t>1</w:t>
      </w:r>
      <w:r>
        <w:rPr>
          <w:rFonts w:eastAsia="仿宋"/>
          <w:color w:val="000000"/>
          <w:sz w:val="32"/>
          <w:szCs w:val="32"/>
          <w:shd w:val="clear" w:color="auto" w:fill="FFFFFF"/>
        </w:rPr>
        <w:t>8</w:t>
      </w:r>
      <w:r>
        <w:rPr>
          <w:rFonts w:eastAsia="仿宋"/>
          <w:color w:val="000000"/>
          <w:sz w:val="32"/>
          <w:szCs w:val="32"/>
          <w:shd w:val="clear" w:color="auto" w:fill="FFFFFF"/>
        </w:rPr>
        <w:t>周结束前完成选题审批、第</w:t>
      </w:r>
      <w:r>
        <w:rPr>
          <w:rFonts w:eastAsia="仿宋"/>
          <w:color w:val="000000"/>
          <w:sz w:val="32"/>
          <w:szCs w:val="32"/>
          <w:shd w:val="clear" w:color="auto" w:fill="FFFFFF"/>
        </w:rPr>
        <w:t>七学期结束前</w:t>
      </w:r>
      <w:r>
        <w:rPr>
          <w:rFonts w:eastAsia="仿宋"/>
          <w:color w:val="000000"/>
          <w:sz w:val="32"/>
          <w:szCs w:val="32"/>
          <w:shd w:val="clear" w:color="auto" w:fill="FFFFFF"/>
        </w:rPr>
        <w:t>完成</w:t>
      </w:r>
      <w:r>
        <w:rPr>
          <w:rFonts w:eastAsia="仿宋"/>
          <w:color w:val="000000"/>
          <w:sz w:val="32"/>
          <w:szCs w:val="32"/>
          <w:shd w:val="clear" w:color="auto" w:fill="FFFFFF"/>
        </w:rPr>
        <w:t>系统</w:t>
      </w:r>
      <w:r>
        <w:rPr>
          <w:rFonts w:eastAsia="仿宋"/>
          <w:color w:val="000000"/>
          <w:sz w:val="32"/>
          <w:szCs w:val="32"/>
          <w:shd w:val="clear" w:color="auto" w:fill="FFFFFF"/>
        </w:rPr>
        <w:t>选题和</w:t>
      </w:r>
      <w:r>
        <w:rPr>
          <w:rFonts w:eastAsia="仿宋"/>
          <w:color w:val="000000"/>
          <w:sz w:val="32"/>
          <w:szCs w:val="32"/>
          <w:shd w:val="clear" w:color="auto" w:fill="FFFFFF"/>
        </w:rPr>
        <w:t>系统</w:t>
      </w:r>
      <w:r>
        <w:rPr>
          <w:rFonts w:eastAsia="仿宋"/>
          <w:color w:val="000000"/>
          <w:sz w:val="32"/>
          <w:szCs w:val="32"/>
          <w:shd w:val="clear" w:color="auto" w:fill="FFFFFF"/>
        </w:rPr>
        <w:t>任务书的下达。</w:t>
      </w:r>
      <w:r>
        <w:rPr>
          <w:rFonts w:eastAsia="仿宋"/>
          <w:color w:val="000000"/>
          <w:sz w:val="32"/>
          <w:szCs w:val="32"/>
          <w:shd w:val="clear" w:color="auto" w:fill="FFFFFF"/>
        </w:rPr>
        <w:t xml:space="preserve">  </w:t>
      </w:r>
    </w:p>
    <w:p w14:paraId="0CA50C29"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t>（二）第八学期第</w:t>
      </w:r>
      <w:r>
        <w:rPr>
          <w:rFonts w:eastAsia="仿宋"/>
          <w:color w:val="000000"/>
          <w:sz w:val="32"/>
          <w:szCs w:val="32"/>
          <w:shd w:val="clear" w:color="auto" w:fill="FFFFFF"/>
        </w:rPr>
        <w:t>3</w:t>
      </w:r>
      <w:r>
        <w:rPr>
          <w:rFonts w:eastAsia="仿宋"/>
          <w:color w:val="000000"/>
          <w:sz w:val="32"/>
          <w:szCs w:val="32"/>
          <w:shd w:val="clear" w:color="auto" w:fill="FFFFFF"/>
        </w:rPr>
        <w:t>周结束前完成开题答辩</w:t>
      </w:r>
      <w:r>
        <w:rPr>
          <w:rFonts w:eastAsia="仿宋"/>
          <w:color w:val="000000"/>
          <w:sz w:val="32"/>
          <w:szCs w:val="32"/>
          <w:shd w:val="clear" w:color="auto" w:fill="FFFFFF"/>
        </w:rPr>
        <w:t>，第</w:t>
      </w:r>
      <w:r>
        <w:rPr>
          <w:rFonts w:eastAsia="仿宋"/>
          <w:color w:val="000000"/>
          <w:sz w:val="32"/>
          <w:szCs w:val="32"/>
          <w:shd w:val="clear" w:color="auto" w:fill="FFFFFF"/>
        </w:rPr>
        <w:t>4</w:t>
      </w:r>
      <w:r>
        <w:rPr>
          <w:rFonts w:eastAsia="仿宋"/>
          <w:color w:val="000000"/>
          <w:sz w:val="32"/>
          <w:szCs w:val="32"/>
          <w:shd w:val="clear" w:color="auto" w:fill="FFFFFF"/>
        </w:rPr>
        <w:t>周</w:t>
      </w:r>
      <w:r>
        <w:rPr>
          <w:rFonts w:eastAsia="仿宋"/>
          <w:color w:val="000000"/>
          <w:sz w:val="32"/>
          <w:szCs w:val="32"/>
          <w:shd w:val="clear" w:color="auto" w:fill="FFFFFF"/>
        </w:rPr>
        <w:t>结束前完成</w:t>
      </w:r>
      <w:r>
        <w:rPr>
          <w:rFonts w:eastAsia="仿宋"/>
          <w:color w:val="000000"/>
          <w:sz w:val="32"/>
          <w:szCs w:val="32"/>
          <w:shd w:val="clear" w:color="auto" w:fill="FFFFFF"/>
        </w:rPr>
        <w:t>系统</w:t>
      </w:r>
      <w:r>
        <w:rPr>
          <w:rFonts w:eastAsia="仿宋"/>
          <w:color w:val="000000"/>
          <w:sz w:val="32"/>
          <w:szCs w:val="32"/>
          <w:shd w:val="clear" w:color="auto" w:fill="FFFFFF"/>
        </w:rPr>
        <w:t>开题</w:t>
      </w:r>
      <w:r>
        <w:rPr>
          <w:rFonts w:eastAsia="仿宋"/>
          <w:color w:val="000000"/>
          <w:sz w:val="32"/>
          <w:szCs w:val="32"/>
          <w:shd w:val="clear" w:color="auto" w:fill="FFFFFF"/>
        </w:rPr>
        <w:t>报告提交</w:t>
      </w:r>
      <w:r>
        <w:rPr>
          <w:rFonts w:eastAsia="仿宋"/>
          <w:color w:val="000000"/>
          <w:sz w:val="32"/>
          <w:szCs w:val="32"/>
          <w:shd w:val="clear" w:color="auto" w:fill="FFFFFF"/>
        </w:rPr>
        <w:t>。</w:t>
      </w:r>
      <w:r>
        <w:rPr>
          <w:rFonts w:eastAsia="仿宋"/>
          <w:color w:val="000000"/>
          <w:sz w:val="32"/>
          <w:szCs w:val="32"/>
          <w:shd w:val="clear" w:color="auto" w:fill="FFFFFF"/>
        </w:rPr>
        <w:t xml:space="preserve">  </w:t>
      </w:r>
    </w:p>
    <w:p w14:paraId="32D042D5"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lastRenderedPageBreak/>
        <w:t>（三）第八学期第</w:t>
      </w:r>
      <w:r>
        <w:rPr>
          <w:rFonts w:eastAsia="仿宋"/>
          <w:color w:val="000000"/>
          <w:sz w:val="32"/>
          <w:szCs w:val="32"/>
          <w:shd w:val="clear" w:color="auto" w:fill="FFFFFF"/>
        </w:rPr>
        <w:t>8</w:t>
      </w:r>
      <w:r>
        <w:rPr>
          <w:rFonts w:eastAsia="仿宋"/>
          <w:color w:val="000000"/>
          <w:sz w:val="32"/>
          <w:szCs w:val="32"/>
          <w:shd w:val="clear" w:color="auto" w:fill="FFFFFF"/>
        </w:rPr>
        <w:t>周结束前</w:t>
      </w:r>
      <w:r>
        <w:rPr>
          <w:rFonts w:eastAsia="仿宋"/>
          <w:color w:val="000000"/>
          <w:sz w:val="32"/>
          <w:szCs w:val="32"/>
          <w:shd w:val="clear" w:color="auto" w:fill="FFFFFF"/>
        </w:rPr>
        <w:t>学生自行</w:t>
      </w:r>
      <w:r>
        <w:rPr>
          <w:rFonts w:eastAsia="仿宋"/>
          <w:color w:val="000000"/>
          <w:sz w:val="32"/>
          <w:szCs w:val="32"/>
          <w:shd w:val="clear" w:color="auto" w:fill="FFFFFF"/>
        </w:rPr>
        <w:t>完成中期检查</w:t>
      </w:r>
      <w:r>
        <w:rPr>
          <w:rFonts w:eastAsia="仿宋"/>
          <w:color w:val="000000"/>
          <w:sz w:val="32"/>
          <w:szCs w:val="32"/>
          <w:shd w:val="clear" w:color="auto" w:fill="FFFFFF"/>
        </w:rPr>
        <w:t>自查，</w:t>
      </w:r>
      <w:r>
        <w:rPr>
          <w:rFonts w:eastAsia="仿宋"/>
          <w:color w:val="000000"/>
          <w:sz w:val="32"/>
          <w:szCs w:val="32"/>
          <w:shd w:val="clear" w:color="auto" w:fill="FFFFFF"/>
        </w:rPr>
        <w:t>第</w:t>
      </w:r>
      <w:r>
        <w:rPr>
          <w:rFonts w:eastAsia="仿宋"/>
          <w:color w:val="000000"/>
          <w:sz w:val="32"/>
          <w:szCs w:val="32"/>
          <w:shd w:val="clear" w:color="auto" w:fill="FFFFFF"/>
        </w:rPr>
        <w:t>9</w:t>
      </w:r>
      <w:r>
        <w:rPr>
          <w:rFonts w:eastAsia="仿宋"/>
          <w:color w:val="000000"/>
          <w:sz w:val="32"/>
          <w:szCs w:val="32"/>
          <w:shd w:val="clear" w:color="auto" w:fill="FFFFFF"/>
        </w:rPr>
        <w:t>周结束前</w:t>
      </w:r>
      <w:r>
        <w:rPr>
          <w:rFonts w:eastAsia="仿宋"/>
          <w:color w:val="000000"/>
          <w:sz w:val="32"/>
          <w:szCs w:val="32"/>
          <w:shd w:val="clear" w:color="auto" w:fill="FFFFFF"/>
        </w:rPr>
        <w:t>完成系统文献综述、外文翻译、中期检查材料提交</w:t>
      </w:r>
      <w:r>
        <w:rPr>
          <w:rFonts w:eastAsia="仿宋"/>
          <w:color w:val="000000"/>
          <w:sz w:val="32"/>
          <w:szCs w:val="32"/>
          <w:shd w:val="clear" w:color="auto" w:fill="FFFFFF"/>
        </w:rPr>
        <w:t>。</w:t>
      </w:r>
      <w:r>
        <w:rPr>
          <w:rFonts w:eastAsia="仿宋"/>
          <w:color w:val="000000"/>
          <w:sz w:val="32"/>
          <w:szCs w:val="32"/>
          <w:shd w:val="clear" w:color="auto" w:fill="FFFFFF"/>
        </w:rPr>
        <w:t xml:space="preserve">  </w:t>
      </w:r>
    </w:p>
    <w:p w14:paraId="7AA0B938"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color w:val="000000"/>
          <w:sz w:val="32"/>
          <w:szCs w:val="32"/>
          <w:shd w:val="clear" w:color="auto" w:fill="FFFFFF"/>
        </w:rPr>
      </w:pPr>
      <w:r>
        <w:rPr>
          <w:rFonts w:eastAsia="仿宋"/>
          <w:color w:val="000000"/>
          <w:sz w:val="32"/>
          <w:szCs w:val="32"/>
          <w:shd w:val="clear" w:color="auto" w:fill="FFFFFF"/>
        </w:rPr>
        <w:t>（四）第八学期第</w:t>
      </w:r>
      <w:r>
        <w:rPr>
          <w:rFonts w:eastAsia="仿宋"/>
          <w:color w:val="000000"/>
          <w:sz w:val="32"/>
          <w:szCs w:val="32"/>
          <w:shd w:val="clear" w:color="auto" w:fill="FFFFFF"/>
        </w:rPr>
        <w:t>11</w:t>
      </w:r>
      <w:r>
        <w:rPr>
          <w:rFonts w:eastAsia="仿宋"/>
          <w:color w:val="000000"/>
          <w:sz w:val="32"/>
          <w:szCs w:val="32"/>
          <w:shd w:val="clear" w:color="auto" w:fill="FFFFFF"/>
        </w:rPr>
        <w:t>周结束前学生提交毕业论文（设计）定稿。</w:t>
      </w:r>
    </w:p>
    <w:p w14:paraId="02EEA35E"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sz w:val="32"/>
          <w:szCs w:val="32"/>
        </w:rPr>
      </w:pPr>
      <w:r>
        <w:rPr>
          <w:rFonts w:eastAsia="仿宋"/>
          <w:color w:val="000000"/>
          <w:sz w:val="32"/>
          <w:szCs w:val="32"/>
          <w:shd w:val="clear" w:color="auto" w:fill="FFFFFF"/>
        </w:rPr>
        <w:t>（五）第八学期第</w:t>
      </w:r>
      <w:r>
        <w:rPr>
          <w:rFonts w:eastAsia="仿宋"/>
          <w:color w:val="000000"/>
          <w:sz w:val="32"/>
          <w:szCs w:val="32"/>
          <w:shd w:val="clear" w:color="auto" w:fill="FFFFFF"/>
        </w:rPr>
        <w:t>12</w:t>
      </w:r>
      <w:r>
        <w:rPr>
          <w:rFonts w:eastAsia="仿宋"/>
          <w:color w:val="000000"/>
          <w:sz w:val="32"/>
          <w:szCs w:val="32"/>
          <w:shd w:val="clear" w:color="auto" w:fill="FFFFFF"/>
        </w:rPr>
        <w:t>周结束</w:t>
      </w:r>
      <w:proofErr w:type="gramStart"/>
      <w:r>
        <w:rPr>
          <w:rFonts w:eastAsia="仿宋"/>
          <w:color w:val="000000"/>
          <w:sz w:val="32"/>
          <w:szCs w:val="32"/>
          <w:shd w:val="clear" w:color="auto" w:fill="FFFFFF"/>
        </w:rPr>
        <w:t>前指导</w:t>
      </w:r>
      <w:proofErr w:type="gramEnd"/>
      <w:r>
        <w:rPr>
          <w:rFonts w:eastAsia="仿宋"/>
          <w:color w:val="000000"/>
          <w:sz w:val="32"/>
          <w:szCs w:val="32"/>
          <w:shd w:val="clear" w:color="auto" w:fill="FFFFFF"/>
        </w:rPr>
        <w:t>老师与评阅人完成论文（设计）评阅</w:t>
      </w:r>
      <w:r>
        <w:rPr>
          <w:rFonts w:eastAsia="仿宋"/>
          <w:color w:val="000000"/>
          <w:sz w:val="32"/>
          <w:szCs w:val="32"/>
          <w:shd w:val="clear" w:color="auto" w:fill="FFFFFF"/>
        </w:rPr>
        <w:t>。</w:t>
      </w:r>
      <w:r>
        <w:rPr>
          <w:rFonts w:eastAsia="仿宋"/>
          <w:color w:val="000000"/>
          <w:sz w:val="32"/>
          <w:szCs w:val="32"/>
          <w:shd w:val="clear" w:color="auto" w:fill="FFFFFF"/>
        </w:rPr>
        <w:t xml:space="preserve">  </w:t>
      </w:r>
    </w:p>
    <w:p w14:paraId="17FDF0BE"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color w:val="000000"/>
          <w:sz w:val="32"/>
          <w:szCs w:val="32"/>
          <w:shd w:val="clear" w:color="auto" w:fill="FFFFFF"/>
        </w:rPr>
      </w:pPr>
      <w:r>
        <w:rPr>
          <w:rFonts w:eastAsia="仿宋"/>
          <w:color w:val="000000"/>
          <w:sz w:val="32"/>
          <w:szCs w:val="32"/>
          <w:shd w:val="clear" w:color="auto" w:fill="FFFFFF"/>
        </w:rPr>
        <w:t>（六）第八学期第</w:t>
      </w:r>
      <w:r>
        <w:rPr>
          <w:rFonts w:eastAsia="仿宋"/>
          <w:color w:val="000000"/>
          <w:sz w:val="32"/>
          <w:szCs w:val="32"/>
          <w:shd w:val="clear" w:color="auto" w:fill="FFFFFF"/>
        </w:rPr>
        <w:t>13</w:t>
      </w:r>
      <w:r>
        <w:rPr>
          <w:rFonts w:eastAsia="仿宋"/>
          <w:color w:val="000000"/>
          <w:sz w:val="32"/>
          <w:szCs w:val="32"/>
          <w:shd w:val="clear" w:color="auto" w:fill="FFFFFF"/>
        </w:rPr>
        <w:t>周结束前完成论文（设计）答辩</w:t>
      </w:r>
      <w:r>
        <w:rPr>
          <w:rFonts w:eastAsia="仿宋"/>
          <w:color w:val="000000"/>
          <w:sz w:val="32"/>
          <w:szCs w:val="32"/>
          <w:shd w:val="clear" w:color="auto" w:fill="FFFFFF"/>
        </w:rPr>
        <w:t>，学生答辩结束后立即提交答辩记录和毕业论文最终稿，答辩组长</w:t>
      </w:r>
      <w:proofErr w:type="gramStart"/>
      <w:r>
        <w:rPr>
          <w:rFonts w:eastAsia="仿宋"/>
          <w:color w:val="000000"/>
          <w:sz w:val="32"/>
          <w:szCs w:val="32"/>
          <w:shd w:val="clear" w:color="auto" w:fill="FFFFFF"/>
        </w:rPr>
        <w:t>进系统</w:t>
      </w:r>
      <w:proofErr w:type="gramEnd"/>
      <w:r>
        <w:rPr>
          <w:rFonts w:eastAsia="仿宋"/>
          <w:color w:val="000000"/>
          <w:sz w:val="32"/>
          <w:szCs w:val="32"/>
          <w:shd w:val="clear" w:color="auto" w:fill="FFFFFF"/>
        </w:rPr>
        <w:t>审阅学生答辩记录和最终稿提交情况，审查无误后完成第一批答辩工作的</w:t>
      </w:r>
      <w:r>
        <w:rPr>
          <w:rFonts w:eastAsia="仿宋"/>
          <w:color w:val="000000"/>
          <w:sz w:val="32"/>
          <w:szCs w:val="32"/>
          <w:shd w:val="clear" w:color="auto" w:fill="FFFFFF"/>
        </w:rPr>
        <w:t>成绩评定与录入。</w:t>
      </w:r>
    </w:p>
    <w:p w14:paraId="04096738"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color w:val="000000"/>
          <w:sz w:val="32"/>
          <w:szCs w:val="32"/>
          <w:shd w:val="clear" w:color="auto" w:fill="FFFFFF"/>
        </w:rPr>
      </w:pPr>
      <w:r>
        <w:rPr>
          <w:rFonts w:eastAsia="仿宋"/>
          <w:color w:val="000000"/>
          <w:sz w:val="32"/>
          <w:szCs w:val="32"/>
          <w:shd w:val="clear" w:color="auto" w:fill="FFFFFF"/>
        </w:rPr>
        <w:t>（七）论文写作过程中指导教师每周都需要安排集中指导，指导次数要求以学校相关文件为准，</w:t>
      </w:r>
      <w:r>
        <w:rPr>
          <w:rFonts w:eastAsia="仿宋"/>
          <w:color w:val="000000"/>
          <w:sz w:val="32"/>
          <w:szCs w:val="32"/>
          <w:shd w:val="clear" w:color="auto" w:fill="FFFFFF"/>
        </w:rPr>
        <w:t>毕业论文系统中每次指导结束后学生要实时提交系统。</w:t>
      </w:r>
    </w:p>
    <w:p w14:paraId="77C990AE" w14:textId="77777777" w:rsidR="001B455A" w:rsidRDefault="007F69D0">
      <w:pPr>
        <w:pStyle w:val="a7"/>
        <w:widowControl/>
        <w:shd w:val="clear" w:color="auto" w:fill="FFFFFF"/>
        <w:spacing w:beforeAutospacing="0" w:afterLines="50" w:after="156" w:afterAutospacing="0" w:line="520" w:lineRule="exact"/>
        <w:ind w:firstLineChars="200" w:firstLine="640"/>
        <w:rPr>
          <w:rFonts w:eastAsia="仿宋"/>
          <w:color w:val="000000"/>
          <w:sz w:val="32"/>
          <w:szCs w:val="32"/>
          <w:shd w:val="clear" w:color="auto" w:fill="FFFFFF"/>
        </w:rPr>
      </w:pPr>
      <w:r>
        <w:rPr>
          <w:rFonts w:eastAsia="仿宋"/>
          <w:color w:val="000000"/>
          <w:sz w:val="32"/>
          <w:szCs w:val="32"/>
          <w:shd w:val="clear" w:color="auto" w:fill="FFFFFF"/>
        </w:rPr>
        <w:t>（八）</w:t>
      </w:r>
      <w:proofErr w:type="gramStart"/>
      <w:r>
        <w:rPr>
          <w:rFonts w:eastAsia="仿宋"/>
          <w:color w:val="000000"/>
          <w:sz w:val="32"/>
          <w:szCs w:val="32"/>
          <w:shd w:val="clear" w:color="auto" w:fill="FFFFFF"/>
        </w:rPr>
        <w:t>若学</w:t>
      </w:r>
      <w:proofErr w:type="gramEnd"/>
      <w:r>
        <w:rPr>
          <w:rFonts w:eastAsia="仿宋"/>
          <w:color w:val="000000"/>
          <w:sz w:val="32"/>
          <w:szCs w:val="32"/>
          <w:shd w:val="clear" w:color="auto" w:fill="FFFFFF"/>
        </w:rPr>
        <w:t>生未按时提交论文（设计）</w:t>
      </w:r>
      <w:r>
        <w:rPr>
          <w:rFonts w:eastAsia="仿宋"/>
          <w:color w:val="000000"/>
          <w:sz w:val="32"/>
          <w:szCs w:val="32"/>
          <w:shd w:val="clear" w:color="auto" w:fill="FFFFFF"/>
        </w:rPr>
        <w:t>前期过程材料</w:t>
      </w:r>
      <w:r>
        <w:rPr>
          <w:rFonts w:eastAsia="仿宋"/>
          <w:color w:val="000000"/>
          <w:sz w:val="32"/>
          <w:szCs w:val="32"/>
          <w:shd w:val="clear" w:color="auto" w:fill="FFFFFF"/>
        </w:rPr>
        <w:t>，指导教师有权取消该学生参加毕业论文（设计）答辩的资格，有权将成绩评为不及格</w:t>
      </w:r>
      <w:r>
        <w:rPr>
          <w:rFonts w:eastAsia="仿宋"/>
          <w:color w:val="000000"/>
          <w:sz w:val="32"/>
          <w:szCs w:val="32"/>
          <w:shd w:val="clear" w:color="auto" w:fill="FFFFFF"/>
        </w:rPr>
        <w:t>，</w:t>
      </w:r>
      <w:proofErr w:type="gramStart"/>
      <w:r>
        <w:rPr>
          <w:rFonts w:eastAsia="仿宋"/>
          <w:color w:val="000000"/>
          <w:sz w:val="32"/>
          <w:szCs w:val="32"/>
          <w:shd w:val="clear" w:color="auto" w:fill="FFFFFF"/>
        </w:rPr>
        <w:t>若学</w:t>
      </w:r>
      <w:proofErr w:type="gramEnd"/>
      <w:r>
        <w:rPr>
          <w:rFonts w:eastAsia="仿宋"/>
          <w:color w:val="000000"/>
          <w:sz w:val="32"/>
          <w:szCs w:val="32"/>
          <w:shd w:val="clear" w:color="auto" w:fill="FFFFFF"/>
        </w:rPr>
        <w:t>生未按时提交论文（设计）定稿，</w:t>
      </w:r>
      <w:r>
        <w:rPr>
          <w:rFonts w:eastAsia="仿宋"/>
          <w:color w:val="000000"/>
          <w:sz w:val="32"/>
          <w:szCs w:val="32"/>
          <w:shd w:val="clear" w:color="auto" w:fill="FFFFFF"/>
        </w:rPr>
        <w:t>直接</w:t>
      </w:r>
      <w:r>
        <w:rPr>
          <w:rFonts w:eastAsia="仿宋"/>
          <w:color w:val="000000"/>
          <w:sz w:val="32"/>
          <w:szCs w:val="32"/>
          <w:shd w:val="clear" w:color="auto" w:fill="FFFFFF"/>
        </w:rPr>
        <w:t>取消该学生参加毕业论文（设计）</w:t>
      </w:r>
      <w:r>
        <w:rPr>
          <w:rFonts w:eastAsia="仿宋"/>
          <w:color w:val="000000"/>
          <w:sz w:val="32"/>
          <w:szCs w:val="32"/>
          <w:shd w:val="clear" w:color="auto" w:fill="FFFFFF"/>
        </w:rPr>
        <w:t>首次</w:t>
      </w:r>
      <w:r>
        <w:rPr>
          <w:rFonts w:eastAsia="仿宋"/>
          <w:color w:val="000000"/>
          <w:sz w:val="32"/>
          <w:szCs w:val="32"/>
          <w:shd w:val="clear" w:color="auto" w:fill="FFFFFF"/>
        </w:rPr>
        <w:t>答辩资格。</w:t>
      </w:r>
      <w:r>
        <w:rPr>
          <w:rFonts w:eastAsia="仿宋"/>
          <w:color w:val="000000"/>
          <w:sz w:val="32"/>
          <w:szCs w:val="32"/>
          <w:shd w:val="clear" w:color="auto" w:fill="FFFFFF"/>
        </w:rPr>
        <w:t xml:space="preserve">  </w:t>
      </w:r>
    </w:p>
    <w:p w14:paraId="0AC04C0A" w14:textId="77777777" w:rsidR="001B455A" w:rsidRDefault="007F69D0">
      <w:pPr>
        <w:pStyle w:val="a7"/>
        <w:widowControl/>
        <w:shd w:val="clear" w:color="auto" w:fill="FFFFFF"/>
        <w:spacing w:beforeAutospacing="0" w:afterLines="50" w:after="156" w:afterAutospacing="0" w:line="520" w:lineRule="exact"/>
        <w:ind w:firstLineChars="200" w:firstLine="643"/>
        <w:rPr>
          <w:rFonts w:eastAsia="仿宋"/>
          <w:sz w:val="32"/>
          <w:szCs w:val="32"/>
        </w:rPr>
      </w:pPr>
      <w:r>
        <w:rPr>
          <w:rFonts w:eastAsia="仿宋"/>
          <w:b/>
          <w:bCs/>
          <w:color w:val="000000"/>
          <w:sz w:val="32"/>
          <w:szCs w:val="32"/>
          <w:shd w:val="clear" w:color="auto" w:fill="FFFFFF"/>
        </w:rPr>
        <w:t>第</w:t>
      </w:r>
      <w:r>
        <w:rPr>
          <w:rFonts w:eastAsia="仿宋"/>
          <w:b/>
          <w:bCs/>
          <w:color w:val="000000"/>
          <w:sz w:val="32"/>
          <w:szCs w:val="32"/>
          <w:shd w:val="clear" w:color="auto" w:fill="FFFFFF"/>
        </w:rPr>
        <w:t>七</w:t>
      </w:r>
      <w:r>
        <w:rPr>
          <w:rFonts w:eastAsia="仿宋"/>
          <w:b/>
          <w:bCs/>
          <w:color w:val="000000"/>
          <w:sz w:val="32"/>
          <w:szCs w:val="32"/>
          <w:shd w:val="clear" w:color="auto" w:fill="FFFFFF"/>
        </w:rPr>
        <w:t>条</w:t>
      </w:r>
      <w:r>
        <w:rPr>
          <w:rFonts w:eastAsia="仿宋"/>
          <w:color w:val="000000"/>
          <w:sz w:val="32"/>
          <w:szCs w:val="32"/>
          <w:shd w:val="clear" w:color="auto" w:fill="FFFFFF"/>
        </w:rPr>
        <w:t xml:space="preserve"> </w:t>
      </w:r>
      <w:r>
        <w:rPr>
          <w:rFonts w:eastAsia="仿宋"/>
          <w:color w:val="000000"/>
          <w:sz w:val="32"/>
          <w:szCs w:val="32"/>
          <w:shd w:val="clear" w:color="auto" w:fill="FFFFFF"/>
        </w:rPr>
        <w:t>对于申请</w:t>
      </w:r>
      <w:r>
        <w:rPr>
          <w:rFonts w:eastAsia="仿宋"/>
          <w:color w:val="000000"/>
          <w:sz w:val="32"/>
          <w:szCs w:val="32"/>
          <w:shd w:val="clear" w:color="auto" w:fill="FFFFFF"/>
        </w:rPr>
        <w:t>创新创业成果替代</w:t>
      </w:r>
      <w:r>
        <w:rPr>
          <w:rFonts w:eastAsia="仿宋"/>
          <w:color w:val="000000"/>
          <w:sz w:val="32"/>
          <w:szCs w:val="32"/>
          <w:shd w:val="clear" w:color="auto" w:fill="FFFFFF"/>
          <w:lang w:bidi="ar"/>
        </w:rPr>
        <w:t>毕业论文（设计）的学生，项目审核通过后，学生登录毕业论文管理系统，在课题申报类型中选择</w:t>
      </w:r>
      <w:r>
        <w:rPr>
          <w:rFonts w:eastAsia="仿宋"/>
          <w:color w:val="000000"/>
          <w:sz w:val="32"/>
          <w:szCs w:val="32"/>
          <w:shd w:val="clear" w:color="auto" w:fill="FFFFFF"/>
          <w:lang w:bidi="ar"/>
        </w:rPr>
        <w:t>“</w:t>
      </w:r>
      <w:r>
        <w:rPr>
          <w:rFonts w:eastAsia="仿宋"/>
          <w:color w:val="000000"/>
          <w:sz w:val="32"/>
          <w:szCs w:val="32"/>
          <w:shd w:val="clear" w:color="auto" w:fill="FFFFFF"/>
          <w:lang w:bidi="ar"/>
        </w:rPr>
        <w:t>成果替代</w:t>
      </w:r>
      <w:r>
        <w:rPr>
          <w:rFonts w:eastAsia="仿宋"/>
          <w:color w:val="000000"/>
          <w:sz w:val="32"/>
          <w:szCs w:val="32"/>
          <w:shd w:val="clear" w:color="auto" w:fill="FFFFFF"/>
          <w:lang w:bidi="ar"/>
        </w:rPr>
        <w:t>”</w:t>
      </w:r>
      <w:r>
        <w:rPr>
          <w:rFonts w:eastAsia="仿宋"/>
          <w:color w:val="000000"/>
          <w:sz w:val="32"/>
          <w:szCs w:val="32"/>
          <w:shd w:val="clear" w:color="auto" w:fill="FFFFFF"/>
          <w:lang w:bidi="ar"/>
        </w:rPr>
        <w:t>，填写相关内容，在</w:t>
      </w:r>
      <w:r>
        <w:rPr>
          <w:rFonts w:eastAsia="仿宋"/>
          <w:color w:val="000000"/>
          <w:sz w:val="32"/>
          <w:szCs w:val="32"/>
          <w:shd w:val="clear" w:color="auto" w:fill="FFFFFF"/>
          <w:lang w:bidi="ar"/>
        </w:rPr>
        <w:t>“</w:t>
      </w:r>
      <w:r>
        <w:rPr>
          <w:rFonts w:eastAsia="仿宋"/>
          <w:color w:val="000000"/>
          <w:sz w:val="32"/>
          <w:szCs w:val="32"/>
          <w:shd w:val="clear" w:color="auto" w:fill="FFFFFF"/>
          <w:lang w:bidi="ar"/>
        </w:rPr>
        <w:t>附件</w:t>
      </w:r>
      <w:r>
        <w:rPr>
          <w:rFonts w:eastAsia="仿宋"/>
          <w:color w:val="000000"/>
          <w:sz w:val="32"/>
          <w:szCs w:val="32"/>
          <w:shd w:val="clear" w:color="auto" w:fill="FFFFFF"/>
          <w:lang w:bidi="ar"/>
        </w:rPr>
        <w:t>”</w:t>
      </w:r>
      <w:r>
        <w:rPr>
          <w:rFonts w:eastAsia="仿宋"/>
          <w:color w:val="000000"/>
          <w:sz w:val="32"/>
          <w:szCs w:val="32"/>
          <w:shd w:val="clear" w:color="auto" w:fill="FFFFFF"/>
          <w:lang w:bidi="ar"/>
        </w:rPr>
        <w:t>栏上传作品（成果）原件图片及相关材料，审核通过后，该生即可直接参加毕业论文答辩环节，答辩专家根据其专业水平和综合能力评定成绩。</w:t>
      </w:r>
      <w:r>
        <w:rPr>
          <w:rFonts w:eastAsia="仿宋"/>
          <w:color w:val="000000"/>
          <w:sz w:val="32"/>
          <w:szCs w:val="32"/>
          <w:shd w:val="clear" w:color="auto" w:fill="FFFFFF"/>
        </w:rPr>
        <w:t xml:space="preserve"> </w:t>
      </w:r>
    </w:p>
    <w:p w14:paraId="0E31D39C"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lastRenderedPageBreak/>
        <w:t>第四章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对指导教师的要求</w:t>
      </w:r>
    </w:p>
    <w:p w14:paraId="288FAF16" w14:textId="77777777" w:rsidR="001B455A" w:rsidRDefault="007F69D0">
      <w:pPr>
        <w:widowControl/>
        <w:spacing w:afterLines="50" w:after="156" w:line="520" w:lineRule="exact"/>
        <w:ind w:firstLineChars="200" w:firstLine="643"/>
        <w:jc w:val="left"/>
        <w:rPr>
          <w:rFonts w:eastAsia="仿宋"/>
          <w:sz w:val="32"/>
          <w:szCs w:val="32"/>
        </w:rPr>
      </w:pPr>
      <w:r>
        <w:rPr>
          <w:rStyle w:val="a8"/>
          <w:rFonts w:eastAsia="仿宋"/>
          <w:bCs/>
          <w:color w:val="000000"/>
          <w:kern w:val="0"/>
          <w:sz w:val="32"/>
          <w:szCs w:val="32"/>
          <w:shd w:val="clear" w:color="auto" w:fill="FCFCFC"/>
          <w:lang w:bidi="ar"/>
        </w:rPr>
        <w:t>第八条</w:t>
      </w:r>
      <w:r>
        <w:rPr>
          <w:rStyle w:val="a8"/>
          <w:rFonts w:eastAsia="仿宋"/>
          <w:bCs/>
          <w:color w:val="000000"/>
          <w:kern w:val="0"/>
          <w:sz w:val="32"/>
          <w:szCs w:val="32"/>
          <w:shd w:val="clear" w:color="auto" w:fill="FCFCFC"/>
          <w:lang w:bidi="ar"/>
        </w:rPr>
        <w:t xml:space="preserve"> </w:t>
      </w:r>
      <w:r>
        <w:rPr>
          <w:rFonts w:eastAsia="仿宋"/>
          <w:color w:val="000000"/>
          <w:kern w:val="0"/>
          <w:sz w:val="32"/>
          <w:szCs w:val="32"/>
          <w:shd w:val="clear" w:color="auto" w:fill="FCFCFC"/>
          <w:lang w:bidi="ar"/>
        </w:rPr>
        <w:t>指导教师应为人师表，严格要求学生。重视对学生创新意识和创造性思维的培养；加强对学生独立工作、分析问题、解决问题能力的培养。</w:t>
      </w:r>
      <w:r>
        <w:rPr>
          <w:rFonts w:eastAsia="仿宋"/>
          <w:color w:val="000000"/>
          <w:kern w:val="0"/>
          <w:sz w:val="32"/>
          <w:szCs w:val="32"/>
          <w:shd w:val="clear" w:color="auto" w:fill="FCFCFC"/>
          <w:lang w:bidi="ar"/>
        </w:rPr>
        <w:t xml:space="preserve">  </w:t>
      </w:r>
    </w:p>
    <w:p w14:paraId="2B3CA74D" w14:textId="77777777" w:rsidR="001B455A" w:rsidRDefault="007F69D0">
      <w:pPr>
        <w:spacing w:afterLines="50" w:after="156" w:line="520" w:lineRule="exact"/>
        <w:ind w:firstLineChars="200" w:firstLine="643"/>
        <w:rPr>
          <w:rFonts w:eastAsia="仿宋"/>
          <w:color w:val="000000"/>
          <w:sz w:val="32"/>
          <w:szCs w:val="32"/>
          <w:lang w:bidi="ar"/>
        </w:rPr>
      </w:pPr>
      <w:r>
        <w:rPr>
          <w:rStyle w:val="a8"/>
          <w:rFonts w:eastAsia="仿宋"/>
          <w:bCs/>
          <w:color w:val="000000"/>
          <w:kern w:val="0"/>
          <w:sz w:val="32"/>
          <w:szCs w:val="32"/>
          <w:shd w:val="clear" w:color="auto" w:fill="FCFCFC"/>
          <w:lang w:bidi="ar"/>
        </w:rPr>
        <w:t>第九条</w:t>
      </w:r>
      <w:r>
        <w:rPr>
          <w:rStyle w:val="a8"/>
          <w:rFonts w:eastAsia="仿宋"/>
          <w:bCs/>
          <w:color w:val="000000"/>
          <w:kern w:val="0"/>
          <w:sz w:val="32"/>
          <w:szCs w:val="32"/>
          <w:shd w:val="clear" w:color="auto" w:fill="FCFCFC"/>
          <w:lang w:bidi="ar"/>
        </w:rPr>
        <w:t xml:space="preserve"> </w:t>
      </w:r>
      <w:r>
        <w:rPr>
          <w:rFonts w:eastAsia="仿宋"/>
          <w:color w:val="000000"/>
          <w:sz w:val="32"/>
          <w:szCs w:val="32"/>
          <w:lang w:bidi="ar"/>
        </w:rPr>
        <w:t>指导教师是决定毕业论文（设计）质量的关键因素，原则上应由学术水平较高、科研能力较强的中高级职称教师担任；助教不能单独指导毕业论文（设计），但可有计划地安排协助指导教师工作；聘请校外人员担任指导教师，由学院审核其资格，报教务处备案，同时配备校内指导教师（即双导师制）。</w:t>
      </w:r>
    </w:p>
    <w:p w14:paraId="50EAF350" w14:textId="77777777" w:rsidR="001B455A" w:rsidRDefault="007F69D0">
      <w:pPr>
        <w:spacing w:afterLines="50" w:after="156" w:line="520" w:lineRule="exact"/>
        <w:ind w:firstLineChars="200" w:firstLine="643"/>
        <w:rPr>
          <w:rFonts w:eastAsia="仿宋"/>
          <w:color w:val="000000"/>
          <w:sz w:val="32"/>
          <w:szCs w:val="32"/>
        </w:rPr>
      </w:pPr>
      <w:r>
        <w:rPr>
          <w:rStyle w:val="a8"/>
          <w:rFonts w:eastAsia="仿宋"/>
          <w:bCs/>
          <w:color w:val="000000"/>
          <w:kern w:val="0"/>
          <w:sz w:val="32"/>
          <w:szCs w:val="32"/>
          <w:shd w:val="clear" w:color="auto" w:fill="FCFCFC"/>
          <w:lang w:bidi="ar"/>
        </w:rPr>
        <w:t>第十条</w:t>
      </w:r>
      <w:r>
        <w:rPr>
          <w:rStyle w:val="a8"/>
          <w:rFonts w:eastAsia="仿宋"/>
          <w:bCs/>
          <w:color w:val="000000"/>
          <w:kern w:val="0"/>
          <w:sz w:val="32"/>
          <w:szCs w:val="32"/>
          <w:shd w:val="clear" w:color="auto" w:fill="FCFCFC"/>
          <w:lang w:bidi="ar"/>
        </w:rPr>
        <w:t xml:space="preserve"> </w:t>
      </w:r>
      <w:r>
        <w:rPr>
          <w:rFonts w:eastAsia="仿宋"/>
          <w:color w:val="000000"/>
          <w:sz w:val="32"/>
          <w:szCs w:val="32"/>
          <w:lang w:bidi="ar"/>
        </w:rPr>
        <w:t>每位指导教师指导学生数原则上不超过</w:t>
      </w:r>
      <w:r>
        <w:rPr>
          <w:rFonts w:eastAsia="仿宋"/>
          <w:color w:val="000000"/>
          <w:sz w:val="32"/>
          <w:szCs w:val="32"/>
          <w:lang w:bidi="ar"/>
        </w:rPr>
        <w:t>8</w:t>
      </w:r>
      <w:r>
        <w:rPr>
          <w:rFonts w:eastAsia="仿宋"/>
          <w:color w:val="000000"/>
          <w:sz w:val="32"/>
          <w:szCs w:val="32"/>
          <w:lang w:bidi="ar"/>
        </w:rPr>
        <w:t>名。</w:t>
      </w:r>
    </w:p>
    <w:p w14:paraId="608522B2" w14:textId="77777777" w:rsidR="001B455A" w:rsidRDefault="007F69D0">
      <w:pPr>
        <w:spacing w:afterLines="50" w:after="156" w:line="520" w:lineRule="exact"/>
        <w:ind w:firstLineChars="200" w:firstLine="643"/>
        <w:rPr>
          <w:rFonts w:eastAsia="仿宋"/>
          <w:color w:val="000000"/>
          <w:sz w:val="32"/>
          <w:szCs w:val="32"/>
          <w:lang w:bidi="ar"/>
        </w:rPr>
      </w:pPr>
      <w:r>
        <w:rPr>
          <w:rFonts w:eastAsia="仿宋"/>
          <w:b/>
          <w:bCs/>
          <w:color w:val="000000"/>
          <w:sz w:val="32"/>
          <w:szCs w:val="32"/>
          <w:lang w:bidi="ar"/>
        </w:rPr>
        <w:t>第十一条</w:t>
      </w:r>
      <w:r>
        <w:rPr>
          <w:rFonts w:eastAsia="仿宋"/>
          <w:b/>
          <w:bCs/>
          <w:color w:val="000000"/>
          <w:sz w:val="32"/>
          <w:szCs w:val="32"/>
          <w:lang w:bidi="ar"/>
        </w:rPr>
        <w:t xml:space="preserve"> </w:t>
      </w:r>
      <w:r>
        <w:rPr>
          <w:rFonts w:eastAsia="仿宋"/>
          <w:color w:val="000000"/>
          <w:sz w:val="32"/>
          <w:szCs w:val="32"/>
          <w:lang w:bidi="ar"/>
        </w:rPr>
        <w:t>指导教师确定后，不得随意更换。在指导毕业论文（设计）期间，指导教师必须坚守岗位，原则上不同意请假中断指导工作；确需离开者，须经系主任、分管教学院长批准，并委派与其相当水平的教师代理指导，否则，按教学事故处理。</w:t>
      </w:r>
    </w:p>
    <w:p w14:paraId="6E90F04F"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lang w:bidi="ar"/>
        </w:rPr>
        <w:t>第十二条</w:t>
      </w:r>
      <w:r>
        <w:rPr>
          <w:rFonts w:eastAsia="仿宋"/>
          <w:b/>
          <w:bCs/>
          <w:color w:val="000000"/>
          <w:sz w:val="32"/>
          <w:szCs w:val="32"/>
          <w:lang w:bidi="ar"/>
        </w:rPr>
        <w:t xml:space="preserve"> </w:t>
      </w:r>
      <w:r>
        <w:rPr>
          <w:rFonts w:eastAsia="仿宋"/>
          <w:color w:val="000000"/>
          <w:sz w:val="32"/>
          <w:szCs w:val="32"/>
          <w:lang w:bidi="ar"/>
        </w:rPr>
        <w:t>指导教师主要职责：</w:t>
      </w:r>
    </w:p>
    <w:p w14:paraId="49600B3F"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（一）提出选题，拟定任务书，制订指导计划和工作程序，做好各方面准备工作。</w:t>
      </w:r>
    </w:p>
    <w:p w14:paraId="049C562B"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二）向学生下达毕业论文（设计）任务书，对学生提出具体要求，指定主要参考资料和社会调查内容，规定查阅中外文资料、外文翻译、文献综述、开题报告、各项分析案例数据、毕业论文或毕业设计说明书等应完成的任务。</w:t>
      </w:r>
    </w:p>
    <w:p w14:paraId="7CA260C5"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（三）负责指导、审定学生毕业论文（设计）开题报告；</w:t>
      </w:r>
      <w:r>
        <w:rPr>
          <w:rFonts w:eastAsia="仿宋"/>
          <w:color w:val="000000"/>
          <w:sz w:val="32"/>
          <w:szCs w:val="32"/>
          <w:lang w:bidi="ar"/>
        </w:rPr>
        <w:lastRenderedPageBreak/>
        <w:t>对学生查阅资料、调研、研究、案例分析等环节进行安排和指导，做好学生外文翻译、文献综述、开题报告的指导和评阅工作。</w:t>
      </w:r>
    </w:p>
    <w:p w14:paraId="7C676BC2"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四）加强毕业论文（设计）期间的过程管理，采取多种方式考核、检查学生的工作进度和工作质量，及时解答和处理学生提出的有关问题；每周指导时间应根据课题内容、工作量及进度和学生需要而定，一般每周集中指导不少于</w:t>
      </w:r>
      <w:r>
        <w:rPr>
          <w:rFonts w:eastAsia="仿宋"/>
          <w:color w:val="000000"/>
          <w:sz w:val="32"/>
          <w:szCs w:val="32"/>
          <w:lang w:bidi="ar"/>
        </w:rPr>
        <w:t>2</w:t>
      </w:r>
      <w:r>
        <w:rPr>
          <w:rFonts w:eastAsia="仿宋"/>
          <w:color w:val="000000"/>
          <w:sz w:val="32"/>
          <w:szCs w:val="32"/>
          <w:lang w:bidi="ar"/>
        </w:rPr>
        <w:t>次；承担指导学生在校外进行毕业论文（设计）的指导教师，应定期与学生联系，了解毕业论文（设计）进度并予以指导。</w:t>
      </w:r>
    </w:p>
    <w:p w14:paraId="269DFDF8" w14:textId="77777777" w:rsidR="001B455A" w:rsidRDefault="007F69D0">
      <w:pPr>
        <w:spacing w:afterLines="50" w:after="156" w:line="520" w:lineRule="exact"/>
        <w:ind w:firstLineChars="200" w:firstLine="640"/>
        <w:rPr>
          <w:rFonts w:eastAsia="仿宋"/>
          <w:color w:val="000000"/>
          <w:sz w:val="32"/>
          <w:szCs w:val="32"/>
          <w:lang w:bidi="ar"/>
        </w:rPr>
      </w:pPr>
      <w:r>
        <w:rPr>
          <w:rFonts w:eastAsia="仿宋"/>
          <w:color w:val="000000"/>
          <w:sz w:val="32"/>
          <w:szCs w:val="32"/>
          <w:lang w:bidi="ar"/>
        </w:rPr>
        <w:t>（五）查阅学生毕业论文（设计）工作手册，督促学生如实记录毕业论文（设计）工作过程情况及教师指导情况，并填写批阅意见。</w:t>
      </w:r>
    </w:p>
    <w:p w14:paraId="1624DCC0"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（六）指导学生按规范要求正确撰写毕业论文或设计说明书并整理毕业论文（设计）档案。</w:t>
      </w:r>
    </w:p>
    <w:p w14:paraId="1F357A6F"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（七）在学生答辩前对毕业论文（设计）进行审查，</w:t>
      </w:r>
      <w:r>
        <w:rPr>
          <w:rFonts w:eastAsia="仿宋"/>
          <w:color w:val="000000"/>
          <w:kern w:val="0"/>
          <w:sz w:val="32"/>
          <w:szCs w:val="32"/>
          <w:shd w:val="clear" w:color="auto" w:fill="FCFCFC"/>
          <w:lang w:bidi="ar"/>
        </w:rPr>
        <w:t>对学生进行答辩资格审查，对毕业论文（设计）写出不少于</w:t>
      </w:r>
      <w:r>
        <w:rPr>
          <w:rFonts w:eastAsia="仿宋"/>
          <w:color w:val="000000"/>
          <w:kern w:val="0"/>
          <w:sz w:val="32"/>
          <w:szCs w:val="32"/>
          <w:shd w:val="clear" w:color="auto" w:fill="FCFCFC"/>
          <w:lang w:bidi="ar"/>
        </w:rPr>
        <w:t xml:space="preserve">100 </w:t>
      </w:r>
      <w:r>
        <w:rPr>
          <w:rFonts w:eastAsia="仿宋"/>
          <w:color w:val="000000"/>
          <w:kern w:val="0"/>
          <w:sz w:val="32"/>
          <w:szCs w:val="32"/>
          <w:shd w:val="clear" w:color="auto" w:fill="FCFCFC"/>
          <w:lang w:bidi="ar"/>
        </w:rPr>
        <w:t>字的指导老师评阅评语。毕业论文（设计）送评阅老师评阅后，指导教师将修改意见反馈给学生，指导学生进行答辩前准备，</w:t>
      </w:r>
      <w:r>
        <w:rPr>
          <w:rFonts w:eastAsia="仿宋"/>
          <w:color w:val="000000"/>
          <w:sz w:val="32"/>
          <w:szCs w:val="32"/>
          <w:lang w:bidi="ar"/>
        </w:rPr>
        <w:t>如实评定学生成绩，指导学生参加答辩。</w:t>
      </w:r>
      <w:r>
        <w:rPr>
          <w:rFonts w:eastAsia="仿宋"/>
          <w:color w:val="000000"/>
          <w:kern w:val="0"/>
          <w:sz w:val="32"/>
          <w:szCs w:val="32"/>
          <w:shd w:val="clear" w:color="auto" w:fill="FCFCFC"/>
          <w:lang w:bidi="ar"/>
        </w:rPr>
        <w:t xml:space="preserve"> </w:t>
      </w:r>
    </w:p>
    <w:p w14:paraId="61A6AF2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（八）在答辩小组提出要求时，指导教师可介绍所指导学生的毕业论文（设计）工作情况。</w:t>
      </w:r>
    </w:p>
    <w:p w14:paraId="5299E878" w14:textId="77777777" w:rsidR="001B455A" w:rsidRDefault="007F69D0">
      <w:pPr>
        <w:spacing w:afterLines="50" w:after="156" w:line="520" w:lineRule="exact"/>
        <w:ind w:firstLineChars="200" w:firstLine="640"/>
        <w:rPr>
          <w:rFonts w:eastAsia="仿宋"/>
          <w:color w:val="000000"/>
          <w:sz w:val="32"/>
          <w:szCs w:val="32"/>
          <w:lang w:bidi="ar"/>
        </w:rPr>
      </w:pPr>
      <w:r>
        <w:rPr>
          <w:rFonts w:eastAsia="仿宋"/>
          <w:color w:val="000000"/>
          <w:sz w:val="32"/>
          <w:szCs w:val="32"/>
          <w:lang w:bidi="ar"/>
        </w:rPr>
        <w:t>（九）毕业论文（设计）工作结束后，及时总结，整理有关归档资料。</w:t>
      </w:r>
    </w:p>
    <w:p w14:paraId="75782F1D" w14:textId="77777777" w:rsidR="001B455A" w:rsidRDefault="007F69D0">
      <w:pPr>
        <w:widowControl/>
        <w:spacing w:afterLines="50" w:after="156" w:line="520" w:lineRule="exact"/>
        <w:ind w:firstLineChars="200" w:firstLine="643"/>
        <w:jc w:val="left"/>
        <w:rPr>
          <w:rFonts w:eastAsia="仿宋"/>
          <w:sz w:val="32"/>
          <w:szCs w:val="32"/>
        </w:rPr>
      </w:pPr>
      <w:r>
        <w:rPr>
          <w:rFonts w:eastAsia="仿宋"/>
          <w:b/>
          <w:bCs/>
          <w:color w:val="000000"/>
          <w:sz w:val="32"/>
          <w:szCs w:val="32"/>
          <w:lang w:bidi="ar"/>
        </w:rPr>
        <w:lastRenderedPageBreak/>
        <w:t>第十三条</w:t>
      </w:r>
      <w:r>
        <w:rPr>
          <w:rFonts w:eastAsia="仿宋"/>
          <w:b/>
          <w:bCs/>
          <w:color w:val="000000"/>
          <w:sz w:val="32"/>
          <w:szCs w:val="32"/>
          <w:lang w:bidi="ar"/>
        </w:rPr>
        <w:t xml:space="preserve"> </w:t>
      </w:r>
      <w:r>
        <w:rPr>
          <w:rFonts w:eastAsia="仿宋"/>
          <w:color w:val="000000"/>
          <w:sz w:val="32"/>
          <w:szCs w:val="32"/>
          <w:lang w:bidi="ar"/>
        </w:rPr>
        <w:t>在校外做毕业论文（设计），可聘请校外中级职称以上（含中级）或具硕士学位的研究人员、技术人员做指导教师。</w:t>
      </w:r>
    </w:p>
    <w:p w14:paraId="1EB45E7A"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第五章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学生的任务及要求</w:t>
      </w:r>
    </w:p>
    <w:p w14:paraId="08993A60"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lang w:bidi="ar"/>
        </w:rPr>
        <w:t>第十四条</w:t>
      </w:r>
      <w:r>
        <w:rPr>
          <w:rFonts w:eastAsia="仿宋"/>
          <w:b/>
          <w:bCs/>
          <w:color w:val="000000"/>
          <w:sz w:val="32"/>
          <w:szCs w:val="32"/>
          <w:lang w:bidi="ar"/>
        </w:rPr>
        <w:t xml:space="preserve"> </w:t>
      </w:r>
      <w:r>
        <w:rPr>
          <w:rFonts w:eastAsia="仿宋"/>
          <w:color w:val="000000"/>
          <w:sz w:val="32"/>
          <w:szCs w:val="32"/>
          <w:lang w:bidi="ar"/>
        </w:rPr>
        <w:t>学生应重视毕业论文（设计）环节，明确其目的、意义和要求，严格遵守学校毕业论文（设计）有关规定，按要求保质保量地完成毕业论文（设计）任务。</w:t>
      </w:r>
    </w:p>
    <w:p w14:paraId="7961365C"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（一）选好毕业论文（设计）课题。认真领会毕业论文（设计）任务书中规定的任务，制定详细的工作计划并严格执行；做好开题报告、外文翻译、文献综述；开题报告经审查通过后方能做毕业论文（设计）。</w:t>
      </w:r>
    </w:p>
    <w:p w14:paraId="216F5E2F" w14:textId="77777777" w:rsidR="001B455A" w:rsidRDefault="007F69D0">
      <w:pPr>
        <w:spacing w:afterLines="50" w:after="156" w:line="520" w:lineRule="exact"/>
        <w:ind w:firstLineChars="200" w:firstLine="640"/>
        <w:rPr>
          <w:rFonts w:eastAsia="仿宋"/>
          <w:color w:val="000000"/>
          <w:sz w:val="32"/>
          <w:szCs w:val="32"/>
          <w:lang w:bidi="ar"/>
        </w:rPr>
      </w:pPr>
      <w:r>
        <w:rPr>
          <w:rFonts w:eastAsia="仿宋"/>
          <w:color w:val="000000"/>
          <w:sz w:val="32"/>
          <w:szCs w:val="32"/>
          <w:lang w:bidi="ar"/>
        </w:rPr>
        <w:t>（二）按时按要求报送毕业论文管理系统中选题申报、外文翻译、文献综述、中期检查、指导记录、毕业论文（</w:t>
      </w:r>
      <w:proofErr w:type="gramStart"/>
      <w:r>
        <w:rPr>
          <w:rFonts w:eastAsia="仿宋"/>
          <w:color w:val="000000"/>
          <w:sz w:val="32"/>
          <w:szCs w:val="32"/>
          <w:lang w:bidi="ar"/>
        </w:rPr>
        <w:t>查重稿</w:t>
      </w:r>
      <w:proofErr w:type="gramEnd"/>
      <w:r>
        <w:rPr>
          <w:rFonts w:eastAsia="仿宋"/>
          <w:color w:val="000000"/>
          <w:sz w:val="32"/>
          <w:szCs w:val="32"/>
          <w:lang w:bidi="ar"/>
        </w:rPr>
        <w:t>）、答辩记录、毕业论文最终稿一系列材料。指导记录完整记录毕业论文（设计）工作进展情况和教师指导情况，实时记录并上传系统，定期向指导教师汇报，主动</w:t>
      </w:r>
      <w:proofErr w:type="gramStart"/>
      <w:r>
        <w:rPr>
          <w:rFonts w:eastAsia="仿宋"/>
          <w:color w:val="000000"/>
          <w:sz w:val="32"/>
          <w:szCs w:val="32"/>
          <w:lang w:bidi="ar"/>
        </w:rPr>
        <w:t>报指导记</w:t>
      </w:r>
      <w:proofErr w:type="gramEnd"/>
      <w:r>
        <w:rPr>
          <w:rFonts w:eastAsia="仿宋"/>
          <w:color w:val="000000"/>
          <w:sz w:val="32"/>
          <w:szCs w:val="32"/>
          <w:lang w:bidi="ar"/>
        </w:rPr>
        <w:t>录供指导老师查阅。</w:t>
      </w:r>
    </w:p>
    <w:p w14:paraId="487D072B"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（三）按计划认真开展有关实验和调查报告，收集资料，采集数据，虚心接受教师和有关专业技术人员的指导，在实践中努力提高解决问题的能力，形成研究成果。</w:t>
      </w:r>
    </w:p>
    <w:p w14:paraId="7F88CB2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（四）按时独立完成毕业论文（设计）工作任务，按照《江汉大学本科毕业论文（设计）规范化要求》，认真撰写毕业论文或设计说明书。严禁弄虚作假、抄袭他人成果。</w:t>
      </w:r>
    </w:p>
    <w:p w14:paraId="3DE6321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（五）严格遵守校纪校规。毕业论文（设计）期间，无</w:t>
      </w:r>
      <w:r>
        <w:rPr>
          <w:rFonts w:eastAsia="仿宋"/>
          <w:color w:val="000000"/>
          <w:sz w:val="32"/>
          <w:szCs w:val="32"/>
          <w:lang w:bidi="ar"/>
        </w:rPr>
        <w:lastRenderedPageBreak/>
        <w:t>故缺席按旷课处理；旷课累计一周、通知指导答疑无故不到</w:t>
      </w:r>
      <w:r>
        <w:rPr>
          <w:rFonts w:eastAsia="仿宋"/>
          <w:color w:val="000000"/>
          <w:sz w:val="32"/>
          <w:szCs w:val="32"/>
          <w:lang w:bidi="ar"/>
        </w:rPr>
        <w:t>3</w:t>
      </w:r>
      <w:r>
        <w:rPr>
          <w:rFonts w:eastAsia="仿宋"/>
          <w:color w:val="000000"/>
          <w:sz w:val="32"/>
          <w:szCs w:val="32"/>
          <w:lang w:bidi="ar"/>
        </w:rPr>
        <w:t>次以上（含</w:t>
      </w:r>
      <w:r>
        <w:rPr>
          <w:rFonts w:eastAsia="仿宋"/>
          <w:color w:val="000000"/>
          <w:sz w:val="32"/>
          <w:szCs w:val="32"/>
          <w:lang w:bidi="ar"/>
        </w:rPr>
        <w:t>3</w:t>
      </w:r>
      <w:r>
        <w:rPr>
          <w:rFonts w:eastAsia="仿宋"/>
          <w:color w:val="000000"/>
          <w:sz w:val="32"/>
          <w:szCs w:val="32"/>
          <w:lang w:bidi="ar"/>
        </w:rPr>
        <w:t>次）、请假累计达毕业论文（设计）工作时间四分之一者，取消其答辩资格，成绩按不及格处理。</w:t>
      </w:r>
    </w:p>
    <w:p w14:paraId="431B981B"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（六）按要求整理好毕业论文（设计）档案，并按时提交指导教师。</w:t>
      </w:r>
    </w:p>
    <w:p w14:paraId="14A72D29"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第六章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毕业论文（设计）选题要求</w:t>
      </w:r>
    </w:p>
    <w:p w14:paraId="6C7C4034"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lang w:bidi="ar"/>
        </w:rPr>
        <w:t>第十五条</w:t>
      </w:r>
      <w:r>
        <w:rPr>
          <w:rFonts w:eastAsia="仿宋"/>
          <w:b/>
          <w:bCs/>
          <w:color w:val="000000"/>
          <w:sz w:val="32"/>
          <w:szCs w:val="32"/>
          <w:lang w:bidi="ar"/>
        </w:rPr>
        <w:t xml:space="preserve"> </w:t>
      </w:r>
      <w:r>
        <w:rPr>
          <w:rFonts w:eastAsia="仿宋"/>
          <w:color w:val="000000"/>
          <w:sz w:val="32"/>
          <w:szCs w:val="32"/>
          <w:lang w:bidi="ar"/>
        </w:rPr>
        <w:t>选题是做好毕业论文（设计）的前提，应遵循以下原则：</w:t>
      </w:r>
    </w:p>
    <w:p w14:paraId="75B80193"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（一）符合专业培养目标及毕业论文（设计）的教学基本要求。</w:t>
      </w:r>
    </w:p>
    <w:p w14:paraId="2F2159D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（二）有利于学生全面运用所学知识</w:t>
      </w:r>
      <w:r>
        <w:rPr>
          <w:rFonts w:eastAsia="仿宋"/>
          <w:color w:val="000000"/>
          <w:sz w:val="32"/>
          <w:szCs w:val="32"/>
          <w:lang w:bidi="ar"/>
        </w:rPr>
        <w:t xml:space="preserve"> </w:t>
      </w:r>
      <w:r>
        <w:rPr>
          <w:rFonts w:eastAsia="仿宋"/>
          <w:color w:val="000000"/>
          <w:sz w:val="32"/>
          <w:szCs w:val="32"/>
          <w:lang w:bidi="ar"/>
        </w:rPr>
        <w:t>、技能，得到有效的综合训练。</w:t>
      </w:r>
    </w:p>
    <w:p w14:paraId="2D7F72AE" w14:textId="77777777" w:rsidR="001B455A" w:rsidRDefault="007F69D0">
      <w:pPr>
        <w:spacing w:afterLines="50" w:after="156" w:line="520" w:lineRule="exact"/>
        <w:ind w:firstLineChars="200" w:firstLine="640"/>
        <w:rPr>
          <w:rFonts w:eastAsia="仿宋"/>
          <w:color w:val="000000"/>
          <w:sz w:val="32"/>
          <w:szCs w:val="32"/>
          <w:lang w:bidi="ar"/>
        </w:rPr>
      </w:pPr>
      <w:r>
        <w:rPr>
          <w:rFonts w:eastAsia="仿宋"/>
          <w:color w:val="000000"/>
          <w:sz w:val="32"/>
          <w:szCs w:val="32"/>
          <w:lang w:bidi="ar"/>
        </w:rPr>
        <w:t>（三）切实做到与科学研究、技术开发、经济建设和社会发展紧密结合，鼓励与校外企、事业单位合作提出课题；其中，理工农医科等专业毕业论文（设计）选题结合科学研究、工程实践类项目和教师科研项目的题目所占比例不低于</w:t>
      </w:r>
      <w:r>
        <w:rPr>
          <w:rFonts w:eastAsia="仿宋"/>
          <w:color w:val="000000"/>
          <w:sz w:val="32"/>
          <w:szCs w:val="32"/>
          <w:lang w:bidi="ar"/>
        </w:rPr>
        <w:t>60%</w:t>
      </w:r>
      <w:r>
        <w:rPr>
          <w:rFonts w:eastAsia="仿宋"/>
          <w:color w:val="000000"/>
          <w:sz w:val="32"/>
          <w:szCs w:val="32"/>
          <w:lang w:bidi="ar"/>
        </w:rPr>
        <w:t>，人文社科类等专业注重反映社会、经济、文化中实际问题的题目所占比例不低于</w:t>
      </w:r>
      <w:r>
        <w:rPr>
          <w:rFonts w:eastAsia="仿宋"/>
          <w:color w:val="000000"/>
          <w:sz w:val="32"/>
          <w:szCs w:val="32"/>
          <w:lang w:bidi="ar"/>
        </w:rPr>
        <w:t>80%</w:t>
      </w:r>
      <w:r>
        <w:rPr>
          <w:rFonts w:eastAsia="仿宋"/>
          <w:color w:val="000000"/>
          <w:sz w:val="32"/>
          <w:szCs w:val="32"/>
          <w:lang w:bidi="ar"/>
        </w:rPr>
        <w:t>。</w:t>
      </w:r>
    </w:p>
    <w:p w14:paraId="0D5F4931" w14:textId="77777777" w:rsidR="001B455A" w:rsidRDefault="007F69D0">
      <w:pPr>
        <w:spacing w:afterLines="50" w:after="156" w:line="520" w:lineRule="exact"/>
        <w:ind w:firstLineChars="200" w:firstLine="640"/>
        <w:rPr>
          <w:rFonts w:eastAsia="仿宋"/>
          <w:color w:val="000000"/>
          <w:sz w:val="32"/>
          <w:szCs w:val="32"/>
          <w:lang w:bidi="ar"/>
        </w:rPr>
      </w:pPr>
      <w:r>
        <w:rPr>
          <w:rFonts w:eastAsia="仿宋"/>
          <w:color w:val="000000"/>
          <w:sz w:val="32"/>
          <w:szCs w:val="32"/>
          <w:lang w:bidi="ar"/>
        </w:rPr>
        <w:t>（四）毕业论文（设计）选题以实验、实习、工程实践和社会调查等实践性工作为基础的毕业论文（设计）比例</w:t>
      </w:r>
      <w:r>
        <w:rPr>
          <w:rFonts w:eastAsia="仿宋"/>
          <w:color w:val="000000"/>
          <w:sz w:val="32"/>
          <w:szCs w:val="32"/>
          <w:lang w:bidi="ar"/>
        </w:rPr>
        <w:t>≥50%</w:t>
      </w:r>
      <w:r>
        <w:rPr>
          <w:rFonts w:eastAsia="仿宋"/>
          <w:color w:val="000000"/>
          <w:sz w:val="32"/>
          <w:szCs w:val="32"/>
          <w:lang w:bidi="ar"/>
        </w:rPr>
        <w:t>。</w:t>
      </w:r>
    </w:p>
    <w:p w14:paraId="1B879753"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lang w:bidi="ar"/>
        </w:rPr>
        <w:t>（五）课题难度和份量要适当，使学生在规定时间内工作量饱满，经努力能完成任务。</w:t>
      </w:r>
    </w:p>
    <w:p w14:paraId="3BC4F94F" w14:textId="77777777" w:rsidR="001B455A" w:rsidRDefault="007F69D0">
      <w:pPr>
        <w:spacing w:afterLines="50" w:after="156" w:line="520" w:lineRule="exact"/>
        <w:ind w:firstLineChars="200" w:firstLine="640"/>
        <w:rPr>
          <w:rFonts w:eastAsia="仿宋"/>
          <w:color w:val="000000"/>
          <w:sz w:val="32"/>
          <w:szCs w:val="32"/>
          <w:u w:val="single"/>
        </w:rPr>
      </w:pPr>
      <w:r>
        <w:rPr>
          <w:rFonts w:eastAsia="仿宋"/>
          <w:color w:val="000000"/>
          <w:sz w:val="32"/>
          <w:szCs w:val="32"/>
          <w:lang w:bidi="ar"/>
        </w:rPr>
        <w:lastRenderedPageBreak/>
        <w:t>（六）因材施教，鼓励学生在不违背专业培养目标的原则下，结合自身特长与兴趣在教师指导下自选题目。</w:t>
      </w:r>
    </w:p>
    <w:p w14:paraId="0E9D2158" w14:textId="77777777" w:rsidR="001B455A" w:rsidRDefault="007F69D0">
      <w:pPr>
        <w:spacing w:afterLines="50" w:after="156" w:line="520" w:lineRule="exact"/>
        <w:ind w:firstLineChars="200" w:firstLine="643"/>
        <w:rPr>
          <w:rFonts w:eastAsia="仿宋"/>
          <w:color w:val="000000"/>
          <w:sz w:val="32"/>
          <w:szCs w:val="32"/>
          <w:lang w:bidi="ar"/>
        </w:rPr>
      </w:pPr>
      <w:r>
        <w:rPr>
          <w:rFonts w:eastAsia="仿宋"/>
          <w:b/>
          <w:bCs/>
          <w:color w:val="000000"/>
          <w:sz w:val="32"/>
          <w:szCs w:val="32"/>
          <w:lang w:bidi="ar"/>
        </w:rPr>
        <w:t>第十六条</w:t>
      </w:r>
      <w:r>
        <w:rPr>
          <w:rFonts w:eastAsia="仿宋"/>
          <w:color w:val="000000"/>
          <w:sz w:val="32"/>
          <w:szCs w:val="32"/>
          <w:lang w:bidi="ar"/>
        </w:rPr>
        <w:t xml:space="preserve"> </w:t>
      </w:r>
      <w:r>
        <w:rPr>
          <w:rFonts w:eastAsia="仿宋"/>
          <w:color w:val="000000"/>
          <w:sz w:val="32"/>
          <w:szCs w:val="32"/>
          <w:lang w:bidi="ar"/>
        </w:rPr>
        <w:t>选题应一人一题（或子课题）。选题数量丰富，做到一人一题，专业内无重复。</w:t>
      </w:r>
    </w:p>
    <w:p w14:paraId="3D14F80C" w14:textId="77777777" w:rsidR="001B455A" w:rsidRDefault="007F69D0">
      <w:pPr>
        <w:spacing w:afterLines="50" w:after="156" w:line="520" w:lineRule="exact"/>
        <w:ind w:firstLineChars="200" w:firstLine="643"/>
        <w:rPr>
          <w:rFonts w:eastAsia="仿宋"/>
          <w:color w:val="000000"/>
          <w:sz w:val="32"/>
          <w:szCs w:val="32"/>
          <w:lang w:bidi="ar"/>
        </w:rPr>
      </w:pPr>
      <w:r>
        <w:rPr>
          <w:rFonts w:eastAsia="仿宋"/>
          <w:b/>
          <w:bCs/>
          <w:color w:val="000000"/>
          <w:sz w:val="32"/>
          <w:szCs w:val="32"/>
          <w:lang w:bidi="ar"/>
        </w:rPr>
        <w:t>第十七条</w:t>
      </w:r>
      <w:r>
        <w:rPr>
          <w:rFonts w:eastAsia="仿宋"/>
          <w:color w:val="000000"/>
          <w:sz w:val="32"/>
          <w:szCs w:val="32"/>
          <w:lang w:bidi="ar"/>
        </w:rPr>
        <w:t xml:space="preserve"> </w:t>
      </w:r>
      <w:r>
        <w:rPr>
          <w:rFonts w:eastAsia="仿宋"/>
          <w:color w:val="000000"/>
          <w:sz w:val="32"/>
          <w:szCs w:val="32"/>
          <w:lang w:bidi="ar"/>
        </w:rPr>
        <w:t>选题应保持较高更新率。各院（系）每学年改进题目或新题比例，原则上文科不低于</w:t>
      </w:r>
      <w:r>
        <w:rPr>
          <w:rFonts w:eastAsia="仿宋"/>
          <w:color w:val="000000"/>
          <w:sz w:val="32"/>
          <w:szCs w:val="32"/>
          <w:lang w:bidi="ar"/>
        </w:rPr>
        <w:t>80%</w:t>
      </w:r>
      <w:r>
        <w:rPr>
          <w:rFonts w:eastAsia="仿宋"/>
          <w:color w:val="000000"/>
          <w:sz w:val="32"/>
          <w:szCs w:val="32"/>
          <w:lang w:bidi="ar"/>
        </w:rPr>
        <w:t>。</w:t>
      </w:r>
    </w:p>
    <w:p w14:paraId="687CBE59"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第七章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毕业论文（设计）的选题和开题程序</w:t>
      </w:r>
    </w:p>
    <w:p w14:paraId="149F3BF2" w14:textId="77777777" w:rsidR="001B455A" w:rsidRDefault="007F69D0">
      <w:pPr>
        <w:spacing w:afterLines="50" w:after="156" w:line="520" w:lineRule="exact"/>
        <w:ind w:firstLineChars="200" w:firstLine="643"/>
        <w:rPr>
          <w:rFonts w:eastAsia="仿宋"/>
          <w:color w:val="FF0000"/>
          <w:sz w:val="32"/>
          <w:szCs w:val="32"/>
        </w:rPr>
      </w:pPr>
      <w:r>
        <w:rPr>
          <w:rFonts w:eastAsia="仿宋"/>
          <w:b/>
          <w:bCs/>
          <w:sz w:val="32"/>
          <w:szCs w:val="32"/>
          <w:lang w:bidi="ar"/>
        </w:rPr>
        <w:t>第十八条</w:t>
      </w:r>
      <w:r>
        <w:rPr>
          <w:rFonts w:eastAsia="仿宋"/>
          <w:color w:val="FF0000"/>
          <w:sz w:val="32"/>
          <w:szCs w:val="32"/>
          <w:lang w:bidi="ar"/>
        </w:rPr>
        <w:t xml:space="preserve"> </w:t>
      </w:r>
      <w:r>
        <w:rPr>
          <w:rFonts w:eastAsia="仿宋"/>
          <w:color w:val="000000"/>
          <w:sz w:val="32"/>
          <w:szCs w:val="32"/>
          <w:lang w:bidi="ar"/>
        </w:rPr>
        <w:t>系部（教研室）在课程开设前一学期里，组织指导教师开始选题准备工作。指导教师提出毕业论文（设计）课题，填写选题申报表，提交系（教研室）进行汇总；学生也可根据兴趣自己申报题目，经指导教师批准，报送系部（教研室）汇总；鼓励学生结合大学生业余科研、创新性实验和创新创业实践等前期项目成果拟定毕业论文（设计）题目。</w:t>
      </w:r>
    </w:p>
    <w:p w14:paraId="3BCB5DB3"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lang w:bidi="ar"/>
        </w:rPr>
        <w:t>第十九条</w:t>
      </w:r>
      <w:r>
        <w:rPr>
          <w:rFonts w:eastAsia="仿宋"/>
          <w:color w:val="000000"/>
          <w:sz w:val="32"/>
          <w:szCs w:val="32"/>
          <w:lang w:bidi="ar"/>
        </w:rPr>
        <w:t xml:space="preserve"> </w:t>
      </w:r>
      <w:r>
        <w:rPr>
          <w:rFonts w:eastAsia="仿宋"/>
          <w:color w:val="000000"/>
          <w:sz w:val="32"/>
          <w:szCs w:val="32"/>
          <w:lang w:bidi="ar"/>
        </w:rPr>
        <w:t>系部（教研室）在课程开设前一学期期末之前，组织选题审题报告会，集中审议前期汇总的选题，审议通过后，集中公布毕业论文（设计）题目，指导学生选题。选题分配实行导师、学生双向选择，对没有获得所选题目的学生，系部（教研室）应综合考察学生的兴趣、能力、知识水平，为学生确定其他合适的题目。对于选题有争议的情况，系部（教研室）可以提请</w:t>
      </w:r>
      <w:r>
        <w:rPr>
          <w:rFonts w:eastAsia="仿宋"/>
          <w:color w:val="000000"/>
          <w:kern w:val="0"/>
          <w:sz w:val="32"/>
          <w:szCs w:val="32"/>
          <w:shd w:val="clear" w:color="auto" w:fill="FFFFFF"/>
          <w:lang w:bidi="ar"/>
        </w:rPr>
        <w:t>学院毕业论文（设计）工作领导小组，组织专家进行进一步审议。</w:t>
      </w:r>
    </w:p>
    <w:p w14:paraId="03D66B01"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lang w:bidi="ar"/>
        </w:rPr>
        <w:t>第二十条</w:t>
      </w:r>
      <w:r>
        <w:rPr>
          <w:rFonts w:eastAsia="仿宋"/>
          <w:color w:val="000000"/>
          <w:sz w:val="32"/>
          <w:szCs w:val="32"/>
          <w:lang w:bidi="ar"/>
        </w:rPr>
        <w:t xml:space="preserve"> </w:t>
      </w:r>
      <w:r>
        <w:rPr>
          <w:rFonts w:eastAsia="仿宋"/>
          <w:color w:val="000000"/>
          <w:sz w:val="32"/>
          <w:szCs w:val="32"/>
          <w:lang w:bidi="ar"/>
        </w:rPr>
        <w:t>系部（教研室）根据选题总体情况进行适当调整，最终确定每名学生毕业论文（设计）题目和指导教师。</w:t>
      </w:r>
      <w:r>
        <w:rPr>
          <w:rFonts w:eastAsia="仿宋"/>
          <w:color w:val="000000"/>
          <w:sz w:val="32"/>
          <w:szCs w:val="32"/>
          <w:lang w:bidi="ar"/>
        </w:rPr>
        <w:lastRenderedPageBreak/>
        <w:t>选题和指导教师一经确定，原则上不得更改。学院教学管理办公室将选题汇总并备案。</w:t>
      </w:r>
    </w:p>
    <w:p w14:paraId="53D3CA12"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lang w:bidi="ar"/>
        </w:rPr>
        <w:t>第二十一条</w:t>
      </w:r>
      <w:r>
        <w:rPr>
          <w:rFonts w:eastAsia="仿宋"/>
          <w:color w:val="000000"/>
          <w:sz w:val="32"/>
          <w:szCs w:val="32"/>
          <w:lang w:bidi="ar"/>
        </w:rPr>
        <w:t xml:space="preserve"> </w:t>
      </w:r>
      <w:r>
        <w:rPr>
          <w:rFonts w:eastAsia="仿宋"/>
          <w:color w:val="000000"/>
          <w:sz w:val="32"/>
          <w:szCs w:val="32"/>
          <w:lang w:bidi="ar"/>
        </w:rPr>
        <w:t>指导教师填写《江汉大学毕业论文（设计）任务书》，经系（或教研室）主任审定后，于毕业论文（设计）开始前发给每个学生，学生以任务书为指导进行课题研究。任务书应包括题目、目的、应完成的任务、要求（包括文献综述、开题报告、译文、论文或设计说明书、计算程序、图纸等数量和质量的具体要求）以及各环节工作进度、主要参考文献等。</w:t>
      </w:r>
    </w:p>
    <w:p w14:paraId="7EFC0407"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lang w:bidi="ar"/>
        </w:rPr>
        <w:t>第二十二条</w:t>
      </w:r>
      <w:r>
        <w:rPr>
          <w:rFonts w:eastAsia="仿宋"/>
          <w:color w:val="000000"/>
          <w:sz w:val="32"/>
          <w:szCs w:val="32"/>
          <w:lang w:bidi="ar"/>
        </w:rPr>
        <w:t xml:space="preserve"> </w:t>
      </w:r>
      <w:r>
        <w:rPr>
          <w:rFonts w:eastAsia="仿宋"/>
          <w:color w:val="000000"/>
          <w:sz w:val="32"/>
          <w:szCs w:val="32"/>
          <w:lang w:bidi="ar"/>
        </w:rPr>
        <w:t>学生应于毕业论文（设计）开始后</w:t>
      </w:r>
      <w:r>
        <w:rPr>
          <w:rFonts w:eastAsia="仿宋"/>
          <w:color w:val="000000"/>
          <w:sz w:val="32"/>
          <w:szCs w:val="32"/>
          <w:lang w:bidi="ar"/>
        </w:rPr>
        <w:t>3</w:t>
      </w:r>
      <w:r>
        <w:rPr>
          <w:rFonts w:eastAsia="仿宋"/>
          <w:color w:val="000000"/>
          <w:sz w:val="32"/>
          <w:szCs w:val="32"/>
          <w:lang w:bidi="ar"/>
        </w:rPr>
        <w:t>周内完成开题报告工作，包括查阅资料、外文文献翻译、文献综述、开题报告等。</w:t>
      </w:r>
    </w:p>
    <w:p w14:paraId="25338B89" w14:textId="77777777" w:rsidR="001B455A" w:rsidRDefault="007F69D0">
      <w:pPr>
        <w:spacing w:afterLines="50" w:after="156" w:line="520" w:lineRule="exact"/>
        <w:ind w:firstLineChars="200" w:firstLine="643"/>
        <w:rPr>
          <w:rFonts w:eastAsia="仿宋"/>
          <w:b/>
          <w:bCs/>
          <w:sz w:val="32"/>
          <w:szCs w:val="32"/>
          <w:shd w:val="clear" w:color="auto" w:fill="FFFFFF"/>
        </w:rPr>
      </w:pPr>
      <w:r>
        <w:rPr>
          <w:rFonts w:eastAsia="仿宋"/>
          <w:b/>
          <w:bCs/>
          <w:color w:val="000000"/>
          <w:sz w:val="32"/>
          <w:szCs w:val="32"/>
          <w:lang w:bidi="ar"/>
        </w:rPr>
        <w:t>第二十三条</w:t>
      </w:r>
      <w:r>
        <w:rPr>
          <w:rFonts w:eastAsia="仿宋"/>
          <w:color w:val="000000"/>
          <w:sz w:val="32"/>
          <w:szCs w:val="32"/>
          <w:lang w:bidi="ar"/>
        </w:rPr>
        <w:t xml:space="preserve"> </w:t>
      </w:r>
      <w:r>
        <w:rPr>
          <w:rFonts w:eastAsia="仿宋"/>
          <w:color w:val="000000"/>
          <w:sz w:val="32"/>
          <w:szCs w:val="32"/>
          <w:lang w:bidi="ar"/>
        </w:rPr>
        <w:t>学院根据毕业论文（设计）工作计划，统一安排开题答辩。开题答辩通过的学生，可进行毕业论文（设计）工作；开题未通过的学生，须在教师指导下重新开题，并在一周内再次组织开题答辩。</w:t>
      </w:r>
    </w:p>
    <w:p w14:paraId="457CDE83"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第八章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毕业论文（设计）的撰写与指导</w:t>
      </w:r>
    </w:p>
    <w:p w14:paraId="627115F7"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第二十</w:t>
      </w:r>
      <w:r>
        <w:rPr>
          <w:rFonts w:eastAsia="仿宋"/>
          <w:b/>
          <w:bCs/>
          <w:color w:val="000000"/>
          <w:sz w:val="32"/>
          <w:szCs w:val="32"/>
        </w:rPr>
        <w:t>四</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毕业论文（设计）的撰写应遵照《江汉大学本科毕业论文（设计）规范化要求》进行。</w:t>
      </w:r>
    </w:p>
    <w:p w14:paraId="27647E6C" w14:textId="77777777" w:rsidR="001B455A" w:rsidRDefault="007F69D0">
      <w:pPr>
        <w:spacing w:afterLines="50" w:after="156" w:line="520" w:lineRule="exact"/>
        <w:ind w:firstLineChars="200" w:firstLine="643"/>
        <w:rPr>
          <w:rFonts w:eastAsia="仿宋"/>
          <w:color w:val="000000"/>
          <w:sz w:val="32"/>
          <w:szCs w:val="32"/>
        </w:rPr>
      </w:pPr>
      <w:r>
        <w:rPr>
          <w:rFonts w:eastAsia="仿宋"/>
          <w:b/>
          <w:bCs/>
          <w:sz w:val="32"/>
          <w:szCs w:val="32"/>
        </w:rPr>
        <w:t>第</w:t>
      </w:r>
      <w:r>
        <w:rPr>
          <w:rFonts w:eastAsia="仿宋"/>
          <w:b/>
          <w:bCs/>
          <w:color w:val="000000"/>
          <w:sz w:val="32"/>
          <w:szCs w:val="32"/>
        </w:rPr>
        <w:t>二十</w:t>
      </w:r>
      <w:r>
        <w:rPr>
          <w:rFonts w:eastAsia="仿宋"/>
          <w:b/>
          <w:bCs/>
          <w:color w:val="000000"/>
          <w:sz w:val="32"/>
          <w:szCs w:val="32"/>
        </w:rPr>
        <w:t>五</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毕业论文（设计）应在指导教师指导下，由学生本人独立完成。学校组织开展毕业论文（设计）文字重复率检测工作，对毕业论文（设计）抄袭、雷同、伪造数据、请人代写等现象，一经查实，按《</w:t>
      </w:r>
      <w:r>
        <w:rPr>
          <w:rFonts w:eastAsia="仿宋"/>
          <w:color w:val="000000"/>
          <w:spacing w:val="-12"/>
          <w:sz w:val="32"/>
          <w:szCs w:val="32"/>
        </w:rPr>
        <w:t>江汉大学学位论文（设计）作假行为处理办法（暂行）》</w:t>
      </w:r>
      <w:r>
        <w:rPr>
          <w:rFonts w:eastAsia="仿宋"/>
          <w:color w:val="000000"/>
          <w:sz w:val="32"/>
          <w:szCs w:val="32"/>
        </w:rPr>
        <w:t>进行处理。</w:t>
      </w:r>
    </w:p>
    <w:p w14:paraId="5552B8F8"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lastRenderedPageBreak/>
        <w:t>第二十</w:t>
      </w:r>
      <w:r>
        <w:rPr>
          <w:rFonts w:eastAsia="仿宋"/>
          <w:b/>
          <w:bCs/>
          <w:color w:val="000000"/>
          <w:sz w:val="32"/>
          <w:szCs w:val="32"/>
        </w:rPr>
        <w:t>六</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毕业论文（设计）工作开始后，指导教师与学生约定每周指导的具体时间、地点、方式，及时跟踪学生工作进度，给予指导。学生要加强与指导教师的联系，在教师指导下制定详细的工作计划并严格执行，定期向指导教师汇报工作进展。</w:t>
      </w:r>
    </w:p>
    <w:p w14:paraId="618EE3B9" w14:textId="77777777" w:rsidR="001B455A" w:rsidRDefault="007F69D0">
      <w:pPr>
        <w:widowControl/>
        <w:spacing w:afterLines="50" w:after="156" w:line="520" w:lineRule="exact"/>
        <w:ind w:firstLineChars="200" w:firstLine="643"/>
        <w:rPr>
          <w:rFonts w:eastAsia="仿宋"/>
          <w:color w:val="000000"/>
          <w:sz w:val="32"/>
          <w:szCs w:val="32"/>
        </w:rPr>
      </w:pPr>
      <w:r>
        <w:rPr>
          <w:rFonts w:eastAsia="仿宋"/>
          <w:b/>
          <w:bCs/>
          <w:color w:val="000000"/>
          <w:sz w:val="32"/>
          <w:szCs w:val="32"/>
        </w:rPr>
        <w:t>第二十</w:t>
      </w:r>
      <w:r>
        <w:rPr>
          <w:rFonts w:eastAsia="仿宋"/>
          <w:b/>
          <w:bCs/>
          <w:color w:val="000000"/>
          <w:sz w:val="32"/>
          <w:szCs w:val="32"/>
        </w:rPr>
        <w:t>七</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指导教师应履行好工作职责。坚持教书育人，培养学生良好的学术道德和规范；坚持能力培养，注重学生学术研究基本功的训练；坚持因材施教，发挥学生主动性和创造精神；坚持严格管理，认真开展毕业论文（设计）各环节的督促、检查和指导工作。</w:t>
      </w:r>
    </w:p>
    <w:p w14:paraId="41C3240C"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第二十</w:t>
      </w:r>
      <w:r>
        <w:rPr>
          <w:rFonts w:eastAsia="仿宋"/>
          <w:b/>
          <w:bCs/>
          <w:color w:val="000000"/>
          <w:sz w:val="32"/>
          <w:szCs w:val="32"/>
        </w:rPr>
        <w:t>八</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学院将在毕业论文系统中实时监测论文</w:t>
      </w:r>
      <w:r>
        <w:rPr>
          <w:rFonts w:eastAsia="仿宋"/>
          <w:color w:val="000000"/>
          <w:sz w:val="32"/>
          <w:szCs w:val="32"/>
        </w:rPr>
        <w:t>工作</w:t>
      </w:r>
      <w:r>
        <w:rPr>
          <w:rFonts w:eastAsia="仿宋"/>
          <w:color w:val="000000"/>
          <w:sz w:val="32"/>
          <w:szCs w:val="32"/>
        </w:rPr>
        <w:t>开展情况</w:t>
      </w:r>
      <w:r>
        <w:rPr>
          <w:rFonts w:eastAsia="仿宋"/>
          <w:color w:val="000000"/>
          <w:sz w:val="32"/>
          <w:szCs w:val="32"/>
        </w:rPr>
        <w:t>。对不履行指导教师职责，或有其他违规行为的教师，要给予批评教育，直至暂停或取消其指导教师资格</w:t>
      </w:r>
      <w:r>
        <w:rPr>
          <w:rFonts w:eastAsia="仿宋"/>
          <w:color w:val="000000"/>
          <w:sz w:val="32"/>
          <w:szCs w:val="32"/>
        </w:rPr>
        <w:t>，</w:t>
      </w:r>
      <w:r>
        <w:rPr>
          <w:rFonts w:eastAsia="仿宋"/>
          <w:color w:val="000000"/>
          <w:sz w:val="32"/>
          <w:szCs w:val="32"/>
        </w:rPr>
        <w:t>并按《江汉大学教师教学事故处理办法》进行处理。</w:t>
      </w:r>
      <w:r>
        <w:rPr>
          <w:rFonts w:eastAsia="仿宋"/>
          <w:color w:val="000000"/>
          <w:sz w:val="32"/>
          <w:szCs w:val="32"/>
        </w:rPr>
        <w:t>对不配合毕业论文指导工作的学生，</w:t>
      </w:r>
      <w:r>
        <w:rPr>
          <w:rFonts w:eastAsia="仿宋"/>
          <w:color w:val="000000"/>
          <w:sz w:val="32"/>
          <w:szCs w:val="32"/>
        </w:rPr>
        <w:t>给予批评</w:t>
      </w:r>
      <w:r>
        <w:rPr>
          <w:rFonts w:eastAsia="仿宋"/>
          <w:color w:val="000000"/>
          <w:sz w:val="32"/>
          <w:szCs w:val="32"/>
        </w:rPr>
        <w:t>警示，如拒不配合，学院将直接中断该生毕业论文工作。</w:t>
      </w:r>
    </w:p>
    <w:p w14:paraId="764AB327"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第九章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中期检查</w:t>
      </w:r>
    </w:p>
    <w:p w14:paraId="2AC7D45C" w14:textId="77777777" w:rsidR="001B455A" w:rsidRDefault="007F69D0">
      <w:pPr>
        <w:pStyle w:val="a7"/>
        <w:widowControl/>
        <w:spacing w:beforeAutospacing="0" w:afterLines="50" w:after="156" w:afterAutospacing="0" w:line="520" w:lineRule="exact"/>
        <w:ind w:firstLineChars="200" w:firstLine="643"/>
        <w:rPr>
          <w:rFonts w:eastAsia="仿宋"/>
          <w:sz w:val="32"/>
          <w:szCs w:val="32"/>
        </w:rPr>
      </w:pPr>
      <w:r>
        <w:rPr>
          <w:rFonts w:eastAsia="仿宋"/>
          <w:b/>
          <w:bCs/>
          <w:sz w:val="32"/>
          <w:szCs w:val="32"/>
          <w:shd w:val="clear" w:color="auto" w:fill="FCFCFC"/>
        </w:rPr>
        <w:t>第二十九条</w:t>
      </w:r>
      <w:r>
        <w:rPr>
          <w:rFonts w:eastAsia="仿宋"/>
          <w:b/>
          <w:bCs/>
          <w:sz w:val="32"/>
          <w:szCs w:val="32"/>
          <w:shd w:val="clear" w:color="auto" w:fill="FCFCFC"/>
        </w:rPr>
        <w:t xml:space="preserve"> </w:t>
      </w:r>
      <w:r>
        <w:rPr>
          <w:rFonts w:eastAsia="仿宋"/>
          <w:sz w:val="32"/>
          <w:szCs w:val="32"/>
          <w:shd w:val="clear" w:color="auto" w:fill="FCFCFC"/>
        </w:rPr>
        <w:t>学生应向指导教师提交中期检查报告，汇报论文工作的进展情况、存在问题及后续计划</w:t>
      </w:r>
      <w:r>
        <w:rPr>
          <w:rFonts w:eastAsia="仿宋"/>
          <w:sz w:val="32"/>
          <w:szCs w:val="32"/>
          <w:shd w:val="clear" w:color="auto" w:fill="FCFCFC"/>
        </w:rPr>
        <w:t>，并于毕业论文工作开展学期第</w:t>
      </w:r>
      <w:r>
        <w:rPr>
          <w:rFonts w:eastAsia="仿宋"/>
          <w:sz w:val="32"/>
          <w:szCs w:val="32"/>
          <w:shd w:val="clear" w:color="auto" w:fill="FCFCFC"/>
        </w:rPr>
        <w:t>8</w:t>
      </w:r>
      <w:r>
        <w:rPr>
          <w:rFonts w:eastAsia="仿宋"/>
          <w:sz w:val="32"/>
          <w:szCs w:val="32"/>
          <w:shd w:val="clear" w:color="auto" w:fill="FCFCFC"/>
        </w:rPr>
        <w:t>周之前提交系统中期检查材料。</w:t>
      </w:r>
      <w:r>
        <w:rPr>
          <w:rFonts w:eastAsia="仿宋"/>
          <w:b/>
          <w:bCs/>
          <w:sz w:val="32"/>
          <w:szCs w:val="32"/>
          <w:shd w:val="clear" w:color="auto" w:fill="FCFCFC"/>
        </w:rPr>
        <w:t xml:space="preserve">    </w:t>
      </w:r>
    </w:p>
    <w:p w14:paraId="4F2A8432" w14:textId="77777777" w:rsidR="001B455A" w:rsidRDefault="007F69D0">
      <w:pPr>
        <w:pStyle w:val="a7"/>
        <w:widowControl/>
        <w:spacing w:beforeAutospacing="0" w:afterLines="50" w:after="156" w:afterAutospacing="0" w:line="520" w:lineRule="exact"/>
        <w:ind w:firstLineChars="200" w:firstLine="643"/>
        <w:rPr>
          <w:rFonts w:eastAsia="仿宋"/>
          <w:sz w:val="32"/>
          <w:szCs w:val="32"/>
          <w:shd w:val="clear" w:color="auto" w:fill="FCFCFC"/>
        </w:rPr>
      </w:pPr>
      <w:r>
        <w:rPr>
          <w:rFonts w:eastAsia="仿宋"/>
          <w:b/>
          <w:bCs/>
          <w:sz w:val="32"/>
          <w:szCs w:val="32"/>
          <w:shd w:val="clear" w:color="auto" w:fill="FCFCFC"/>
        </w:rPr>
        <w:t>第三十条</w:t>
      </w:r>
      <w:r>
        <w:rPr>
          <w:rFonts w:eastAsia="仿宋"/>
          <w:b/>
          <w:bCs/>
          <w:sz w:val="32"/>
          <w:szCs w:val="32"/>
          <w:shd w:val="clear" w:color="auto" w:fill="FCFCFC"/>
        </w:rPr>
        <w:t xml:space="preserve"> </w:t>
      </w:r>
      <w:r>
        <w:rPr>
          <w:rFonts w:eastAsia="仿宋"/>
          <w:sz w:val="32"/>
          <w:szCs w:val="32"/>
          <w:shd w:val="clear" w:color="auto" w:fill="FCFCFC"/>
        </w:rPr>
        <w:t>指导教师须认真审阅学生的中期检查报告，主要检查：每个学生的论文（设计）思路是否对头，内容与题目是否相符；审查学生写作提纲，主要参考文献及基本实验数据等；教师提出或指导学生解决疑难问题；检查论文（设计）进度是否与计划相符；学生表现如何等，并将审阅意见</w:t>
      </w:r>
      <w:r>
        <w:rPr>
          <w:rFonts w:eastAsia="仿宋"/>
          <w:sz w:val="32"/>
          <w:szCs w:val="32"/>
          <w:shd w:val="clear" w:color="auto" w:fill="FCFCFC"/>
        </w:rPr>
        <w:lastRenderedPageBreak/>
        <w:t>反馈给学生，</w:t>
      </w:r>
      <w:r>
        <w:rPr>
          <w:rFonts w:eastAsia="仿宋"/>
          <w:sz w:val="32"/>
          <w:szCs w:val="32"/>
          <w:shd w:val="clear" w:color="auto" w:fill="FCFCFC"/>
        </w:rPr>
        <w:t>并于毕业论文工作开展学期第</w:t>
      </w:r>
      <w:r>
        <w:rPr>
          <w:rFonts w:eastAsia="仿宋"/>
          <w:sz w:val="32"/>
          <w:szCs w:val="32"/>
          <w:shd w:val="clear" w:color="auto" w:fill="FCFCFC"/>
        </w:rPr>
        <w:t>9</w:t>
      </w:r>
      <w:r>
        <w:rPr>
          <w:rFonts w:eastAsia="仿宋"/>
          <w:sz w:val="32"/>
          <w:szCs w:val="32"/>
          <w:shd w:val="clear" w:color="auto" w:fill="FCFCFC"/>
        </w:rPr>
        <w:t>周之前完成系统</w:t>
      </w:r>
      <w:proofErr w:type="gramStart"/>
      <w:r>
        <w:rPr>
          <w:rFonts w:eastAsia="仿宋"/>
          <w:sz w:val="32"/>
          <w:szCs w:val="32"/>
          <w:shd w:val="clear" w:color="auto" w:fill="FCFCFC"/>
        </w:rPr>
        <w:t>内中期</w:t>
      </w:r>
      <w:proofErr w:type="gramEnd"/>
      <w:r>
        <w:rPr>
          <w:rFonts w:eastAsia="仿宋"/>
          <w:sz w:val="32"/>
          <w:szCs w:val="32"/>
          <w:shd w:val="clear" w:color="auto" w:fill="FCFCFC"/>
        </w:rPr>
        <w:t>检查材料的审核</w:t>
      </w:r>
      <w:r>
        <w:rPr>
          <w:rFonts w:eastAsia="仿宋"/>
          <w:sz w:val="32"/>
          <w:szCs w:val="32"/>
          <w:shd w:val="clear" w:color="auto" w:fill="FCFCFC"/>
        </w:rPr>
        <w:t>。</w:t>
      </w:r>
      <w:r>
        <w:rPr>
          <w:rFonts w:eastAsia="仿宋"/>
          <w:sz w:val="32"/>
          <w:szCs w:val="32"/>
          <w:shd w:val="clear" w:color="auto" w:fill="FCFCFC"/>
        </w:rPr>
        <w:t xml:space="preserve"> </w:t>
      </w:r>
    </w:p>
    <w:p w14:paraId="2D1E438A" w14:textId="77777777" w:rsidR="001B455A" w:rsidRDefault="007F69D0">
      <w:pPr>
        <w:widowControl/>
        <w:spacing w:afterLines="50" w:after="156" w:line="520" w:lineRule="exact"/>
        <w:ind w:firstLineChars="200" w:firstLine="643"/>
        <w:jc w:val="left"/>
        <w:rPr>
          <w:rFonts w:eastAsia="仿宋"/>
          <w:kern w:val="0"/>
          <w:sz w:val="32"/>
          <w:szCs w:val="32"/>
          <w:shd w:val="clear" w:color="auto" w:fill="FCFCFC"/>
          <w:lang w:bidi="ar"/>
        </w:rPr>
      </w:pPr>
      <w:r>
        <w:rPr>
          <w:rFonts w:eastAsia="仿宋"/>
          <w:b/>
          <w:bCs/>
          <w:sz w:val="32"/>
          <w:szCs w:val="32"/>
          <w:shd w:val="clear" w:color="auto" w:fill="FCFCFC"/>
        </w:rPr>
        <w:t>第三十一条</w:t>
      </w:r>
      <w:r>
        <w:rPr>
          <w:rFonts w:eastAsia="仿宋"/>
          <w:b/>
          <w:bCs/>
          <w:sz w:val="32"/>
          <w:szCs w:val="32"/>
          <w:shd w:val="clear" w:color="auto" w:fill="FCFCFC"/>
        </w:rPr>
        <w:t xml:space="preserve"> </w:t>
      </w:r>
      <w:r>
        <w:rPr>
          <w:rFonts w:eastAsia="仿宋"/>
          <w:kern w:val="0"/>
          <w:sz w:val="32"/>
          <w:szCs w:val="32"/>
          <w:shd w:val="clear" w:color="auto" w:fill="FCFCFC"/>
          <w:lang w:bidi="ar"/>
        </w:rPr>
        <w:t>系部（教研室）</w:t>
      </w:r>
      <w:r>
        <w:rPr>
          <w:rFonts w:eastAsia="仿宋"/>
          <w:sz w:val="32"/>
          <w:szCs w:val="32"/>
          <w:shd w:val="clear" w:color="auto" w:fill="FCFCFC"/>
        </w:rPr>
        <w:t>于毕业论文工作开展学期第</w:t>
      </w:r>
      <w:r>
        <w:rPr>
          <w:rFonts w:eastAsia="仿宋"/>
          <w:sz w:val="32"/>
          <w:szCs w:val="32"/>
          <w:shd w:val="clear" w:color="auto" w:fill="FCFCFC"/>
        </w:rPr>
        <w:t>9</w:t>
      </w:r>
      <w:r>
        <w:rPr>
          <w:rFonts w:eastAsia="仿宋"/>
          <w:sz w:val="32"/>
          <w:szCs w:val="32"/>
          <w:shd w:val="clear" w:color="auto" w:fill="FCFCFC"/>
        </w:rPr>
        <w:t>周之前</w:t>
      </w:r>
      <w:r>
        <w:rPr>
          <w:rFonts w:eastAsia="仿宋"/>
          <w:kern w:val="0"/>
          <w:sz w:val="32"/>
          <w:szCs w:val="32"/>
          <w:shd w:val="clear" w:color="auto" w:fill="FCFCFC"/>
          <w:lang w:bidi="ar"/>
        </w:rPr>
        <w:t>对照《江汉大学本科毕业论文（设计）工作中期检查评估表》相关项目完成自查，对自查中发现的问题，需制定出相应整改措施并逐条整改。</w:t>
      </w:r>
    </w:p>
    <w:p w14:paraId="7D11C2A5" w14:textId="77777777" w:rsidR="001B455A" w:rsidRDefault="007F69D0">
      <w:pPr>
        <w:widowControl/>
        <w:spacing w:afterLines="50" w:after="156" w:line="520" w:lineRule="exact"/>
        <w:ind w:firstLineChars="200" w:firstLine="643"/>
        <w:jc w:val="left"/>
        <w:rPr>
          <w:rFonts w:eastAsia="仿宋"/>
          <w:kern w:val="0"/>
          <w:sz w:val="32"/>
          <w:szCs w:val="32"/>
          <w:shd w:val="clear" w:color="auto" w:fill="FCFCFC"/>
          <w:lang w:bidi="ar"/>
        </w:rPr>
      </w:pPr>
      <w:r>
        <w:rPr>
          <w:rFonts w:eastAsia="仿宋"/>
          <w:b/>
          <w:bCs/>
          <w:kern w:val="0"/>
          <w:sz w:val="32"/>
          <w:szCs w:val="32"/>
          <w:shd w:val="clear" w:color="auto" w:fill="FCFCFC"/>
          <w:lang w:bidi="ar"/>
        </w:rPr>
        <w:t>第三十二条</w:t>
      </w:r>
      <w:r>
        <w:rPr>
          <w:rFonts w:eastAsia="仿宋"/>
          <w:b/>
          <w:bCs/>
          <w:kern w:val="0"/>
          <w:sz w:val="32"/>
          <w:szCs w:val="32"/>
          <w:shd w:val="clear" w:color="auto" w:fill="FCFCFC"/>
          <w:lang w:bidi="ar"/>
        </w:rPr>
        <w:t xml:space="preserve"> </w:t>
      </w:r>
      <w:r>
        <w:rPr>
          <w:rFonts w:eastAsia="仿宋"/>
          <w:kern w:val="0"/>
          <w:sz w:val="32"/>
          <w:szCs w:val="32"/>
          <w:shd w:val="clear" w:color="auto" w:fill="FCFCFC"/>
          <w:lang w:bidi="ar"/>
        </w:rPr>
        <w:t>学院进毕业论文管理系统，逐条检查学生毕业论文工作进展情况，查看：任务书、开题报告、中期报告、指导记录、外文译文、文献综述等前期工作成果；结合系部（教研室）自查情况，进行工作总结。</w:t>
      </w:r>
    </w:p>
    <w:p w14:paraId="2D653904"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w:t>
      </w:r>
      <w:r>
        <w:rPr>
          <w:rFonts w:ascii="黑体" w:eastAsia="黑体" w:hAnsi="黑体" w:cs="黑体"/>
          <w:color w:val="000000"/>
          <w:sz w:val="32"/>
          <w:szCs w:val="32"/>
          <w:shd w:val="clear" w:color="auto" w:fill="FFFFFF"/>
        </w:rPr>
        <w:t>十</w:t>
      </w:r>
      <w:r>
        <w:rPr>
          <w:rFonts w:ascii="黑体" w:eastAsia="黑体" w:hAnsi="黑体" w:cs="黑体"/>
          <w:color w:val="000000"/>
          <w:sz w:val="32"/>
          <w:szCs w:val="32"/>
          <w:shd w:val="clear" w:color="auto" w:fill="FFFFFF"/>
        </w:rPr>
        <w:t>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毕业论文（设计）的审查及评阅</w:t>
      </w:r>
    </w:p>
    <w:p w14:paraId="1F4918B6"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w:t>
      </w:r>
      <w:r>
        <w:rPr>
          <w:rFonts w:eastAsia="仿宋"/>
          <w:b/>
          <w:bCs/>
          <w:color w:val="000000"/>
          <w:sz w:val="32"/>
          <w:szCs w:val="32"/>
        </w:rPr>
        <w:t>三十三</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毕业论文（设计）</w:t>
      </w:r>
      <w:r>
        <w:rPr>
          <w:rFonts w:eastAsia="仿宋"/>
          <w:color w:val="000000"/>
          <w:sz w:val="32"/>
          <w:szCs w:val="32"/>
        </w:rPr>
        <w:t>指导教师</w:t>
      </w:r>
      <w:r>
        <w:rPr>
          <w:rFonts w:eastAsia="仿宋"/>
          <w:color w:val="000000"/>
          <w:sz w:val="32"/>
          <w:szCs w:val="32"/>
        </w:rPr>
        <w:t>的审阅</w:t>
      </w:r>
    </w:p>
    <w:p w14:paraId="5245B1D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毕业论文（设计）完成后，学生应将所有</w:t>
      </w:r>
      <w:r>
        <w:rPr>
          <w:rFonts w:eastAsia="仿宋"/>
          <w:color w:val="000000"/>
          <w:sz w:val="32"/>
          <w:szCs w:val="32"/>
        </w:rPr>
        <w:t>材料</w:t>
      </w:r>
      <w:r>
        <w:rPr>
          <w:rFonts w:eastAsia="仿宋"/>
          <w:color w:val="000000"/>
          <w:sz w:val="32"/>
          <w:szCs w:val="32"/>
        </w:rPr>
        <w:t>按</w:t>
      </w:r>
      <w:r>
        <w:rPr>
          <w:rFonts w:eastAsia="仿宋"/>
          <w:color w:val="000000"/>
          <w:sz w:val="32"/>
          <w:szCs w:val="32"/>
        </w:rPr>
        <w:t>要求提交毕业论文管理系统</w:t>
      </w:r>
      <w:proofErr w:type="gramStart"/>
      <w:r>
        <w:rPr>
          <w:rFonts w:eastAsia="仿宋"/>
          <w:color w:val="000000"/>
          <w:sz w:val="32"/>
          <w:szCs w:val="32"/>
        </w:rPr>
        <w:t>供</w:t>
      </w:r>
      <w:r>
        <w:rPr>
          <w:rFonts w:eastAsia="仿宋"/>
          <w:color w:val="000000"/>
          <w:sz w:val="32"/>
          <w:szCs w:val="32"/>
        </w:rPr>
        <w:t>指导</w:t>
      </w:r>
      <w:proofErr w:type="gramEnd"/>
      <w:r>
        <w:rPr>
          <w:rFonts w:eastAsia="仿宋"/>
          <w:color w:val="000000"/>
          <w:sz w:val="32"/>
          <w:szCs w:val="32"/>
        </w:rPr>
        <w:t>教师审阅。指导教师须认真、细致、全面检查学生完成任务的情况，验收学生完成的毕业论文（设计）及全部文档资料，</w:t>
      </w:r>
      <w:r>
        <w:rPr>
          <w:rFonts w:eastAsia="仿宋"/>
          <w:color w:val="000000"/>
          <w:sz w:val="32"/>
          <w:szCs w:val="32"/>
        </w:rPr>
        <w:t>系统提交指导教师评分</w:t>
      </w:r>
      <w:r>
        <w:rPr>
          <w:rFonts w:eastAsia="仿宋"/>
          <w:color w:val="000000"/>
          <w:sz w:val="32"/>
          <w:szCs w:val="32"/>
        </w:rPr>
        <w:t>，写出审阅意见、给出建议成绩和是否同意答辩的意见。</w:t>
      </w:r>
    </w:p>
    <w:p w14:paraId="56C38580"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w:t>
      </w:r>
      <w:r>
        <w:rPr>
          <w:rFonts w:eastAsia="仿宋"/>
          <w:b/>
          <w:bCs/>
          <w:color w:val="000000"/>
          <w:sz w:val="32"/>
          <w:szCs w:val="32"/>
        </w:rPr>
        <w:t>三十四</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内容审阅</w:t>
      </w:r>
    </w:p>
    <w:p w14:paraId="25E572E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审阅内容包括</w:t>
      </w:r>
      <w:r>
        <w:rPr>
          <w:rFonts w:eastAsia="仿宋"/>
          <w:color w:val="000000"/>
          <w:sz w:val="32"/>
          <w:szCs w:val="32"/>
        </w:rPr>
        <w:t>:</w:t>
      </w:r>
    </w:p>
    <w:p w14:paraId="6E75642D"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1</w:t>
      </w:r>
      <w:r>
        <w:rPr>
          <w:rFonts w:eastAsia="仿宋"/>
          <w:color w:val="000000"/>
          <w:sz w:val="32"/>
          <w:szCs w:val="32"/>
        </w:rPr>
        <w:t>．毕业论文（设计）完成情况及是否符合要求；</w:t>
      </w:r>
    </w:p>
    <w:p w14:paraId="2890F9E6"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2</w:t>
      </w:r>
      <w:r>
        <w:rPr>
          <w:rFonts w:eastAsia="仿宋"/>
          <w:color w:val="000000"/>
          <w:sz w:val="32"/>
          <w:szCs w:val="32"/>
        </w:rPr>
        <w:t>．对综合运用所学基础进行实践能力的评价（包括资料分析、方案制订、计算说明、立论、推理、文字表达、实</w:t>
      </w:r>
      <w:r>
        <w:rPr>
          <w:rFonts w:eastAsia="仿宋"/>
          <w:color w:val="000000"/>
          <w:sz w:val="32"/>
          <w:szCs w:val="32"/>
        </w:rPr>
        <w:t>物</w:t>
      </w:r>
      <w:r>
        <w:rPr>
          <w:rFonts w:eastAsia="仿宋"/>
          <w:color w:val="000000"/>
          <w:sz w:val="32"/>
          <w:szCs w:val="32"/>
        </w:rPr>
        <w:t>制作</w:t>
      </w:r>
      <w:r>
        <w:rPr>
          <w:rFonts w:eastAsia="仿宋"/>
          <w:color w:val="000000"/>
          <w:sz w:val="32"/>
          <w:szCs w:val="32"/>
        </w:rPr>
        <w:t>设计</w:t>
      </w:r>
      <w:r>
        <w:rPr>
          <w:rFonts w:eastAsia="仿宋"/>
          <w:color w:val="000000"/>
          <w:sz w:val="32"/>
          <w:szCs w:val="32"/>
        </w:rPr>
        <w:t>等）；</w:t>
      </w:r>
    </w:p>
    <w:p w14:paraId="5CCFC797"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lastRenderedPageBreak/>
        <w:t>3</w:t>
      </w:r>
      <w:r>
        <w:rPr>
          <w:rFonts w:eastAsia="仿宋"/>
          <w:color w:val="000000"/>
          <w:sz w:val="32"/>
          <w:szCs w:val="32"/>
        </w:rPr>
        <w:t>．完成毕业论文（设计）的质量，有无创造性或应用价值；</w:t>
      </w:r>
      <w:r>
        <w:rPr>
          <w:rFonts w:eastAsia="仿宋"/>
          <w:color w:val="000000"/>
          <w:sz w:val="32"/>
          <w:szCs w:val="32"/>
        </w:rPr>
        <w:t xml:space="preserve"> </w:t>
      </w:r>
    </w:p>
    <w:p w14:paraId="2A28E04C"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4</w:t>
      </w:r>
      <w:r>
        <w:rPr>
          <w:rFonts w:eastAsia="仿宋"/>
          <w:color w:val="000000"/>
          <w:sz w:val="32"/>
          <w:szCs w:val="32"/>
        </w:rPr>
        <w:t>．开展毕业论文（设计）工作的态度，遵守纪律情况；</w:t>
      </w:r>
    </w:p>
    <w:p w14:paraId="7D31816C"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5</w:t>
      </w:r>
      <w:r>
        <w:rPr>
          <w:rFonts w:eastAsia="仿宋"/>
          <w:color w:val="000000"/>
          <w:sz w:val="32"/>
          <w:szCs w:val="32"/>
        </w:rPr>
        <w:t>．存在的问题及错误；</w:t>
      </w:r>
    </w:p>
    <w:p w14:paraId="6F3F06D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6</w:t>
      </w:r>
      <w:r>
        <w:rPr>
          <w:rFonts w:eastAsia="仿宋"/>
          <w:color w:val="000000"/>
          <w:sz w:val="32"/>
          <w:szCs w:val="32"/>
        </w:rPr>
        <w:t>．是否具有参加毕业答辩资格；</w:t>
      </w:r>
    </w:p>
    <w:p w14:paraId="5FF5600F"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7</w:t>
      </w:r>
      <w:r>
        <w:rPr>
          <w:rFonts w:eastAsia="仿宋"/>
          <w:color w:val="000000"/>
          <w:sz w:val="32"/>
          <w:szCs w:val="32"/>
        </w:rPr>
        <w:t>．评语不少于</w:t>
      </w:r>
      <w:r>
        <w:rPr>
          <w:rFonts w:eastAsia="仿宋"/>
          <w:color w:val="000000"/>
          <w:sz w:val="32"/>
          <w:szCs w:val="32"/>
        </w:rPr>
        <w:t>100</w:t>
      </w:r>
      <w:r>
        <w:rPr>
          <w:rFonts w:eastAsia="仿宋"/>
          <w:color w:val="000000"/>
          <w:sz w:val="32"/>
          <w:szCs w:val="32"/>
        </w:rPr>
        <w:t>字，并写出建议成绩。</w:t>
      </w:r>
    </w:p>
    <w:p w14:paraId="6372FB16"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w:t>
      </w:r>
      <w:r>
        <w:rPr>
          <w:rFonts w:eastAsia="仿宋"/>
          <w:b/>
          <w:bCs/>
          <w:color w:val="000000"/>
          <w:sz w:val="32"/>
          <w:szCs w:val="32"/>
        </w:rPr>
        <w:t>三十五</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形式</w:t>
      </w:r>
      <w:r>
        <w:rPr>
          <w:rFonts w:eastAsia="仿宋"/>
          <w:color w:val="000000"/>
          <w:sz w:val="32"/>
          <w:szCs w:val="32"/>
        </w:rPr>
        <w:t>审阅</w:t>
      </w:r>
    </w:p>
    <w:p w14:paraId="4D175A73"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（一）</w:t>
      </w:r>
      <w:r>
        <w:rPr>
          <w:rFonts w:eastAsia="仿宋"/>
          <w:color w:val="000000"/>
          <w:sz w:val="32"/>
          <w:szCs w:val="32"/>
        </w:rPr>
        <w:t>指导老师</w:t>
      </w:r>
      <w:r>
        <w:rPr>
          <w:rFonts w:eastAsia="仿宋"/>
          <w:color w:val="000000"/>
          <w:sz w:val="32"/>
          <w:szCs w:val="32"/>
        </w:rPr>
        <w:t>对毕业论文（设计）的</w:t>
      </w:r>
      <w:r>
        <w:rPr>
          <w:rFonts w:eastAsia="仿宋"/>
          <w:color w:val="000000"/>
          <w:sz w:val="32"/>
          <w:szCs w:val="32"/>
        </w:rPr>
        <w:t>全过程</w:t>
      </w:r>
      <w:r>
        <w:rPr>
          <w:rFonts w:eastAsia="仿宋"/>
          <w:color w:val="000000"/>
          <w:sz w:val="32"/>
          <w:szCs w:val="32"/>
        </w:rPr>
        <w:t>进行</w:t>
      </w:r>
      <w:r>
        <w:rPr>
          <w:rFonts w:eastAsia="仿宋"/>
          <w:color w:val="000000"/>
          <w:sz w:val="32"/>
          <w:szCs w:val="32"/>
        </w:rPr>
        <w:t>查阅</w:t>
      </w:r>
      <w:r>
        <w:rPr>
          <w:rFonts w:eastAsia="仿宋"/>
          <w:color w:val="000000"/>
          <w:sz w:val="32"/>
          <w:szCs w:val="32"/>
        </w:rPr>
        <w:t>，</w:t>
      </w:r>
      <w:r>
        <w:rPr>
          <w:rFonts w:eastAsia="仿宋"/>
          <w:color w:val="000000"/>
          <w:sz w:val="32"/>
          <w:szCs w:val="32"/>
        </w:rPr>
        <w:t>系主任审核，学院全面抽查。</w:t>
      </w:r>
      <w:proofErr w:type="gramStart"/>
      <w:r>
        <w:rPr>
          <w:rFonts w:eastAsia="仿宋"/>
          <w:color w:val="000000"/>
          <w:sz w:val="32"/>
          <w:szCs w:val="32"/>
        </w:rPr>
        <w:t>凡形式</w:t>
      </w:r>
      <w:proofErr w:type="gramEnd"/>
      <w:r>
        <w:rPr>
          <w:rFonts w:eastAsia="仿宋"/>
          <w:color w:val="000000"/>
          <w:sz w:val="32"/>
          <w:szCs w:val="32"/>
        </w:rPr>
        <w:t>审查不合格者，应令其返工，必须在规定时间内达到要求，否则，无资格接受评阅。</w:t>
      </w:r>
    </w:p>
    <w:p w14:paraId="13F5D75B"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（二）形式审查内容</w:t>
      </w:r>
      <w:r>
        <w:rPr>
          <w:rFonts w:eastAsia="仿宋" w:hint="eastAsia"/>
          <w:color w:val="000000"/>
          <w:sz w:val="32"/>
          <w:szCs w:val="32"/>
        </w:rPr>
        <w:t>：</w:t>
      </w:r>
    </w:p>
    <w:p w14:paraId="59536EE9"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1</w:t>
      </w:r>
      <w:r>
        <w:rPr>
          <w:rFonts w:eastAsia="仿宋"/>
          <w:color w:val="000000"/>
          <w:sz w:val="32"/>
          <w:szCs w:val="32"/>
        </w:rPr>
        <w:t>．毕业论文（设计）</w:t>
      </w:r>
      <w:r>
        <w:rPr>
          <w:rFonts w:eastAsia="仿宋"/>
          <w:color w:val="000000"/>
          <w:sz w:val="32"/>
          <w:szCs w:val="32"/>
        </w:rPr>
        <w:t>系统提交</w:t>
      </w:r>
      <w:r>
        <w:rPr>
          <w:rFonts w:eastAsia="仿宋"/>
          <w:color w:val="000000"/>
          <w:sz w:val="32"/>
          <w:szCs w:val="32"/>
        </w:rPr>
        <w:t>是否为学生</w:t>
      </w:r>
      <w:r>
        <w:rPr>
          <w:rFonts w:eastAsia="仿宋"/>
          <w:color w:val="000000"/>
          <w:sz w:val="32"/>
          <w:szCs w:val="32"/>
        </w:rPr>
        <w:t>和指导老师确定的版本</w:t>
      </w:r>
      <w:r>
        <w:rPr>
          <w:rFonts w:eastAsia="仿宋"/>
          <w:color w:val="000000"/>
          <w:sz w:val="32"/>
          <w:szCs w:val="32"/>
        </w:rPr>
        <w:t>；</w:t>
      </w:r>
    </w:p>
    <w:p w14:paraId="70D2CAF7"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2</w:t>
      </w:r>
      <w:r>
        <w:rPr>
          <w:rFonts w:eastAsia="仿宋"/>
          <w:color w:val="000000"/>
          <w:sz w:val="32"/>
          <w:szCs w:val="32"/>
        </w:rPr>
        <w:t>．毕业论文（设计）</w:t>
      </w:r>
      <w:r>
        <w:rPr>
          <w:rFonts w:eastAsia="仿宋"/>
          <w:color w:val="000000"/>
          <w:sz w:val="32"/>
          <w:szCs w:val="32"/>
        </w:rPr>
        <w:t>过程材料</w:t>
      </w:r>
      <w:r>
        <w:rPr>
          <w:rFonts w:eastAsia="仿宋"/>
          <w:color w:val="000000"/>
          <w:sz w:val="32"/>
          <w:szCs w:val="32"/>
        </w:rPr>
        <w:t>是否齐全；</w:t>
      </w:r>
    </w:p>
    <w:p w14:paraId="61C15C4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3</w:t>
      </w:r>
      <w:r>
        <w:rPr>
          <w:rFonts w:eastAsia="仿宋"/>
          <w:color w:val="000000"/>
          <w:sz w:val="32"/>
          <w:szCs w:val="32"/>
        </w:rPr>
        <w:t>．毕业论文（设计）是否达到规范化要求（包括格式、内容、</w:t>
      </w:r>
      <w:r>
        <w:rPr>
          <w:rFonts w:eastAsia="仿宋"/>
          <w:color w:val="000000"/>
          <w:sz w:val="32"/>
          <w:szCs w:val="32"/>
        </w:rPr>
        <w:t>文字</w:t>
      </w:r>
      <w:r>
        <w:rPr>
          <w:rFonts w:eastAsia="仿宋"/>
          <w:color w:val="000000"/>
          <w:sz w:val="32"/>
          <w:szCs w:val="32"/>
        </w:rPr>
        <w:t>数量等）</w:t>
      </w:r>
      <w:r>
        <w:rPr>
          <w:rFonts w:eastAsia="仿宋"/>
          <w:color w:val="000000"/>
          <w:sz w:val="32"/>
          <w:szCs w:val="32"/>
        </w:rPr>
        <w:t>。</w:t>
      </w:r>
    </w:p>
    <w:p w14:paraId="51FD845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（三）属下列情况之一的学生不得通过形式审查参加答辩</w:t>
      </w:r>
      <w:r>
        <w:rPr>
          <w:rFonts w:eastAsia="仿宋" w:hint="eastAsia"/>
          <w:color w:val="000000"/>
          <w:sz w:val="32"/>
          <w:szCs w:val="32"/>
        </w:rPr>
        <w:t>：</w:t>
      </w:r>
    </w:p>
    <w:p w14:paraId="05CA6C60"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1</w:t>
      </w:r>
      <w:r>
        <w:rPr>
          <w:rFonts w:eastAsia="仿宋"/>
          <w:color w:val="000000"/>
          <w:sz w:val="32"/>
          <w:szCs w:val="32"/>
        </w:rPr>
        <w:t>．</w:t>
      </w:r>
      <w:r>
        <w:rPr>
          <w:rFonts w:eastAsia="仿宋"/>
          <w:color w:val="000000"/>
          <w:sz w:val="32"/>
          <w:szCs w:val="32"/>
        </w:rPr>
        <w:t>选题申报、开题报告、</w:t>
      </w:r>
      <w:r>
        <w:rPr>
          <w:rFonts w:eastAsia="仿宋"/>
          <w:color w:val="000000"/>
          <w:sz w:val="32"/>
          <w:szCs w:val="32"/>
        </w:rPr>
        <w:t>外文翻译、文献综述、</w:t>
      </w:r>
      <w:r>
        <w:rPr>
          <w:rFonts w:eastAsia="仿宋"/>
          <w:color w:val="000000"/>
          <w:sz w:val="32"/>
          <w:szCs w:val="32"/>
        </w:rPr>
        <w:t>指导记录</w:t>
      </w:r>
      <w:r>
        <w:rPr>
          <w:rFonts w:eastAsia="仿宋"/>
          <w:color w:val="000000"/>
          <w:sz w:val="32"/>
          <w:szCs w:val="32"/>
        </w:rPr>
        <w:t>、毕业论文资料不齐全者；</w:t>
      </w:r>
    </w:p>
    <w:p w14:paraId="41AC5AE5"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2</w:t>
      </w:r>
      <w:r>
        <w:rPr>
          <w:rFonts w:eastAsia="仿宋"/>
          <w:color w:val="000000"/>
          <w:sz w:val="32"/>
          <w:szCs w:val="32"/>
        </w:rPr>
        <w:t>．有较大错误，经指导教师指出并未修改者；</w:t>
      </w:r>
    </w:p>
    <w:p w14:paraId="0C27C9A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3</w:t>
      </w:r>
      <w:r>
        <w:rPr>
          <w:rFonts w:eastAsia="仿宋"/>
          <w:color w:val="000000"/>
          <w:sz w:val="32"/>
          <w:szCs w:val="32"/>
        </w:rPr>
        <w:t>．在文字部分或总图部分未完成任务书所规定最低要</w:t>
      </w:r>
      <w:r>
        <w:rPr>
          <w:rFonts w:eastAsia="仿宋"/>
          <w:color w:val="000000"/>
          <w:sz w:val="32"/>
          <w:szCs w:val="32"/>
        </w:rPr>
        <w:lastRenderedPageBreak/>
        <w:t>求者；</w:t>
      </w:r>
    </w:p>
    <w:p w14:paraId="6D6ECF12"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4</w:t>
      </w:r>
      <w:r>
        <w:rPr>
          <w:rFonts w:eastAsia="仿宋"/>
          <w:color w:val="000000"/>
          <w:sz w:val="32"/>
          <w:szCs w:val="32"/>
        </w:rPr>
        <w:t>．达不到规范化要求者</w:t>
      </w:r>
      <w:r>
        <w:rPr>
          <w:rFonts w:eastAsia="仿宋"/>
          <w:color w:val="000000"/>
          <w:sz w:val="32"/>
          <w:szCs w:val="32"/>
        </w:rPr>
        <w:t>；</w:t>
      </w:r>
    </w:p>
    <w:p w14:paraId="4F0ADE79"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5. </w:t>
      </w:r>
      <w:proofErr w:type="gramStart"/>
      <w:r>
        <w:rPr>
          <w:rFonts w:eastAsia="仿宋"/>
          <w:color w:val="000000"/>
          <w:sz w:val="32"/>
          <w:szCs w:val="32"/>
        </w:rPr>
        <w:t>论文查重重复率</w:t>
      </w:r>
      <w:proofErr w:type="gramEnd"/>
      <w:r>
        <w:rPr>
          <w:rFonts w:eastAsia="仿宋"/>
          <w:color w:val="000000"/>
          <w:sz w:val="32"/>
          <w:szCs w:val="32"/>
        </w:rPr>
        <w:t>在</w:t>
      </w:r>
      <w:r>
        <w:rPr>
          <w:rFonts w:eastAsia="仿宋"/>
          <w:color w:val="000000"/>
          <w:sz w:val="32"/>
          <w:szCs w:val="32"/>
        </w:rPr>
        <w:t>20%-35%</w:t>
      </w:r>
      <w:r>
        <w:rPr>
          <w:rFonts w:eastAsia="仿宋"/>
          <w:color w:val="000000"/>
          <w:sz w:val="32"/>
          <w:szCs w:val="32"/>
        </w:rPr>
        <w:t>之间，修改时间不到一周，或者修改后达不到要求的不予批准答辩，</w:t>
      </w:r>
      <w:proofErr w:type="gramStart"/>
      <w:r>
        <w:rPr>
          <w:rFonts w:eastAsia="仿宋"/>
          <w:color w:val="000000"/>
          <w:sz w:val="32"/>
          <w:szCs w:val="32"/>
        </w:rPr>
        <w:t>论文查重重复率</w:t>
      </w:r>
      <w:proofErr w:type="gramEnd"/>
      <w:r>
        <w:rPr>
          <w:rFonts w:eastAsia="仿宋"/>
          <w:color w:val="000000"/>
          <w:sz w:val="32"/>
          <w:szCs w:val="32"/>
        </w:rPr>
        <w:t>35%</w:t>
      </w:r>
      <w:r>
        <w:rPr>
          <w:rFonts w:eastAsia="仿宋"/>
          <w:color w:val="000000"/>
          <w:sz w:val="32"/>
          <w:szCs w:val="32"/>
        </w:rPr>
        <w:t>以上，一律不准参加学院安排的首次答辩，必须申请二次查重，并重复率低于</w:t>
      </w:r>
      <w:r>
        <w:rPr>
          <w:rFonts w:eastAsia="仿宋"/>
          <w:color w:val="000000"/>
          <w:sz w:val="32"/>
          <w:szCs w:val="32"/>
        </w:rPr>
        <w:t>35%</w:t>
      </w:r>
      <w:r>
        <w:rPr>
          <w:rFonts w:eastAsia="仿宋"/>
          <w:color w:val="000000"/>
          <w:sz w:val="32"/>
          <w:szCs w:val="32"/>
        </w:rPr>
        <w:t>，才可向学院申请参加缓答辩。</w:t>
      </w:r>
    </w:p>
    <w:p w14:paraId="6F05A863"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第三十</w:t>
      </w:r>
      <w:r>
        <w:rPr>
          <w:rFonts w:eastAsia="仿宋"/>
          <w:b/>
          <w:bCs/>
          <w:color w:val="000000"/>
          <w:sz w:val="32"/>
          <w:szCs w:val="32"/>
        </w:rPr>
        <w:t>六</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评阅教师评阅</w:t>
      </w:r>
    </w:p>
    <w:p w14:paraId="4719D567"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（一）学生毕业论文（设计）通过形式审查后，由评阅教师评阅。评阅教师</w:t>
      </w:r>
      <w:r>
        <w:rPr>
          <w:rFonts w:eastAsia="仿宋"/>
          <w:color w:val="000000"/>
          <w:sz w:val="32"/>
          <w:szCs w:val="32"/>
        </w:rPr>
        <w:t>系统提交评分</w:t>
      </w:r>
      <w:r>
        <w:rPr>
          <w:rFonts w:eastAsia="仿宋"/>
          <w:color w:val="000000"/>
          <w:sz w:val="32"/>
          <w:szCs w:val="32"/>
        </w:rPr>
        <w:t>，写出审阅意见、给出建议成绩和是否同意答辩的意见。</w:t>
      </w:r>
    </w:p>
    <w:p w14:paraId="451C9893"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（二）评阅教师评阅意见包括：</w:t>
      </w:r>
    </w:p>
    <w:p w14:paraId="7516162B"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1. </w:t>
      </w:r>
      <w:r>
        <w:rPr>
          <w:rFonts w:eastAsia="仿宋"/>
          <w:color w:val="000000"/>
          <w:sz w:val="32"/>
          <w:szCs w:val="32"/>
        </w:rPr>
        <w:t>是否完成了规定任务；</w:t>
      </w:r>
    </w:p>
    <w:p w14:paraId="6B5D567F"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2. </w:t>
      </w:r>
      <w:r>
        <w:rPr>
          <w:rFonts w:eastAsia="仿宋"/>
          <w:color w:val="000000"/>
          <w:sz w:val="32"/>
          <w:szCs w:val="32"/>
        </w:rPr>
        <w:t>完成毕业论文（设计）的质量，有无创造性或应用价值；</w:t>
      </w:r>
    </w:p>
    <w:p w14:paraId="76CC2F1C"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3. </w:t>
      </w:r>
      <w:r>
        <w:rPr>
          <w:rFonts w:eastAsia="仿宋"/>
          <w:color w:val="000000"/>
          <w:sz w:val="32"/>
          <w:szCs w:val="32"/>
        </w:rPr>
        <w:t>是否具有参加毕业答辩资格；</w:t>
      </w:r>
    </w:p>
    <w:p w14:paraId="12383172"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4. </w:t>
      </w:r>
      <w:r>
        <w:rPr>
          <w:rFonts w:eastAsia="仿宋"/>
          <w:color w:val="000000"/>
          <w:sz w:val="32"/>
          <w:szCs w:val="32"/>
        </w:rPr>
        <w:t>评语不少于</w:t>
      </w:r>
      <w:r>
        <w:rPr>
          <w:rFonts w:eastAsia="仿宋"/>
          <w:color w:val="000000"/>
          <w:sz w:val="32"/>
          <w:szCs w:val="32"/>
        </w:rPr>
        <w:t>80</w:t>
      </w:r>
      <w:r>
        <w:rPr>
          <w:rFonts w:eastAsia="仿宋"/>
          <w:color w:val="000000"/>
          <w:sz w:val="32"/>
          <w:szCs w:val="32"/>
        </w:rPr>
        <w:t>字，并给出建议成绩。</w:t>
      </w:r>
      <w:r>
        <w:rPr>
          <w:rFonts w:eastAsia="仿宋"/>
          <w:color w:val="000000"/>
          <w:sz w:val="32"/>
          <w:szCs w:val="32"/>
        </w:rPr>
        <w:t xml:space="preserve"> </w:t>
      </w:r>
    </w:p>
    <w:p w14:paraId="10CDA807"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第十</w:t>
      </w:r>
      <w:r>
        <w:rPr>
          <w:rFonts w:ascii="黑体" w:eastAsia="黑体" w:hAnsi="黑体" w:cs="黑体"/>
          <w:color w:val="000000"/>
          <w:sz w:val="32"/>
          <w:szCs w:val="32"/>
          <w:shd w:val="clear" w:color="auto" w:fill="FFFFFF"/>
        </w:rPr>
        <w:t>一</w:t>
      </w:r>
      <w:r>
        <w:rPr>
          <w:rFonts w:ascii="黑体" w:eastAsia="黑体" w:hAnsi="黑体" w:cs="黑体"/>
          <w:color w:val="000000"/>
          <w:sz w:val="32"/>
          <w:szCs w:val="32"/>
          <w:shd w:val="clear" w:color="auto" w:fill="FFFFFF"/>
        </w:rPr>
        <w:t>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毕业论文（设计）的答辩</w:t>
      </w:r>
    </w:p>
    <w:p w14:paraId="3CB3BE34" w14:textId="77777777" w:rsidR="001B455A" w:rsidRDefault="007F69D0">
      <w:pPr>
        <w:spacing w:afterLines="50" w:after="156" w:line="520" w:lineRule="exact"/>
        <w:ind w:firstLineChars="200" w:firstLine="643"/>
        <w:rPr>
          <w:rFonts w:eastAsia="仿宋"/>
          <w:color w:val="000000" w:themeColor="text1"/>
          <w:sz w:val="32"/>
          <w:szCs w:val="32"/>
        </w:rPr>
      </w:pPr>
      <w:r>
        <w:rPr>
          <w:rFonts w:eastAsia="仿宋"/>
          <w:b/>
          <w:bCs/>
          <w:color w:val="000000"/>
          <w:sz w:val="32"/>
          <w:szCs w:val="32"/>
        </w:rPr>
        <w:t>第三十</w:t>
      </w:r>
      <w:r>
        <w:rPr>
          <w:rFonts w:eastAsia="仿宋"/>
          <w:b/>
          <w:bCs/>
          <w:color w:val="000000"/>
          <w:sz w:val="32"/>
          <w:szCs w:val="32"/>
        </w:rPr>
        <w:t>七</w:t>
      </w:r>
      <w:r>
        <w:rPr>
          <w:rFonts w:eastAsia="仿宋"/>
          <w:b/>
          <w:bCs/>
          <w:color w:val="000000"/>
          <w:sz w:val="32"/>
          <w:szCs w:val="32"/>
        </w:rPr>
        <w:t>条</w:t>
      </w:r>
      <w:r>
        <w:rPr>
          <w:rFonts w:eastAsia="仿宋"/>
          <w:color w:val="000000"/>
          <w:sz w:val="32"/>
          <w:szCs w:val="32"/>
        </w:rPr>
        <w:t xml:space="preserve"> </w:t>
      </w:r>
      <w:r>
        <w:rPr>
          <w:rFonts w:eastAsia="仿宋"/>
          <w:color w:val="000000" w:themeColor="text1"/>
          <w:sz w:val="32"/>
          <w:szCs w:val="32"/>
        </w:rPr>
        <w:t>为保证成绩评定的公正性，评阅和答辩工作都实行指导教师回避制。</w:t>
      </w:r>
    </w:p>
    <w:p w14:paraId="5694AA6E"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第三十</w:t>
      </w:r>
      <w:r>
        <w:rPr>
          <w:rFonts w:eastAsia="仿宋"/>
          <w:b/>
          <w:bCs/>
          <w:color w:val="000000"/>
          <w:sz w:val="32"/>
          <w:szCs w:val="32"/>
        </w:rPr>
        <w:t>八</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答辩程序</w:t>
      </w:r>
    </w:p>
    <w:p w14:paraId="205B1A20"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（一）在主管院长领导下，</w:t>
      </w:r>
      <w:r>
        <w:rPr>
          <w:rFonts w:eastAsia="仿宋"/>
          <w:sz w:val="32"/>
          <w:szCs w:val="32"/>
        </w:rPr>
        <w:t>成立各专业答辩委员会，具体负责本专业毕业论文（设计）答辩和成绩评定工作。答辩</w:t>
      </w:r>
      <w:r>
        <w:rPr>
          <w:rFonts w:eastAsia="仿宋"/>
          <w:sz w:val="32"/>
          <w:szCs w:val="32"/>
        </w:rPr>
        <w:lastRenderedPageBreak/>
        <w:t>委员会可根据需要设若干答辩小组，每组成员不少于</w:t>
      </w:r>
      <w:r>
        <w:rPr>
          <w:rFonts w:eastAsia="仿宋"/>
          <w:sz w:val="32"/>
          <w:szCs w:val="32"/>
        </w:rPr>
        <w:t>3</w:t>
      </w:r>
      <w:r>
        <w:rPr>
          <w:rFonts w:eastAsia="仿宋"/>
          <w:sz w:val="32"/>
          <w:szCs w:val="32"/>
        </w:rPr>
        <w:t>人；设组长</w:t>
      </w:r>
      <w:r>
        <w:rPr>
          <w:rFonts w:eastAsia="仿宋"/>
          <w:sz w:val="32"/>
          <w:szCs w:val="32"/>
        </w:rPr>
        <w:t>1</w:t>
      </w:r>
      <w:r>
        <w:rPr>
          <w:rFonts w:eastAsia="仿宋"/>
          <w:sz w:val="32"/>
          <w:szCs w:val="32"/>
        </w:rPr>
        <w:t>人，负责答辩小组工作；另设秘书一人负责答辩</w:t>
      </w:r>
      <w:r>
        <w:rPr>
          <w:rFonts w:eastAsia="仿宋"/>
          <w:color w:val="000000"/>
          <w:sz w:val="32"/>
          <w:szCs w:val="32"/>
        </w:rPr>
        <w:t>记录。答辩小组以公开方式组织答辩。</w:t>
      </w:r>
    </w:p>
    <w:p w14:paraId="62060122"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（二）答辩前，答辩小组每个成员必须详细审阅每位学生的毕业论文（设计）材料，了解论文（设计）质量和水平，并准备答辩时应向学生提出的问题，为答辩作好准备。</w:t>
      </w:r>
    </w:p>
    <w:p w14:paraId="1B666872"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（三）</w:t>
      </w:r>
      <w:proofErr w:type="gramStart"/>
      <w:r>
        <w:rPr>
          <w:rFonts w:eastAsia="仿宋"/>
          <w:color w:val="000000"/>
          <w:sz w:val="32"/>
          <w:szCs w:val="32"/>
        </w:rPr>
        <w:t>答辩按</w:t>
      </w:r>
      <w:proofErr w:type="gramEnd"/>
      <w:r>
        <w:rPr>
          <w:rFonts w:eastAsia="仿宋"/>
          <w:color w:val="000000"/>
          <w:sz w:val="32"/>
          <w:szCs w:val="32"/>
        </w:rPr>
        <w:t>学生自述、答辩小组审阅和提问、学生应答等环节依次进行。</w:t>
      </w:r>
      <w:r>
        <w:rPr>
          <w:rFonts w:eastAsia="仿宋"/>
          <w:color w:val="000000"/>
          <w:sz w:val="32"/>
          <w:szCs w:val="32"/>
        </w:rPr>
        <w:t>系部（教研室）</w:t>
      </w:r>
      <w:r>
        <w:rPr>
          <w:rFonts w:eastAsia="仿宋"/>
          <w:color w:val="000000"/>
          <w:sz w:val="32"/>
          <w:szCs w:val="32"/>
        </w:rPr>
        <w:t>可根据专业特点提出具体答辩要求。</w:t>
      </w:r>
    </w:p>
    <w:p w14:paraId="42C190E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（四）学生自述控制在</w:t>
      </w:r>
      <w:r>
        <w:rPr>
          <w:rFonts w:eastAsia="仿宋"/>
          <w:color w:val="000000"/>
          <w:sz w:val="32"/>
          <w:szCs w:val="32"/>
        </w:rPr>
        <w:t>15</w:t>
      </w:r>
      <w:r>
        <w:rPr>
          <w:rFonts w:eastAsia="仿宋"/>
          <w:color w:val="000000"/>
          <w:sz w:val="32"/>
          <w:szCs w:val="32"/>
        </w:rPr>
        <w:t>分钟左右，内容应包括：课题来源和要求，论文（设计）内容概述，基本思想、设计过程及主要方法，结论及实用价值，主要特点或创新性、有关体会及改进意见等。</w:t>
      </w:r>
    </w:p>
    <w:p w14:paraId="16E04C8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（五）答辩提问应控制在</w:t>
      </w:r>
      <w:r>
        <w:rPr>
          <w:rFonts w:eastAsia="仿宋"/>
          <w:color w:val="000000"/>
          <w:sz w:val="32"/>
          <w:szCs w:val="32"/>
        </w:rPr>
        <w:t>20</w:t>
      </w:r>
      <w:r>
        <w:rPr>
          <w:rFonts w:eastAsia="仿宋"/>
          <w:color w:val="000000"/>
          <w:sz w:val="32"/>
          <w:szCs w:val="32"/>
        </w:rPr>
        <w:t>分钟左右，提问内容主要是与题目有关的基础理论、专业知识和设计原理与方法，论文（设计）过程中带普遍性的难点问题或要求学生进一步说明的问题，考察、鉴别学生独立工作能力的问题等。</w:t>
      </w:r>
    </w:p>
    <w:p w14:paraId="35E3A3E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（六）答辩小组应做好详细的答辩记录，</w:t>
      </w:r>
      <w:r>
        <w:rPr>
          <w:rFonts w:eastAsia="仿宋"/>
          <w:color w:val="000000"/>
          <w:sz w:val="32"/>
          <w:szCs w:val="32"/>
        </w:rPr>
        <w:t>并签署答辩记录员姓名，答辩结束后将答辩记录返还给学生本人，学生系统提交答辩记录时将线下答辩记录表拍照作为附件上传</w:t>
      </w:r>
      <w:r>
        <w:rPr>
          <w:rFonts w:eastAsia="仿宋"/>
          <w:color w:val="000000"/>
          <w:sz w:val="32"/>
          <w:szCs w:val="32"/>
        </w:rPr>
        <w:t>。</w:t>
      </w:r>
    </w:p>
    <w:p w14:paraId="7913300D"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七）答辩小组根据学生答辩时自述和回答问题的综合表现进行评议，按各专业评分标准和评分办法，提出评价意见和建议成绩，报答辩委员会审议。对优秀、一次答辩成绩不及格、或有异议的毕业论文（设计），各专业答辩委员会可酌情组织二次答辩，最终确定其成绩。</w:t>
      </w:r>
    </w:p>
    <w:p w14:paraId="702754D6"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lastRenderedPageBreak/>
        <w:t>（八）答辩小组意见应包括：</w:t>
      </w:r>
    </w:p>
    <w:p w14:paraId="2FEE8829"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1. </w:t>
      </w:r>
      <w:r>
        <w:rPr>
          <w:rFonts w:eastAsia="仿宋"/>
          <w:color w:val="000000"/>
          <w:sz w:val="32"/>
          <w:szCs w:val="32"/>
        </w:rPr>
        <w:t>对指导教师、评阅教师评语的态度；</w:t>
      </w:r>
    </w:p>
    <w:p w14:paraId="6CEA4E74"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2. </w:t>
      </w:r>
      <w:r>
        <w:rPr>
          <w:rFonts w:eastAsia="仿宋"/>
          <w:color w:val="000000"/>
          <w:sz w:val="32"/>
          <w:szCs w:val="32"/>
        </w:rPr>
        <w:t>毕业论文（设计）质量的综合评价；</w:t>
      </w:r>
    </w:p>
    <w:p w14:paraId="73D0B5DE"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3. </w:t>
      </w:r>
      <w:r>
        <w:rPr>
          <w:rFonts w:eastAsia="仿宋"/>
          <w:color w:val="000000"/>
          <w:sz w:val="32"/>
          <w:szCs w:val="32"/>
        </w:rPr>
        <w:t>答辩情况的评价；</w:t>
      </w:r>
    </w:p>
    <w:p w14:paraId="28DDFE0F"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 xml:space="preserve">4. </w:t>
      </w:r>
      <w:r>
        <w:rPr>
          <w:rFonts w:eastAsia="仿宋"/>
          <w:color w:val="000000"/>
          <w:sz w:val="32"/>
          <w:szCs w:val="32"/>
        </w:rPr>
        <w:t>评语不少于</w:t>
      </w:r>
      <w:r>
        <w:rPr>
          <w:rFonts w:eastAsia="仿宋"/>
          <w:color w:val="000000"/>
          <w:sz w:val="32"/>
          <w:szCs w:val="32"/>
        </w:rPr>
        <w:t>80</w:t>
      </w:r>
      <w:r>
        <w:rPr>
          <w:rFonts w:eastAsia="仿宋"/>
          <w:color w:val="000000"/>
          <w:sz w:val="32"/>
          <w:szCs w:val="32"/>
        </w:rPr>
        <w:t>字，并写出建议成绩。</w:t>
      </w:r>
      <w:r>
        <w:rPr>
          <w:rFonts w:eastAsia="仿宋"/>
          <w:color w:val="000000"/>
          <w:sz w:val="32"/>
          <w:szCs w:val="32"/>
        </w:rPr>
        <w:t xml:space="preserve"> </w:t>
      </w:r>
    </w:p>
    <w:p w14:paraId="67685B64" w14:textId="77777777" w:rsidR="001B455A" w:rsidRDefault="007F69D0">
      <w:pPr>
        <w:spacing w:afterLines="50" w:after="156" w:line="520" w:lineRule="exact"/>
        <w:ind w:firstLineChars="200" w:firstLine="643"/>
        <w:rPr>
          <w:rFonts w:eastAsia="仿宋"/>
          <w:color w:val="000000"/>
          <w:sz w:val="32"/>
          <w:szCs w:val="32"/>
          <w:u w:val="single"/>
        </w:rPr>
      </w:pPr>
      <w:r>
        <w:rPr>
          <w:rFonts w:eastAsia="仿宋"/>
          <w:b/>
          <w:bCs/>
          <w:color w:val="000000"/>
          <w:sz w:val="32"/>
          <w:szCs w:val="32"/>
        </w:rPr>
        <w:t>第三十</w:t>
      </w:r>
      <w:r>
        <w:rPr>
          <w:rFonts w:eastAsia="仿宋"/>
          <w:b/>
          <w:bCs/>
          <w:color w:val="000000"/>
          <w:sz w:val="32"/>
          <w:szCs w:val="32"/>
        </w:rPr>
        <w:t>九</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在校外企、事业单位进行的毕业论文（设计），可由该单位承担指导毕业论文（设计）任务的专业技术人员和学校教师共同组成答辩小组进行答辩。答辩后只要求写出评语，提出评分参考意见（不向学生公布），成绩的最后评定待回校后统一进行。</w:t>
      </w:r>
    </w:p>
    <w:p w14:paraId="2986F248"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第十</w:t>
      </w:r>
      <w:r>
        <w:rPr>
          <w:rFonts w:ascii="黑体" w:eastAsia="黑体" w:hAnsi="黑体" w:cs="黑体"/>
          <w:color w:val="000000"/>
          <w:sz w:val="32"/>
          <w:szCs w:val="32"/>
          <w:shd w:val="clear" w:color="auto" w:fill="FFFFFF"/>
        </w:rPr>
        <w:t>二</w:t>
      </w:r>
      <w:r>
        <w:rPr>
          <w:rFonts w:ascii="黑体" w:eastAsia="黑体" w:hAnsi="黑体" w:cs="黑体"/>
          <w:color w:val="000000"/>
          <w:sz w:val="32"/>
          <w:szCs w:val="32"/>
          <w:shd w:val="clear" w:color="auto" w:fill="FFFFFF"/>
        </w:rPr>
        <w:t>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毕业论文（设计）成绩的评定</w:t>
      </w:r>
    </w:p>
    <w:p w14:paraId="39097DA9"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w:t>
      </w:r>
      <w:r>
        <w:rPr>
          <w:rFonts w:eastAsia="仿宋"/>
          <w:b/>
          <w:bCs/>
          <w:color w:val="000000"/>
          <w:sz w:val="32"/>
          <w:szCs w:val="32"/>
        </w:rPr>
        <w:t>四十</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毕业论文（设计）成绩的评定，参考指导教师、评阅教师和答辩小组意见及建议成绩基础上综合评定，最后由学院各专业毕业论文（设计）答辩委员会审定最终成绩。</w:t>
      </w:r>
    </w:p>
    <w:p w14:paraId="3C269D8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（一）成绩采用五级记分制，即优秀、良好、中等、及格和不及格。结合专业实际</w:t>
      </w:r>
      <w:r>
        <w:rPr>
          <w:rFonts w:eastAsia="仿宋"/>
          <w:color w:val="000000"/>
          <w:sz w:val="32"/>
          <w:szCs w:val="32"/>
        </w:rPr>
        <w:t>，参照</w:t>
      </w:r>
      <w:r>
        <w:rPr>
          <w:rFonts w:eastAsia="仿宋"/>
          <w:color w:val="000000"/>
          <w:sz w:val="32"/>
          <w:szCs w:val="32"/>
        </w:rPr>
        <w:t>毕业论文（设计）评分标准严格遵照执行。要求优秀比例控制在</w:t>
      </w:r>
      <w:r>
        <w:rPr>
          <w:rFonts w:eastAsia="仿宋"/>
          <w:color w:val="000000"/>
          <w:sz w:val="32"/>
          <w:szCs w:val="32"/>
        </w:rPr>
        <w:t>20%</w:t>
      </w:r>
      <w:r>
        <w:rPr>
          <w:rFonts w:eastAsia="仿宋"/>
          <w:color w:val="000000"/>
          <w:sz w:val="32"/>
          <w:szCs w:val="32"/>
        </w:rPr>
        <w:t>以内，优良比例控制在</w:t>
      </w:r>
      <w:r>
        <w:rPr>
          <w:rFonts w:eastAsia="仿宋"/>
          <w:color w:val="000000"/>
          <w:sz w:val="32"/>
          <w:szCs w:val="32"/>
        </w:rPr>
        <w:t>70%</w:t>
      </w:r>
      <w:r>
        <w:rPr>
          <w:rFonts w:eastAsia="仿宋"/>
          <w:color w:val="000000"/>
          <w:sz w:val="32"/>
          <w:szCs w:val="32"/>
        </w:rPr>
        <w:t>以内，其余为中等、及格和不及格。若最终成绩与指导教师或评阅教师建议成绩相差</w:t>
      </w:r>
      <w:r>
        <w:rPr>
          <w:rFonts w:eastAsia="仿宋"/>
          <w:color w:val="000000"/>
          <w:sz w:val="32"/>
          <w:szCs w:val="32"/>
        </w:rPr>
        <w:t>2</w:t>
      </w:r>
      <w:r>
        <w:rPr>
          <w:rFonts w:eastAsia="仿宋"/>
          <w:color w:val="000000"/>
          <w:sz w:val="32"/>
          <w:szCs w:val="32"/>
        </w:rPr>
        <w:t>个级别，应在成绩评定表中说明原由。</w:t>
      </w:r>
    </w:p>
    <w:p w14:paraId="307520ED"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（二）参考评分标准见《本科生（文科）毕业论文参考评分标准》。</w:t>
      </w:r>
    </w:p>
    <w:p w14:paraId="187CED61"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lastRenderedPageBreak/>
        <w:t>（三）凡认定有抄袭、剽窃现象者，论文成绩一律不及格，并记上作弊字样。</w:t>
      </w:r>
    </w:p>
    <w:p w14:paraId="0BAB6E72" w14:textId="77777777" w:rsidR="001B455A" w:rsidRDefault="007F69D0">
      <w:pPr>
        <w:spacing w:afterLines="50" w:after="156" w:line="520" w:lineRule="exact"/>
        <w:ind w:firstLineChars="200" w:firstLine="640"/>
        <w:rPr>
          <w:rFonts w:eastAsia="仿宋"/>
          <w:color w:val="000000"/>
          <w:sz w:val="32"/>
          <w:szCs w:val="32"/>
        </w:rPr>
      </w:pPr>
      <w:r>
        <w:rPr>
          <w:rFonts w:eastAsia="仿宋"/>
          <w:color w:val="000000"/>
          <w:sz w:val="32"/>
          <w:szCs w:val="32"/>
        </w:rPr>
        <w:t>（四）凡毕业论文（设计）成绩不及格者，可申请后续学年重修毕业论文（设计），并按学分缴纳费用。</w:t>
      </w:r>
    </w:p>
    <w:p w14:paraId="4AB8B479"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第十</w:t>
      </w:r>
      <w:r>
        <w:rPr>
          <w:rFonts w:ascii="黑体" w:eastAsia="黑体" w:hAnsi="黑体" w:cs="黑体"/>
          <w:color w:val="000000"/>
          <w:sz w:val="32"/>
          <w:szCs w:val="32"/>
          <w:shd w:val="clear" w:color="auto" w:fill="FFFFFF"/>
        </w:rPr>
        <w:t>三</w:t>
      </w:r>
      <w:r>
        <w:rPr>
          <w:rFonts w:ascii="黑体" w:eastAsia="黑体" w:hAnsi="黑体" w:cs="黑体"/>
          <w:color w:val="000000"/>
          <w:sz w:val="32"/>
          <w:szCs w:val="32"/>
          <w:shd w:val="clear" w:color="auto" w:fill="FFFFFF"/>
        </w:rPr>
        <w:t>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毕业论文（设计）的工作总结与资料归档</w:t>
      </w:r>
    </w:p>
    <w:p w14:paraId="2AF0747A" w14:textId="77777777" w:rsidR="001B455A" w:rsidRDefault="007F69D0">
      <w:pPr>
        <w:pStyle w:val="style2"/>
        <w:spacing w:before="0" w:beforeAutospacing="0" w:afterLines="50" w:after="156" w:afterAutospacing="0" w:line="520" w:lineRule="exact"/>
        <w:ind w:firstLineChars="200" w:firstLine="643"/>
        <w:jc w:val="both"/>
        <w:rPr>
          <w:rFonts w:ascii="Times New Roman" w:eastAsia="仿宋" w:hAnsi="Times New Roman" w:cs="Times New Roman"/>
          <w:color w:val="000000"/>
          <w:sz w:val="32"/>
          <w:szCs w:val="32"/>
        </w:rPr>
      </w:pPr>
      <w:r>
        <w:rPr>
          <w:rFonts w:ascii="Times New Roman" w:eastAsia="仿宋" w:hAnsi="Times New Roman" w:cs="Times New Roman"/>
          <w:b/>
          <w:bCs/>
          <w:color w:val="000000"/>
          <w:sz w:val="32"/>
          <w:szCs w:val="32"/>
        </w:rPr>
        <w:t>第</w:t>
      </w:r>
      <w:r>
        <w:rPr>
          <w:rFonts w:ascii="Times New Roman" w:eastAsia="仿宋" w:hAnsi="Times New Roman" w:cs="Times New Roman"/>
          <w:b/>
          <w:bCs/>
          <w:color w:val="000000"/>
          <w:sz w:val="32"/>
          <w:szCs w:val="32"/>
        </w:rPr>
        <w:t>四十一</w:t>
      </w:r>
      <w:r>
        <w:rPr>
          <w:rFonts w:ascii="Times New Roman" w:eastAsia="仿宋" w:hAnsi="Times New Roman" w:cs="Times New Roman"/>
          <w:b/>
          <w:bCs/>
          <w:color w:val="000000"/>
          <w:sz w:val="32"/>
          <w:szCs w:val="32"/>
        </w:rPr>
        <w:t>条</w:t>
      </w:r>
      <w:r>
        <w:rPr>
          <w:rFonts w:ascii="Times New Roman" w:eastAsia="仿宋" w:hAnsi="Times New Roman" w:cs="Times New Roman"/>
          <w:color w:val="000000"/>
          <w:sz w:val="32"/>
          <w:szCs w:val="32"/>
        </w:rPr>
        <w:t xml:space="preserve"> </w:t>
      </w:r>
      <w:r>
        <w:rPr>
          <w:rFonts w:ascii="Times New Roman" w:eastAsia="仿宋" w:hAnsi="Times New Roman" w:cs="Times New Roman"/>
          <w:color w:val="000000"/>
          <w:sz w:val="32"/>
          <w:szCs w:val="32"/>
        </w:rPr>
        <w:t>毕业论文（设计）工作结束后，</w:t>
      </w:r>
      <w:r>
        <w:rPr>
          <w:rFonts w:ascii="Times New Roman" w:eastAsia="仿宋" w:hAnsi="Times New Roman" w:cs="Times New Roman"/>
          <w:color w:val="000000"/>
          <w:sz w:val="32"/>
          <w:szCs w:val="32"/>
        </w:rPr>
        <w:t>系部（教研室）</w:t>
      </w:r>
      <w:r>
        <w:rPr>
          <w:rFonts w:ascii="Times New Roman" w:eastAsia="仿宋" w:hAnsi="Times New Roman" w:cs="Times New Roman"/>
          <w:color w:val="000000"/>
          <w:sz w:val="32"/>
          <w:szCs w:val="32"/>
        </w:rPr>
        <w:t>应及时做好毕业论文（设计）情况统计、质量分析与工作总结工作。</w:t>
      </w:r>
    </w:p>
    <w:p w14:paraId="65B14316" w14:textId="77777777" w:rsidR="001B455A" w:rsidRDefault="007F69D0">
      <w:pPr>
        <w:pStyle w:val="style2"/>
        <w:spacing w:before="0" w:beforeAutospacing="0" w:afterLines="50" w:after="156" w:afterAutospacing="0" w:line="520" w:lineRule="exact"/>
        <w:ind w:firstLineChars="200" w:firstLine="643"/>
        <w:jc w:val="both"/>
        <w:rPr>
          <w:rFonts w:ascii="Times New Roman" w:eastAsia="仿宋" w:hAnsi="Times New Roman" w:cs="Times New Roman"/>
          <w:color w:val="000000"/>
          <w:sz w:val="32"/>
          <w:szCs w:val="32"/>
        </w:rPr>
      </w:pPr>
      <w:r>
        <w:rPr>
          <w:rFonts w:ascii="Times New Roman" w:eastAsia="仿宋" w:hAnsi="Times New Roman" w:cs="Times New Roman"/>
          <w:b/>
          <w:bCs/>
          <w:color w:val="000000"/>
          <w:sz w:val="32"/>
          <w:szCs w:val="32"/>
        </w:rPr>
        <w:t>第</w:t>
      </w:r>
      <w:r>
        <w:rPr>
          <w:rFonts w:ascii="Times New Roman" w:eastAsia="仿宋" w:hAnsi="Times New Roman" w:cs="Times New Roman"/>
          <w:b/>
          <w:bCs/>
          <w:color w:val="000000"/>
          <w:sz w:val="32"/>
          <w:szCs w:val="32"/>
        </w:rPr>
        <w:t>四十二</w:t>
      </w:r>
      <w:r>
        <w:rPr>
          <w:rFonts w:ascii="Times New Roman" w:eastAsia="仿宋" w:hAnsi="Times New Roman" w:cs="Times New Roman"/>
          <w:b/>
          <w:bCs/>
          <w:color w:val="000000"/>
          <w:sz w:val="32"/>
          <w:szCs w:val="32"/>
        </w:rPr>
        <w:t>条</w:t>
      </w:r>
      <w:r>
        <w:rPr>
          <w:rFonts w:ascii="Times New Roman" w:eastAsia="仿宋" w:hAnsi="Times New Roman" w:cs="Times New Roman"/>
          <w:color w:val="000000"/>
          <w:sz w:val="32"/>
          <w:szCs w:val="32"/>
        </w:rPr>
        <w:t xml:space="preserve"> </w:t>
      </w:r>
      <w:r>
        <w:rPr>
          <w:rFonts w:ascii="Times New Roman" w:eastAsia="仿宋" w:hAnsi="Times New Roman" w:cs="Times New Roman"/>
          <w:color w:val="000000"/>
          <w:sz w:val="32"/>
          <w:szCs w:val="32"/>
        </w:rPr>
        <w:t>未经指导教师同意，学生不得将毕业论文（设计）成果寄出校外发表。成果转让工作须得到学院和学校主管部门同意，学生不得私自转让。</w:t>
      </w:r>
    </w:p>
    <w:p w14:paraId="5C6789DE" w14:textId="77777777" w:rsidR="001B455A" w:rsidRDefault="007F69D0">
      <w:pPr>
        <w:pStyle w:val="style2"/>
        <w:spacing w:before="0" w:beforeAutospacing="0" w:afterLines="50" w:after="156" w:afterAutospacing="0" w:line="520" w:lineRule="exact"/>
        <w:ind w:firstLineChars="200" w:firstLine="643"/>
        <w:jc w:val="both"/>
        <w:rPr>
          <w:rFonts w:ascii="Times New Roman" w:eastAsia="仿宋" w:hAnsi="Times New Roman" w:cs="Times New Roman"/>
          <w:color w:val="000000"/>
          <w:sz w:val="32"/>
          <w:szCs w:val="32"/>
        </w:rPr>
      </w:pPr>
      <w:r>
        <w:rPr>
          <w:rFonts w:ascii="Times New Roman" w:eastAsia="仿宋" w:hAnsi="Times New Roman" w:cs="Times New Roman"/>
          <w:b/>
          <w:bCs/>
          <w:color w:val="000000"/>
          <w:sz w:val="32"/>
          <w:szCs w:val="32"/>
        </w:rPr>
        <w:t>第</w:t>
      </w:r>
      <w:r>
        <w:rPr>
          <w:rFonts w:ascii="Times New Roman" w:eastAsia="仿宋" w:hAnsi="Times New Roman" w:cs="Times New Roman"/>
          <w:b/>
          <w:bCs/>
          <w:color w:val="000000"/>
          <w:sz w:val="32"/>
          <w:szCs w:val="32"/>
        </w:rPr>
        <w:t>四十三</w:t>
      </w:r>
      <w:r>
        <w:rPr>
          <w:rFonts w:ascii="Times New Roman" w:eastAsia="仿宋" w:hAnsi="Times New Roman" w:cs="Times New Roman"/>
          <w:b/>
          <w:bCs/>
          <w:color w:val="000000"/>
          <w:sz w:val="32"/>
          <w:szCs w:val="32"/>
        </w:rPr>
        <w:t>条</w:t>
      </w:r>
      <w:r>
        <w:rPr>
          <w:rFonts w:ascii="Times New Roman" w:eastAsia="仿宋" w:hAnsi="Times New Roman" w:cs="Times New Roman"/>
          <w:color w:val="000000"/>
          <w:sz w:val="32"/>
          <w:szCs w:val="32"/>
        </w:rPr>
        <w:t xml:space="preserve"> </w:t>
      </w:r>
      <w:r>
        <w:rPr>
          <w:rFonts w:ascii="Times New Roman" w:eastAsia="仿宋" w:hAnsi="Times New Roman" w:cs="Times New Roman"/>
          <w:color w:val="000000"/>
          <w:sz w:val="32"/>
          <w:szCs w:val="32"/>
        </w:rPr>
        <w:t>学生完成的毕业论文（设计）按规范</w:t>
      </w:r>
      <w:r>
        <w:rPr>
          <w:rFonts w:ascii="Times New Roman" w:eastAsia="仿宋" w:hAnsi="Times New Roman" w:cs="Times New Roman"/>
          <w:color w:val="000000"/>
          <w:sz w:val="32"/>
          <w:szCs w:val="32"/>
        </w:rPr>
        <w:t>要求提交毕业论文管理系统</w:t>
      </w:r>
      <w:r>
        <w:rPr>
          <w:rFonts w:ascii="Times New Roman" w:eastAsia="仿宋" w:hAnsi="Times New Roman" w:cs="Times New Roman"/>
          <w:color w:val="000000"/>
          <w:sz w:val="32"/>
          <w:szCs w:val="32"/>
        </w:rPr>
        <w:t>存档，档案材料应包括：</w:t>
      </w:r>
      <w:r>
        <w:rPr>
          <w:rFonts w:ascii="Times New Roman" w:eastAsia="仿宋" w:hAnsi="Times New Roman" w:cs="Times New Roman"/>
          <w:color w:val="000000"/>
          <w:sz w:val="32"/>
          <w:szCs w:val="32"/>
        </w:rPr>
        <w:t>选题申报、</w:t>
      </w:r>
      <w:r>
        <w:rPr>
          <w:rFonts w:ascii="Times New Roman" w:eastAsia="仿宋" w:hAnsi="Times New Roman" w:cs="Times New Roman"/>
          <w:color w:val="000000"/>
          <w:sz w:val="32"/>
          <w:szCs w:val="32"/>
        </w:rPr>
        <w:t>任务书、开题报告、文献综述、外文资料的译文及原文、毕业论文（设计）</w:t>
      </w:r>
      <w:r>
        <w:rPr>
          <w:rFonts w:ascii="Times New Roman" w:eastAsia="仿宋" w:hAnsi="Times New Roman" w:cs="Times New Roman"/>
          <w:color w:val="000000"/>
          <w:sz w:val="32"/>
          <w:szCs w:val="32"/>
        </w:rPr>
        <w:t>检测稿</w:t>
      </w:r>
      <w:r>
        <w:rPr>
          <w:rFonts w:ascii="Times New Roman" w:eastAsia="仿宋" w:hAnsi="Times New Roman" w:cs="Times New Roman"/>
          <w:color w:val="000000"/>
          <w:sz w:val="32"/>
          <w:szCs w:val="32"/>
        </w:rPr>
        <w:t>、毕业论文（设计）</w:t>
      </w:r>
      <w:r>
        <w:rPr>
          <w:rFonts w:ascii="Times New Roman" w:eastAsia="仿宋" w:hAnsi="Times New Roman" w:cs="Times New Roman"/>
          <w:color w:val="000000"/>
          <w:sz w:val="32"/>
          <w:szCs w:val="32"/>
        </w:rPr>
        <w:t>最终稿，</w:t>
      </w:r>
      <w:r>
        <w:rPr>
          <w:rFonts w:ascii="Times New Roman" w:eastAsia="仿宋" w:hAnsi="Times New Roman" w:cs="Times New Roman"/>
          <w:color w:val="000000"/>
          <w:sz w:val="32"/>
          <w:szCs w:val="32"/>
        </w:rPr>
        <w:t>答辩记录、成绩评定表、</w:t>
      </w:r>
      <w:r>
        <w:rPr>
          <w:rFonts w:ascii="Times New Roman" w:eastAsia="仿宋" w:hAnsi="Times New Roman" w:cs="Times New Roman"/>
          <w:color w:val="000000"/>
          <w:sz w:val="32"/>
          <w:szCs w:val="32"/>
        </w:rPr>
        <w:t>指导记录</w:t>
      </w:r>
      <w:r>
        <w:rPr>
          <w:rFonts w:ascii="Times New Roman" w:eastAsia="仿宋" w:hAnsi="Times New Roman" w:cs="Times New Roman"/>
          <w:color w:val="000000"/>
          <w:sz w:val="32"/>
          <w:szCs w:val="32"/>
        </w:rPr>
        <w:t>、中期检查表等。</w:t>
      </w:r>
    </w:p>
    <w:p w14:paraId="0B20F28D" w14:textId="77777777" w:rsidR="001B455A" w:rsidRDefault="007F69D0">
      <w:pPr>
        <w:pStyle w:val="style2"/>
        <w:spacing w:before="0" w:beforeAutospacing="0" w:afterLines="50" w:after="156" w:afterAutospacing="0" w:line="520" w:lineRule="exact"/>
        <w:ind w:firstLineChars="200" w:firstLine="643"/>
        <w:jc w:val="both"/>
        <w:rPr>
          <w:rFonts w:ascii="Times New Roman" w:eastAsia="仿宋" w:hAnsi="Times New Roman" w:cs="Times New Roman"/>
          <w:color w:val="000000"/>
          <w:sz w:val="32"/>
          <w:szCs w:val="32"/>
        </w:rPr>
      </w:pPr>
      <w:r>
        <w:rPr>
          <w:rFonts w:ascii="Times New Roman" w:eastAsia="仿宋" w:hAnsi="Times New Roman" w:cs="Times New Roman"/>
          <w:b/>
          <w:bCs/>
          <w:color w:val="000000"/>
          <w:sz w:val="32"/>
          <w:szCs w:val="32"/>
        </w:rPr>
        <w:t>第四十四条</w:t>
      </w:r>
      <w:r>
        <w:rPr>
          <w:rFonts w:ascii="Times New Roman" w:eastAsia="仿宋" w:hAnsi="Times New Roman" w:cs="Times New Roman"/>
          <w:color w:val="000000"/>
          <w:sz w:val="32"/>
          <w:szCs w:val="32"/>
        </w:rPr>
        <w:t xml:space="preserve"> </w:t>
      </w:r>
      <w:r>
        <w:rPr>
          <w:rFonts w:ascii="Times New Roman" w:eastAsia="仿宋" w:hAnsi="Times New Roman" w:cs="Times New Roman"/>
          <w:color w:val="000000"/>
          <w:sz w:val="32"/>
          <w:szCs w:val="32"/>
        </w:rPr>
        <w:t>毕业论文（设计）</w:t>
      </w:r>
      <w:r>
        <w:rPr>
          <w:rFonts w:ascii="Times New Roman" w:eastAsia="仿宋" w:hAnsi="Times New Roman" w:cs="Times New Roman"/>
          <w:color w:val="000000"/>
          <w:sz w:val="32"/>
          <w:szCs w:val="32"/>
        </w:rPr>
        <w:t>检测稿</w:t>
      </w:r>
      <w:r>
        <w:rPr>
          <w:rFonts w:ascii="Times New Roman" w:eastAsia="仿宋" w:hAnsi="Times New Roman" w:cs="Times New Roman"/>
          <w:color w:val="000000"/>
          <w:sz w:val="32"/>
          <w:szCs w:val="32"/>
        </w:rPr>
        <w:t>、毕业论文（设计）</w:t>
      </w:r>
      <w:r>
        <w:rPr>
          <w:rFonts w:ascii="Times New Roman" w:eastAsia="仿宋" w:hAnsi="Times New Roman" w:cs="Times New Roman"/>
          <w:color w:val="000000"/>
          <w:sz w:val="32"/>
          <w:szCs w:val="32"/>
        </w:rPr>
        <w:t>最终稿包含内容为：</w:t>
      </w:r>
      <w:r>
        <w:rPr>
          <w:rFonts w:ascii="Times New Roman" w:eastAsia="仿宋" w:hAnsi="Times New Roman" w:cs="Times New Roman"/>
          <w:color w:val="000000"/>
          <w:sz w:val="32"/>
          <w:szCs w:val="32"/>
        </w:rPr>
        <w:t>1.</w:t>
      </w:r>
      <w:r>
        <w:rPr>
          <w:rFonts w:ascii="Times New Roman" w:eastAsia="仿宋" w:hAnsi="Times New Roman" w:cs="Times New Roman"/>
          <w:color w:val="000000"/>
          <w:sz w:val="32"/>
          <w:szCs w:val="32"/>
        </w:rPr>
        <w:t>封面，</w:t>
      </w:r>
      <w:r>
        <w:rPr>
          <w:rFonts w:ascii="Times New Roman" w:eastAsia="仿宋" w:hAnsi="Times New Roman" w:cs="Times New Roman"/>
          <w:color w:val="000000"/>
          <w:sz w:val="32"/>
          <w:szCs w:val="32"/>
        </w:rPr>
        <w:t>2.</w:t>
      </w:r>
      <w:r>
        <w:rPr>
          <w:rFonts w:ascii="Times New Roman" w:eastAsia="仿宋" w:hAnsi="Times New Roman" w:cs="Times New Roman"/>
          <w:color w:val="000000"/>
          <w:sz w:val="32"/>
          <w:szCs w:val="32"/>
        </w:rPr>
        <w:t>中英文摘要，</w:t>
      </w:r>
      <w:r>
        <w:rPr>
          <w:rFonts w:ascii="Times New Roman" w:eastAsia="仿宋" w:hAnsi="Times New Roman" w:cs="Times New Roman"/>
          <w:color w:val="000000"/>
          <w:sz w:val="32"/>
          <w:szCs w:val="32"/>
        </w:rPr>
        <w:t>3.</w:t>
      </w:r>
      <w:r>
        <w:rPr>
          <w:rFonts w:ascii="Times New Roman" w:eastAsia="仿宋" w:hAnsi="Times New Roman" w:cs="Times New Roman"/>
          <w:color w:val="000000"/>
          <w:sz w:val="32"/>
          <w:szCs w:val="32"/>
        </w:rPr>
        <w:t>目录，</w:t>
      </w:r>
      <w:r>
        <w:rPr>
          <w:rFonts w:ascii="Times New Roman" w:eastAsia="仿宋" w:hAnsi="Times New Roman" w:cs="Times New Roman"/>
          <w:color w:val="000000"/>
          <w:sz w:val="32"/>
          <w:szCs w:val="32"/>
        </w:rPr>
        <w:t>4.</w:t>
      </w:r>
      <w:r>
        <w:rPr>
          <w:rFonts w:ascii="Times New Roman" w:eastAsia="仿宋" w:hAnsi="Times New Roman" w:cs="Times New Roman"/>
          <w:color w:val="000000"/>
          <w:sz w:val="32"/>
          <w:szCs w:val="32"/>
        </w:rPr>
        <w:t>毕业论文（设计）正文，</w:t>
      </w:r>
      <w:r>
        <w:rPr>
          <w:rFonts w:ascii="Times New Roman" w:eastAsia="仿宋" w:hAnsi="Times New Roman" w:cs="Times New Roman"/>
          <w:color w:val="000000"/>
          <w:sz w:val="32"/>
          <w:szCs w:val="32"/>
        </w:rPr>
        <w:t>5.</w:t>
      </w:r>
      <w:r>
        <w:rPr>
          <w:rFonts w:ascii="Times New Roman" w:eastAsia="仿宋" w:hAnsi="Times New Roman" w:cs="Times New Roman"/>
          <w:color w:val="000000"/>
          <w:sz w:val="32"/>
          <w:szCs w:val="32"/>
        </w:rPr>
        <w:t>致谢，</w:t>
      </w:r>
      <w:r>
        <w:rPr>
          <w:rFonts w:ascii="Times New Roman" w:eastAsia="仿宋" w:hAnsi="Times New Roman" w:cs="Times New Roman"/>
          <w:color w:val="000000"/>
          <w:sz w:val="32"/>
          <w:szCs w:val="32"/>
        </w:rPr>
        <w:t>6.</w:t>
      </w:r>
      <w:r>
        <w:rPr>
          <w:rFonts w:ascii="Times New Roman" w:eastAsia="仿宋" w:hAnsi="Times New Roman" w:cs="Times New Roman"/>
          <w:color w:val="000000"/>
          <w:sz w:val="32"/>
          <w:szCs w:val="32"/>
        </w:rPr>
        <w:t>参考文献，</w:t>
      </w:r>
      <w:r>
        <w:rPr>
          <w:rFonts w:ascii="Times New Roman" w:eastAsia="仿宋" w:hAnsi="Times New Roman" w:cs="Times New Roman"/>
          <w:color w:val="000000"/>
          <w:sz w:val="32"/>
          <w:szCs w:val="32"/>
        </w:rPr>
        <w:t>7.</w:t>
      </w:r>
      <w:r>
        <w:rPr>
          <w:rFonts w:ascii="Times New Roman" w:eastAsia="仿宋" w:hAnsi="Times New Roman" w:cs="Times New Roman"/>
          <w:color w:val="000000"/>
          <w:sz w:val="32"/>
          <w:szCs w:val="32"/>
        </w:rPr>
        <w:t>附录，</w:t>
      </w:r>
      <w:r>
        <w:rPr>
          <w:rFonts w:ascii="Times New Roman" w:eastAsia="仿宋" w:hAnsi="Times New Roman" w:cs="Times New Roman"/>
          <w:color w:val="000000"/>
          <w:sz w:val="32"/>
          <w:szCs w:val="32"/>
        </w:rPr>
        <w:t>8.</w:t>
      </w:r>
      <w:r>
        <w:rPr>
          <w:rFonts w:ascii="Times New Roman" w:eastAsia="仿宋" w:hAnsi="Times New Roman" w:cs="Times New Roman"/>
          <w:color w:val="000000"/>
          <w:sz w:val="32"/>
          <w:szCs w:val="32"/>
        </w:rPr>
        <w:t>封底（承诺书及签名）。</w:t>
      </w:r>
    </w:p>
    <w:p w14:paraId="0A05CA17"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hint="eastAsia"/>
          <w:color w:val="000000"/>
          <w:sz w:val="32"/>
          <w:szCs w:val="32"/>
          <w:shd w:val="clear" w:color="auto" w:fill="FFFFFF"/>
        </w:rPr>
        <w:t>第十四章</w:t>
      </w:r>
      <w:r>
        <w:rPr>
          <w:rFonts w:ascii="黑体" w:eastAsia="黑体" w:hAnsi="黑体" w:cs="黑体" w:hint="eastAsia"/>
          <w:color w:val="000000"/>
          <w:sz w:val="32"/>
          <w:szCs w:val="32"/>
          <w:shd w:val="clear" w:color="auto" w:fill="FFFFFF"/>
        </w:rPr>
        <w:t xml:space="preserve">  </w:t>
      </w:r>
      <w:r>
        <w:rPr>
          <w:rFonts w:ascii="黑体" w:eastAsia="黑体" w:hAnsi="黑体" w:cs="黑体"/>
          <w:color w:val="000000"/>
          <w:sz w:val="32"/>
          <w:szCs w:val="32"/>
          <w:shd w:val="clear" w:color="auto" w:fill="FFFFFF"/>
        </w:rPr>
        <w:t>校企</w:t>
      </w:r>
      <w:r>
        <w:rPr>
          <w:rFonts w:ascii="黑体" w:eastAsia="黑体" w:hAnsi="黑体" w:cs="黑体"/>
          <w:color w:val="000000"/>
          <w:sz w:val="32"/>
          <w:szCs w:val="32"/>
          <w:shd w:val="clear" w:color="auto" w:fill="FFFFFF"/>
        </w:rPr>
        <w:t>“</w:t>
      </w:r>
      <w:r>
        <w:rPr>
          <w:rFonts w:ascii="黑体" w:eastAsia="黑体" w:hAnsi="黑体" w:cs="黑体"/>
          <w:color w:val="000000"/>
          <w:sz w:val="32"/>
          <w:szCs w:val="32"/>
          <w:shd w:val="clear" w:color="auto" w:fill="FFFFFF"/>
        </w:rPr>
        <w:t>双导师制</w:t>
      </w:r>
      <w:r>
        <w:rPr>
          <w:rFonts w:ascii="黑体" w:eastAsia="黑体" w:hAnsi="黑体" w:cs="黑体"/>
          <w:color w:val="000000"/>
          <w:sz w:val="32"/>
          <w:szCs w:val="32"/>
          <w:shd w:val="clear" w:color="auto" w:fill="FFFFFF"/>
        </w:rPr>
        <w:t>”</w:t>
      </w:r>
      <w:r>
        <w:rPr>
          <w:rFonts w:ascii="黑体" w:eastAsia="黑体" w:hAnsi="黑体" w:cs="黑体"/>
          <w:color w:val="000000"/>
          <w:sz w:val="32"/>
          <w:szCs w:val="32"/>
          <w:shd w:val="clear" w:color="auto" w:fill="FFFFFF"/>
        </w:rPr>
        <w:t>工作要求</w:t>
      </w:r>
    </w:p>
    <w:p w14:paraId="1B26970B"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w:t>
      </w:r>
      <w:r>
        <w:rPr>
          <w:rFonts w:eastAsia="仿宋"/>
          <w:b/>
          <w:bCs/>
          <w:color w:val="000000"/>
          <w:sz w:val="32"/>
          <w:szCs w:val="32"/>
        </w:rPr>
        <w:t>四十五</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导师资格认定条件</w:t>
      </w:r>
    </w:p>
    <w:p w14:paraId="327D4DCC" w14:textId="77777777" w:rsidR="001B455A" w:rsidRDefault="007F69D0">
      <w:pPr>
        <w:spacing w:afterLines="50" w:after="156" w:line="520" w:lineRule="exact"/>
        <w:ind w:firstLineChars="200" w:firstLine="640"/>
        <w:rPr>
          <w:rFonts w:eastAsia="仿宋"/>
          <w:sz w:val="32"/>
          <w:szCs w:val="32"/>
        </w:rPr>
      </w:pPr>
      <w:r>
        <w:rPr>
          <w:rFonts w:eastAsia="仿宋"/>
          <w:sz w:val="32"/>
          <w:szCs w:val="32"/>
        </w:rPr>
        <w:t>（一）校内导</w:t>
      </w:r>
      <w:r>
        <w:rPr>
          <w:rFonts w:eastAsia="仿宋"/>
          <w:sz w:val="32"/>
          <w:szCs w:val="32"/>
        </w:rPr>
        <w:t>师认定条件</w:t>
      </w:r>
      <w:r>
        <w:rPr>
          <w:rFonts w:eastAsia="仿宋"/>
          <w:sz w:val="32"/>
          <w:szCs w:val="32"/>
        </w:rPr>
        <w:t>依据江汉</w:t>
      </w:r>
      <w:r>
        <w:rPr>
          <w:rFonts w:eastAsia="仿宋"/>
          <w:sz w:val="32"/>
          <w:szCs w:val="32"/>
        </w:rPr>
        <w:t>大学教务处相关规定</w:t>
      </w:r>
      <w:r>
        <w:rPr>
          <w:rFonts w:eastAsia="仿宋"/>
          <w:sz w:val="32"/>
          <w:szCs w:val="32"/>
        </w:rPr>
        <w:lastRenderedPageBreak/>
        <w:t>执行。</w:t>
      </w:r>
    </w:p>
    <w:p w14:paraId="0C1E6BEC"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（二）</w:t>
      </w:r>
      <w:r>
        <w:rPr>
          <w:rFonts w:eastAsia="仿宋"/>
          <w:sz w:val="32"/>
          <w:szCs w:val="32"/>
        </w:rPr>
        <w:t>校外导师认定条件</w:t>
      </w:r>
      <w:r>
        <w:rPr>
          <w:rFonts w:eastAsia="仿宋"/>
          <w:sz w:val="32"/>
          <w:szCs w:val="32"/>
        </w:rPr>
        <w:t>：拥护党的基本路线，热爱教育事业，政治觉悟高，职业道德优良，作风正，治学严，为人师表；</w:t>
      </w:r>
      <w:r>
        <w:rPr>
          <w:rFonts w:eastAsia="仿宋"/>
          <w:sz w:val="32"/>
          <w:szCs w:val="32"/>
        </w:rPr>
        <w:t>具有指导</w:t>
      </w:r>
      <w:r>
        <w:rPr>
          <w:rFonts w:eastAsia="仿宋"/>
          <w:sz w:val="32"/>
          <w:szCs w:val="32"/>
        </w:rPr>
        <w:t>商学院</w:t>
      </w:r>
      <w:r>
        <w:rPr>
          <w:rFonts w:eastAsia="仿宋"/>
          <w:sz w:val="32"/>
          <w:szCs w:val="32"/>
        </w:rPr>
        <w:t>学院相关专业本科毕业论文（设计）的专业理论水平和能力，</w:t>
      </w:r>
      <w:r>
        <w:rPr>
          <w:rFonts w:eastAsia="仿宋"/>
          <w:sz w:val="32"/>
          <w:szCs w:val="32"/>
        </w:rPr>
        <w:t>具备五年及以上岗位工作经历、本科及以上学历，并符合以下条件之一者：</w:t>
      </w:r>
      <w:r>
        <w:rPr>
          <w:rFonts w:eastAsia="仿宋"/>
          <w:sz w:val="32"/>
          <w:szCs w:val="32"/>
        </w:rPr>
        <w:t>中级及以上专业技术职称</w:t>
      </w:r>
      <w:r>
        <w:rPr>
          <w:rFonts w:eastAsia="仿宋"/>
          <w:sz w:val="32"/>
          <w:szCs w:val="32"/>
        </w:rPr>
        <w:t>、获得国家职业资格证书、获得</w:t>
      </w:r>
      <w:r>
        <w:rPr>
          <w:rFonts w:eastAsia="仿宋"/>
          <w:sz w:val="32"/>
          <w:szCs w:val="32"/>
        </w:rPr>
        <w:t>高级</w:t>
      </w:r>
      <w:r>
        <w:rPr>
          <w:rFonts w:eastAsia="仿宋"/>
          <w:sz w:val="32"/>
          <w:szCs w:val="32"/>
        </w:rPr>
        <w:t>及以上</w:t>
      </w:r>
      <w:r>
        <w:rPr>
          <w:rFonts w:eastAsia="仿宋"/>
          <w:sz w:val="32"/>
          <w:szCs w:val="32"/>
        </w:rPr>
        <w:t>职业资格</w:t>
      </w:r>
      <w:r>
        <w:rPr>
          <w:rFonts w:eastAsia="仿宋"/>
          <w:sz w:val="32"/>
          <w:szCs w:val="32"/>
        </w:rPr>
        <w:t>等级证书、中层及以上领导职务、技术骨干。</w:t>
      </w:r>
    </w:p>
    <w:p w14:paraId="061EE3ED" w14:textId="77777777" w:rsidR="001B455A" w:rsidRDefault="007F69D0">
      <w:pPr>
        <w:spacing w:afterLines="50" w:after="156" w:line="520" w:lineRule="exact"/>
        <w:ind w:firstLineChars="200" w:firstLine="643"/>
        <w:jc w:val="left"/>
        <w:rPr>
          <w:rFonts w:eastAsia="仿宋"/>
          <w:sz w:val="32"/>
          <w:szCs w:val="32"/>
        </w:rPr>
      </w:pPr>
      <w:r>
        <w:rPr>
          <w:rFonts w:eastAsia="仿宋"/>
          <w:b/>
          <w:bCs/>
          <w:color w:val="000000"/>
          <w:sz w:val="32"/>
          <w:szCs w:val="32"/>
        </w:rPr>
        <w:t>第四十六条</w:t>
      </w:r>
      <w:r>
        <w:rPr>
          <w:rFonts w:eastAsia="仿宋"/>
          <w:color w:val="000000"/>
          <w:sz w:val="32"/>
          <w:szCs w:val="32"/>
        </w:rPr>
        <w:t xml:space="preserve"> </w:t>
      </w:r>
      <w:r>
        <w:rPr>
          <w:rFonts w:eastAsia="仿宋"/>
          <w:color w:val="000000"/>
          <w:sz w:val="32"/>
          <w:szCs w:val="32"/>
        </w:rPr>
        <w:t>导师的遴选及聘任</w:t>
      </w:r>
      <w:r>
        <w:rPr>
          <w:rFonts w:eastAsia="仿宋"/>
          <w:color w:val="000000"/>
          <w:sz w:val="32"/>
          <w:szCs w:val="32"/>
        </w:rPr>
        <w:t xml:space="preserve"> </w:t>
      </w:r>
    </w:p>
    <w:p w14:paraId="6A1AAE7F"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（一）</w:t>
      </w:r>
      <w:r>
        <w:rPr>
          <w:rFonts w:eastAsia="仿宋"/>
          <w:sz w:val="32"/>
          <w:szCs w:val="32"/>
        </w:rPr>
        <w:t>校内导师按学校教务处规定进行资格审核并按规定完成本科毕业论文（设计）的指导工作。</w:t>
      </w:r>
      <w:r>
        <w:rPr>
          <w:rFonts w:eastAsia="仿宋"/>
          <w:sz w:val="32"/>
          <w:szCs w:val="32"/>
        </w:rPr>
        <w:t xml:space="preserve"> </w:t>
      </w:r>
    </w:p>
    <w:p w14:paraId="1CA52F35"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（二）</w:t>
      </w:r>
      <w:r>
        <w:rPr>
          <w:rFonts w:eastAsia="仿宋"/>
          <w:sz w:val="32"/>
          <w:szCs w:val="32"/>
        </w:rPr>
        <w:t>校外导师由学院各本科专业（教研室）负责人进行资格审查，通过资格审核的校外导师由学院颁发本年度本科毕业论文（设计）指导教师聘书，聘书当年有效。</w:t>
      </w:r>
      <w:r>
        <w:rPr>
          <w:rFonts w:eastAsia="仿宋"/>
          <w:sz w:val="32"/>
          <w:szCs w:val="32"/>
        </w:rPr>
        <w:t>指导期间导师不应随意更换学生，学生也不应随意更换导师。确需更换的须向专业提交书面申请，专业负责人签字后报学院教办备案。</w:t>
      </w:r>
      <w:r>
        <w:rPr>
          <w:rFonts w:eastAsia="仿宋"/>
          <w:sz w:val="32"/>
          <w:szCs w:val="32"/>
        </w:rPr>
        <w:t>校外导师指导本科毕业论文（设计）原则上不超过</w:t>
      </w:r>
      <w:r>
        <w:rPr>
          <w:rFonts w:eastAsia="仿宋"/>
          <w:sz w:val="32"/>
          <w:szCs w:val="32"/>
        </w:rPr>
        <w:t>5</w:t>
      </w:r>
      <w:r>
        <w:rPr>
          <w:rFonts w:eastAsia="仿宋"/>
          <w:sz w:val="32"/>
          <w:szCs w:val="32"/>
        </w:rPr>
        <w:t>项。</w:t>
      </w:r>
      <w:r>
        <w:rPr>
          <w:rFonts w:eastAsia="仿宋"/>
          <w:sz w:val="32"/>
          <w:szCs w:val="32"/>
        </w:rPr>
        <w:t xml:space="preserve"> </w:t>
      </w:r>
    </w:p>
    <w:p w14:paraId="0810BB68" w14:textId="77777777" w:rsidR="001B455A" w:rsidRDefault="007F69D0">
      <w:pPr>
        <w:spacing w:afterLines="50" w:after="156" w:line="520" w:lineRule="exact"/>
        <w:ind w:firstLineChars="200" w:firstLine="643"/>
        <w:jc w:val="left"/>
        <w:rPr>
          <w:rFonts w:eastAsia="仿宋"/>
          <w:b/>
          <w:bCs/>
          <w:sz w:val="32"/>
          <w:szCs w:val="32"/>
        </w:rPr>
      </w:pPr>
      <w:r>
        <w:rPr>
          <w:rFonts w:eastAsia="仿宋"/>
          <w:b/>
          <w:bCs/>
          <w:color w:val="000000"/>
          <w:sz w:val="32"/>
          <w:szCs w:val="32"/>
        </w:rPr>
        <w:t>第四十七条</w:t>
      </w:r>
      <w:r>
        <w:rPr>
          <w:rFonts w:eastAsia="仿宋"/>
          <w:b/>
          <w:bCs/>
          <w:color w:val="000000"/>
          <w:sz w:val="32"/>
          <w:szCs w:val="32"/>
        </w:rPr>
        <w:t xml:space="preserve"> </w:t>
      </w:r>
      <w:r>
        <w:rPr>
          <w:rFonts w:eastAsia="仿宋"/>
          <w:color w:val="000000"/>
          <w:sz w:val="32"/>
          <w:szCs w:val="32"/>
        </w:rPr>
        <w:t>校外导师任职资格审核</w:t>
      </w:r>
    </w:p>
    <w:p w14:paraId="04F22C46"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校外导师须向学院专业负责联系老师提供以下证明：</w:t>
      </w:r>
      <w:r>
        <w:rPr>
          <w:rFonts w:eastAsia="仿宋"/>
          <w:sz w:val="32"/>
          <w:szCs w:val="32"/>
        </w:rPr>
        <w:t>1.</w:t>
      </w:r>
      <w:r>
        <w:rPr>
          <w:rFonts w:eastAsia="仿宋"/>
          <w:sz w:val="32"/>
          <w:szCs w:val="32"/>
        </w:rPr>
        <w:t>身份证复印件；</w:t>
      </w:r>
      <w:r>
        <w:rPr>
          <w:rFonts w:eastAsia="仿宋"/>
          <w:sz w:val="32"/>
          <w:szCs w:val="32"/>
        </w:rPr>
        <w:t>2.</w:t>
      </w:r>
      <w:r>
        <w:rPr>
          <w:rFonts w:eastAsia="仿宋"/>
          <w:sz w:val="32"/>
          <w:szCs w:val="32"/>
        </w:rPr>
        <w:t>所在公司、企业或部门开具的任职证明；</w:t>
      </w:r>
      <w:r>
        <w:rPr>
          <w:rFonts w:eastAsia="仿宋"/>
          <w:sz w:val="32"/>
          <w:szCs w:val="32"/>
        </w:rPr>
        <w:t>3.</w:t>
      </w:r>
      <w:r>
        <w:rPr>
          <w:rFonts w:eastAsia="仿宋"/>
          <w:sz w:val="32"/>
          <w:szCs w:val="32"/>
        </w:rPr>
        <w:t>中级及以上专业技术职称或高级职业资格复印件；</w:t>
      </w:r>
      <w:r>
        <w:rPr>
          <w:rFonts w:eastAsia="仿宋"/>
          <w:sz w:val="32"/>
          <w:szCs w:val="32"/>
        </w:rPr>
        <w:t>4.</w:t>
      </w:r>
      <w:r>
        <w:rPr>
          <w:rFonts w:eastAsia="仿宋"/>
          <w:sz w:val="32"/>
          <w:szCs w:val="32"/>
        </w:rPr>
        <w:t>本科</w:t>
      </w:r>
      <w:r>
        <w:rPr>
          <w:rFonts w:eastAsia="仿宋"/>
          <w:sz w:val="32"/>
          <w:szCs w:val="32"/>
        </w:rPr>
        <w:t>及以上学历（学位）证书复印件。以上材料由各专业（教研室）核实并自行备案存档。</w:t>
      </w:r>
      <w:r>
        <w:rPr>
          <w:rFonts w:eastAsia="仿宋"/>
          <w:sz w:val="32"/>
          <w:szCs w:val="32"/>
        </w:rPr>
        <w:t xml:space="preserve"> </w:t>
      </w:r>
    </w:p>
    <w:p w14:paraId="59992257" w14:textId="77777777" w:rsidR="001B455A" w:rsidRDefault="007F69D0">
      <w:pPr>
        <w:spacing w:afterLines="50" w:after="156" w:line="520" w:lineRule="exact"/>
        <w:ind w:firstLineChars="200" w:firstLine="643"/>
        <w:jc w:val="left"/>
        <w:rPr>
          <w:rFonts w:eastAsia="仿宋"/>
          <w:b/>
          <w:bCs/>
          <w:sz w:val="32"/>
          <w:szCs w:val="32"/>
        </w:rPr>
      </w:pPr>
      <w:r>
        <w:rPr>
          <w:rFonts w:eastAsia="仿宋"/>
          <w:b/>
          <w:bCs/>
          <w:color w:val="000000"/>
          <w:sz w:val="32"/>
          <w:szCs w:val="32"/>
        </w:rPr>
        <w:lastRenderedPageBreak/>
        <w:t>第四十八条</w:t>
      </w:r>
      <w:r>
        <w:rPr>
          <w:rFonts w:eastAsia="仿宋"/>
          <w:b/>
          <w:bCs/>
          <w:color w:val="000000"/>
          <w:sz w:val="32"/>
          <w:szCs w:val="32"/>
        </w:rPr>
        <w:t xml:space="preserve"> </w:t>
      </w:r>
      <w:r>
        <w:rPr>
          <w:rFonts w:eastAsia="仿宋"/>
          <w:sz w:val="32"/>
          <w:szCs w:val="32"/>
        </w:rPr>
        <w:t>导师职责</w:t>
      </w:r>
      <w:r>
        <w:rPr>
          <w:rFonts w:eastAsia="仿宋"/>
          <w:b/>
          <w:bCs/>
          <w:sz w:val="32"/>
          <w:szCs w:val="32"/>
        </w:rPr>
        <w:t xml:space="preserve"> </w:t>
      </w:r>
    </w:p>
    <w:p w14:paraId="62C74430"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在学生毕业论文（设计）完成过程中，双导师制应贯穿始终，校内</w:t>
      </w:r>
      <w:r>
        <w:rPr>
          <w:rFonts w:eastAsia="仿宋"/>
          <w:sz w:val="32"/>
          <w:szCs w:val="32"/>
        </w:rPr>
        <w:t>/</w:t>
      </w:r>
      <w:r>
        <w:rPr>
          <w:rFonts w:eastAsia="仿宋"/>
          <w:sz w:val="32"/>
          <w:szCs w:val="32"/>
        </w:rPr>
        <w:t>校外导师共同参与指导，两位导师应加强交流与合作。学生毕业论文（设计）题目可由校内导师结合自身科研实际拟定题目，也可从校外导师直接实施的</w:t>
      </w:r>
      <w:r>
        <w:rPr>
          <w:rFonts w:eastAsia="仿宋"/>
          <w:sz w:val="32"/>
          <w:szCs w:val="32"/>
        </w:rPr>
        <w:t>工作</w:t>
      </w:r>
      <w:r>
        <w:rPr>
          <w:rFonts w:eastAsia="仿宋"/>
          <w:sz w:val="32"/>
          <w:szCs w:val="32"/>
        </w:rPr>
        <w:t>项目中选择部分作为学生毕业论文（设计）课题，毕业论文（设计）选题应符合相关专业培养目标的要求和标准。校内导师重点负责学术指导，包括理论基础、技术知识、论文撰写规范等</w:t>
      </w:r>
      <w:r>
        <w:rPr>
          <w:rFonts w:eastAsia="仿宋"/>
          <w:sz w:val="32"/>
          <w:szCs w:val="32"/>
        </w:rPr>
        <w:t>；</w:t>
      </w:r>
      <w:r>
        <w:rPr>
          <w:rFonts w:eastAsia="仿宋"/>
          <w:sz w:val="32"/>
          <w:szCs w:val="32"/>
        </w:rPr>
        <w:t>校外导师强调实践能力指导，包括选题理解和分析、项目分工、协作能力培养等，进而共同对学生毕业论文（设计）进行全面指导。若为双导师共同指导毕业论文（设计），凡需毕业论文（设计）导师签名处，由校外、校内</w:t>
      </w:r>
      <w:proofErr w:type="gramStart"/>
      <w:r>
        <w:rPr>
          <w:rFonts w:eastAsia="仿宋"/>
          <w:sz w:val="32"/>
          <w:szCs w:val="32"/>
        </w:rPr>
        <w:t>导师双</w:t>
      </w:r>
      <w:proofErr w:type="gramEnd"/>
      <w:r>
        <w:rPr>
          <w:rFonts w:eastAsia="仿宋"/>
          <w:sz w:val="32"/>
          <w:szCs w:val="32"/>
        </w:rPr>
        <w:t>签。双导师制的责任主体是校内导师。校内导师全面负责双导师制本科毕业论文（设计）达到学校</w:t>
      </w:r>
      <w:r>
        <w:rPr>
          <w:rFonts w:eastAsia="仿宋"/>
          <w:sz w:val="32"/>
          <w:szCs w:val="32"/>
        </w:rPr>
        <w:t>/</w:t>
      </w:r>
      <w:r>
        <w:rPr>
          <w:rFonts w:eastAsia="仿宋"/>
          <w:sz w:val="32"/>
          <w:szCs w:val="32"/>
        </w:rPr>
        <w:t>学院规定的要求。</w:t>
      </w:r>
      <w:r>
        <w:rPr>
          <w:rFonts w:eastAsia="仿宋"/>
          <w:sz w:val="32"/>
          <w:szCs w:val="32"/>
        </w:rPr>
        <w:t xml:space="preserve"> </w:t>
      </w:r>
    </w:p>
    <w:p w14:paraId="118FC473" w14:textId="77777777" w:rsidR="001B455A" w:rsidRDefault="007F69D0">
      <w:pPr>
        <w:spacing w:afterLines="50" w:after="156" w:line="520" w:lineRule="exact"/>
        <w:ind w:firstLineChars="200" w:firstLine="643"/>
        <w:jc w:val="left"/>
        <w:rPr>
          <w:rFonts w:eastAsia="仿宋"/>
          <w:b/>
          <w:bCs/>
          <w:sz w:val="32"/>
          <w:szCs w:val="32"/>
        </w:rPr>
      </w:pPr>
      <w:r>
        <w:rPr>
          <w:rFonts w:eastAsia="仿宋"/>
          <w:b/>
          <w:bCs/>
          <w:sz w:val="32"/>
          <w:szCs w:val="32"/>
        </w:rPr>
        <w:t>第四十九条</w:t>
      </w:r>
      <w:r>
        <w:rPr>
          <w:rFonts w:eastAsia="仿宋"/>
          <w:sz w:val="32"/>
          <w:szCs w:val="32"/>
        </w:rPr>
        <w:t>“</w:t>
      </w:r>
      <w:r>
        <w:rPr>
          <w:rFonts w:eastAsia="仿宋"/>
          <w:sz w:val="32"/>
          <w:szCs w:val="32"/>
        </w:rPr>
        <w:t>双导师制</w:t>
      </w:r>
      <w:r>
        <w:rPr>
          <w:rFonts w:eastAsia="仿宋"/>
          <w:sz w:val="32"/>
          <w:szCs w:val="32"/>
        </w:rPr>
        <w:t>”</w:t>
      </w:r>
      <w:r>
        <w:rPr>
          <w:rFonts w:eastAsia="仿宋"/>
          <w:sz w:val="32"/>
          <w:szCs w:val="32"/>
        </w:rPr>
        <w:t>工作过程管理</w:t>
      </w:r>
    </w:p>
    <w:p w14:paraId="53702F8A" w14:textId="77777777" w:rsidR="001B455A" w:rsidRDefault="007F69D0">
      <w:pPr>
        <w:spacing w:afterLines="50" w:after="156" w:line="520" w:lineRule="exact"/>
        <w:ind w:firstLineChars="200" w:firstLine="640"/>
        <w:jc w:val="left"/>
        <w:rPr>
          <w:rFonts w:eastAsia="仿宋"/>
          <w:sz w:val="32"/>
          <w:szCs w:val="32"/>
        </w:rPr>
      </w:pPr>
      <w:r>
        <w:rPr>
          <w:rFonts w:eastAsia="仿宋" w:hint="eastAsia"/>
          <w:sz w:val="32"/>
          <w:szCs w:val="32"/>
        </w:rPr>
        <w:t>（一）</w:t>
      </w:r>
      <w:r>
        <w:rPr>
          <w:rFonts w:eastAsia="仿宋"/>
          <w:sz w:val="32"/>
          <w:szCs w:val="32"/>
        </w:rPr>
        <w:t>校外导师工作开始之前，各专业应组织不少于</w:t>
      </w:r>
      <w:r>
        <w:rPr>
          <w:rFonts w:eastAsia="仿宋"/>
          <w:sz w:val="32"/>
          <w:szCs w:val="32"/>
        </w:rPr>
        <w:t>1</w:t>
      </w:r>
      <w:r>
        <w:rPr>
          <w:rFonts w:eastAsia="仿宋"/>
          <w:sz w:val="32"/>
          <w:szCs w:val="32"/>
        </w:rPr>
        <w:t>次</w:t>
      </w:r>
      <w:r>
        <w:rPr>
          <w:rFonts w:eastAsia="仿宋"/>
          <w:sz w:val="32"/>
          <w:szCs w:val="32"/>
        </w:rPr>
        <w:t>“</w:t>
      </w:r>
      <w:r>
        <w:rPr>
          <w:rFonts w:eastAsia="仿宋"/>
          <w:sz w:val="32"/>
          <w:szCs w:val="32"/>
        </w:rPr>
        <w:t>双导师</w:t>
      </w:r>
      <w:r>
        <w:rPr>
          <w:rFonts w:eastAsia="仿宋"/>
          <w:sz w:val="32"/>
          <w:szCs w:val="32"/>
        </w:rPr>
        <w:t>”</w:t>
      </w:r>
      <w:r>
        <w:rPr>
          <w:rFonts w:eastAsia="仿宋"/>
          <w:sz w:val="32"/>
          <w:szCs w:val="32"/>
        </w:rPr>
        <w:t>岗前培训，每次培训应有会议纪要、培训资料等。</w:t>
      </w:r>
    </w:p>
    <w:p w14:paraId="11DCB114"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（二）</w:t>
      </w:r>
      <w:proofErr w:type="gramStart"/>
      <w:r>
        <w:rPr>
          <w:rFonts w:eastAsia="仿宋"/>
          <w:sz w:val="32"/>
          <w:szCs w:val="32"/>
        </w:rPr>
        <w:t>学生双</w:t>
      </w:r>
      <w:proofErr w:type="gramEnd"/>
      <w:r>
        <w:rPr>
          <w:rFonts w:eastAsia="仿宋"/>
          <w:sz w:val="32"/>
          <w:szCs w:val="32"/>
        </w:rPr>
        <w:t>选工作完成后，系部将目前确定的学生选题发给校外专家，校外专家根据自己的专业和工作性质确定指导学生名单。论文指导名单确定后于论文工作当学期第</w:t>
      </w:r>
      <w:r>
        <w:rPr>
          <w:rFonts w:eastAsia="仿宋"/>
          <w:sz w:val="32"/>
          <w:szCs w:val="32"/>
        </w:rPr>
        <w:t>5</w:t>
      </w:r>
      <w:r>
        <w:rPr>
          <w:rFonts w:eastAsia="仿宋"/>
          <w:sz w:val="32"/>
          <w:szCs w:val="32"/>
        </w:rPr>
        <w:t>周之前发给学院教办。</w:t>
      </w:r>
    </w:p>
    <w:p w14:paraId="5A820DFA"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（三）确定指导学生名单后，校外导师开启指导工作，直至论文提交最终稿。每个学生校外导师指导次数不少于</w:t>
      </w:r>
      <w:r>
        <w:rPr>
          <w:rFonts w:eastAsia="仿宋"/>
          <w:sz w:val="32"/>
          <w:szCs w:val="32"/>
        </w:rPr>
        <w:t>2</w:t>
      </w:r>
      <w:r>
        <w:rPr>
          <w:rFonts w:eastAsia="仿宋"/>
          <w:sz w:val="32"/>
          <w:szCs w:val="32"/>
        </w:rPr>
        <w:t>次。</w:t>
      </w:r>
    </w:p>
    <w:p w14:paraId="4A5F1520" w14:textId="77777777" w:rsidR="001B455A" w:rsidRDefault="007F69D0">
      <w:pPr>
        <w:spacing w:afterLines="50" w:after="156" w:line="520" w:lineRule="exact"/>
        <w:ind w:firstLineChars="200" w:firstLine="640"/>
        <w:jc w:val="left"/>
        <w:rPr>
          <w:rFonts w:eastAsia="仿宋"/>
          <w:sz w:val="32"/>
          <w:szCs w:val="32"/>
        </w:rPr>
      </w:pPr>
      <w:r>
        <w:rPr>
          <w:rFonts w:eastAsia="仿宋"/>
          <w:sz w:val="32"/>
          <w:szCs w:val="32"/>
        </w:rPr>
        <w:t>（四）双导师指导学生毕业论文（设计）过程中，填写</w:t>
      </w:r>
      <w:r>
        <w:rPr>
          <w:rFonts w:eastAsia="仿宋"/>
          <w:sz w:val="32"/>
          <w:szCs w:val="32"/>
        </w:rPr>
        <w:lastRenderedPageBreak/>
        <w:t>校外导师指导记录表。</w:t>
      </w:r>
    </w:p>
    <w:p w14:paraId="3CBA3648" w14:textId="77777777" w:rsidR="001B455A" w:rsidRDefault="007F69D0">
      <w:pPr>
        <w:spacing w:afterLines="50" w:after="156" w:line="520" w:lineRule="exact"/>
        <w:ind w:firstLineChars="200" w:firstLine="640"/>
        <w:jc w:val="left"/>
        <w:rPr>
          <w:rFonts w:eastAsia="仿宋"/>
          <w:color w:val="000000"/>
          <w:sz w:val="32"/>
          <w:szCs w:val="32"/>
        </w:rPr>
      </w:pPr>
      <w:r>
        <w:rPr>
          <w:rFonts w:eastAsia="仿宋"/>
          <w:sz w:val="32"/>
          <w:szCs w:val="32"/>
        </w:rPr>
        <w:t>（五）指导结束后学院组织被指导学生填写指导评教表，对于评教结果不合格的校外导师将酌情考虑，不予续聘。</w:t>
      </w:r>
    </w:p>
    <w:p w14:paraId="4EC130D6"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第十五章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质量监控</w:t>
      </w:r>
    </w:p>
    <w:p w14:paraId="647B62EC" w14:textId="77777777" w:rsidR="001B455A" w:rsidRDefault="007F69D0">
      <w:pPr>
        <w:pStyle w:val="a7"/>
        <w:widowControl/>
        <w:spacing w:beforeAutospacing="0" w:afterLines="50" w:after="156" w:afterAutospacing="0" w:line="520" w:lineRule="exact"/>
        <w:ind w:firstLineChars="200" w:firstLine="643"/>
        <w:rPr>
          <w:rFonts w:eastAsia="仿宋"/>
          <w:color w:val="000000"/>
          <w:sz w:val="32"/>
          <w:szCs w:val="32"/>
        </w:rPr>
      </w:pPr>
      <w:r>
        <w:rPr>
          <w:rFonts w:eastAsia="仿宋"/>
          <w:b/>
          <w:bCs/>
          <w:color w:val="000000"/>
          <w:kern w:val="2"/>
          <w:sz w:val="32"/>
          <w:szCs w:val="32"/>
        </w:rPr>
        <w:t>第五十条</w:t>
      </w:r>
      <w:r>
        <w:rPr>
          <w:rFonts w:eastAsia="仿宋"/>
          <w:color w:val="000000"/>
          <w:kern w:val="2"/>
          <w:sz w:val="32"/>
          <w:szCs w:val="32"/>
        </w:rPr>
        <w:t xml:space="preserve"> </w:t>
      </w:r>
      <w:r>
        <w:rPr>
          <w:rFonts w:eastAsia="仿宋"/>
          <w:color w:val="000000"/>
          <w:kern w:val="2"/>
          <w:sz w:val="32"/>
          <w:szCs w:val="32"/>
        </w:rPr>
        <w:t>每届毕业论文（设计）工作结束后，学院将组织专家对毕业论文（设计）工作进行评估检查，对部分毕业论文（设计）质量进行抽查。各系部（教研室）要针对检查中发现的问题，切实进行整改，持续提高毕业论文（设计）工作质量。</w:t>
      </w:r>
      <w:r>
        <w:rPr>
          <w:rFonts w:eastAsia="仿宋"/>
          <w:color w:val="000000"/>
          <w:kern w:val="2"/>
          <w:sz w:val="32"/>
          <w:szCs w:val="32"/>
        </w:rPr>
        <w:t xml:space="preserve">  </w:t>
      </w:r>
    </w:p>
    <w:p w14:paraId="6C8EE820" w14:textId="77777777" w:rsidR="001B455A" w:rsidRDefault="007F69D0">
      <w:pPr>
        <w:pStyle w:val="a7"/>
        <w:widowControl/>
        <w:shd w:val="clear" w:color="auto" w:fill="FFFFFF"/>
        <w:spacing w:beforeLines="50" w:before="156" w:beforeAutospacing="0" w:afterLines="50" w:after="156" w:afterAutospacing="0" w:line="360" w:lineRule="auto"/>
        <w:jc w:val="center"/>
        <w:rPr>
          <w:rFonts w:ascii="黑体" w:eastAsia="黑体" w:hAnsi="黑体" w:cs="黑体" w:hint="eastAsia"/>
          <w:color w:val="000000"/>
          <w:sz w:val="32"/>
          <w:szCs w:val="32"/>
          <w:shd w:val="clear" w:color="auto" w:fill="FFFFFF"/>
        </w:rPr>
      </w:pPr>
      <w:r>
        <w:rPr>
          <w:rFonts w:ascii="黑体" w:eastAsia="黑体" w:hAnsi="黑体" w:cs="黑体"/>
          <w:color w:val="000000"/>
          <w:sz w:val="32"/>
          <w:szCs w:val="32"/>
          <w:shd w:val="clear" w:color="auto" w:fill="FFFFFF"/>
        </w:rPr>
        <w:t>第十六章</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其</w:t>
      </w:r>
      <w:r>
        <w:rPr>
          <w:rFonts w:ascii="黑体" w:eastAsia="黑体" w:hAnsi="黑体" w:cs="黑体"/>
          <w:color w:val="000000"/>
          <w:sz w:val="32"/>
          <w:szCs w:val="32"/>
          <w:shd w:val="clear" w:color="auto" w:fill="FFFFFF"/>
        </w:rPr>
        <w:t xml:space="preserve">  </w:t>
      </w:r>
      <w:r>
        <w:rPr>
          <w:rFonts w:ascii="黑体" w:eastAsia="黑体" w:hAnsi="黑体" w:cs="黑体"/>
          <w:color w:val="000000"/>
          <w:sz w:val="32"/>
          <w:szCs w:val="32"/>
          <w:shd w:val="clear" w:color="auto" w:fill="FFFFFF"/>
        </w:rPr>
        <w:t>他</w:t>
      </w:r>
    </w:p>
    <w:p w14:paraId="416BFF26" w14:textId="77777777" w:rsidR="001B455A" w:rsidRDefault="007F69D0">
      <w:pPr>
        <w:spacing w:afterLines="50" w:after="156" w:line="520" w:lineRule="exact"/>
        <w:ind w:firstLineChars="200" w:firstLine="643"/>
        <w:rPr>
          <w:rFonts w:eastAsia="仿宋"/>
          <w:color w:val="000000"/>
          <w:sz w:val="32"/>
          <w:szCs w:val="32"/>
        </w:rPr>
      </w:pPr>
      <w:r>
        <w:rPr>
          <w:rFonts w:eastAsia="仿宋"/>
          <w:b/>
          <w:bCs/>
          <w:color w:val="000000"/>
          <w:sz w:val="32"/>
          <w:szCs w:val="32"/>
        </w:rPr>
        <w:t>第</w:t>
      </w:r>
      <w:r>
        <w:rPr>
          <w:rFonts w:eastAsia="仿宋"/>
          <w:b/>
          <w:bCs/>
          <w:color w:val="000000"/>
          <w:sz w:val="32"/>
          <w:szCs w:val="32"/>
        </w:rPr>
        <w:t>五十一</w:t>
      </w:r>
      <w:r>
        <w:rPr>
          <w:rFonts w:eastAsia="仿宋"/>
          <w:b/>
          <w:bCs/>
          <w:color w:val="000000"/>
          <w:sz w:val="32"/>
          <w:szCs w:val="32"/>
        </w:rPr>
        <w:t>条</w:t>
      </w:r>
      <w:r>
        <w:rPr>
          <w:rFonts w:eastAsia="仿宋"/>
          <w:color w:val="000000"/>
          <w:sz w:val="32"/>
          <w:szCs w:val="32"/>
        </w:rPr>
        <w:t xml:space="preserve"> </w:t>
      </w:r>
      <w:r>
        <w:rPr>
          <w:rFonts w:eastAsia="仿宋"/>
          <w:color w:val="000000"/>
          <w:sz w:val="32"/>
          <w:szCs w:val="32"/>
        </w:rPr>
        <w:t>在本办法指导下，各</w:t>
      </w:r>
      <w:r>
        <w:rPr>
          <w:rFonts w:eastAsia="仿宋"/>
          <w:color w:val="000000"/>
          <w:sz w:val="32"/>
          <w:szCs w:val="32"/>
        </w:rPr>
        <w:t>系部</w:t>
      </w:r>
      <w:r>
        <w:rPr>
          <w:rFonts w:eastAsia="仿宋"/>
          <w:color w:val="000000"/>
          <w:sz w:val="32"/>
          <w:szCs w:val="32"/>
        </w:rPr>
        <w:t>（</w:t>
      </w:r>
      <w:r>
        <w:rPr>
          <w:rFonts w:eastAsia="仿宋"/>
          <w:color w:val="000000"/>
          <w:sz w:val="32"/>
          <w:szCs w:val="32"/>
        </w:rPr>
        <w:t>教研室</w:t>
      </w:r>
      <w:r>
        <w:rPr>
          <w:rFonts w:eastAsia="仿宋"/>
          <w:color w:val="000000"/>
          <w:sz w:val="32"/>
          <w:szCs w:val="32"/>
        </w:rPr>
        <w:t>）可根据不同学科专业特点有针对性地制定更加具体的毕业论文（设计）管理办法和实施细则，报教务处备案后执行。</w:t>
      </w:r>
    </w:p>
    <w:p w14:paraId="67282174" w14:textId="77777777" w:rsidR="001B455A" w:rsidRDefault="007F69D0">
      <w:pPr>
        <w:widowControl/>
        <w:spacing w:line="520" w:lineRule="exact"/>
        <w:ind w:firstLineChars="200" w:firstLine="643"/>
        <w:rPr>
          <w:rFonts w:eastAsia="仿宋"/>
          <w:color w:val="000000"/>
          <w:sz w:val="32"/>
          <w:szCs w:val="32"/>
        </w:rPr>
      </w:pPr>
      <w:r>
        <w:rPr>
          <w:rFonts w:eastAsia="仿宋"/>
          <w:b/>
          <w:bCs/>
          <w:color w:val="000000"/>
          <w:sz w:val="32"/>
          <w:szCs w:val="32"/>
        </w:rPr>
        <w:t>第</w:t>
      </w:r>
      <w:r>
        <w:rPr>
          <w:rFonts w:eastAsia="仿宋"/>
          <w:b/>
          <w:bCs/>
          <w:color w:val="000000"/>
          <w:sz w:val="32"/>
          <w:szCs w:val="32"/>
        </w:rPr>
        <w:t>五十二</w:t>
      </w:r>
      <w:r>
        <w:rPr>
          <w:rFonts w:eastAsia="仿宋"/>
          <w:b/>
          <w:bCs/>
          <w:color w:val="000000"/>
          <w:sz w:val="32"/>
          <w:szCs w:val="32"/>
        </w:rPr>
        <w:t>条</w:t>
      </w:r>
      <w:r>
        <w:rPr>
          <w:rFonts w:eastAsia="仿宋"/>
          <w:color w:val="000000"/>
          <w:sz w:val="32"/>
          <w:szCs w:val="32"/>
        </w:rPr>
        <w:t xml:space="preserve"> </w:t>
      </w:r>
      <w:r>
        <w:rPr>
          <w:rFonts w:eastAsia="仿宋"/>
          <w:sz w:val="32"/>
          <w:szCs w:val="32"/>
        </w:rPr>
        <w:t>本</w:t>
      </w:r>
      <w:r>
        <w:rPr>
          <w:rFonts w:eastAsia="仿宋"/>
          <w:sz w:val="32"/>
          <w:szCs w:val="32"/>
        </w:rPr>
        <w:t>管理办法</w:t>
      </w:r>
      <w:r>
        <w:rPr>
          <w:rFonts w:eastAsia="仿宋"/>
          <w:sz w:val="32"/>
          <w:szCs w:val="32"/>
        </w:rPr>
        <w:t>自公布之日起实行，</w:t>
      </w:r>
      <w:r>
        <w:rPr>
          <w:rFonts w:eastAsia="仿宋"/>
          <w:sz w:val="32"/>
          <w:szCs w:val="32"/>
        </w:rPr>
        <w:t>如学校有相关政策的调整，此办法将进行相应的调整，并废除之前的文件。本管理办法</w:t>
      </w:r>
      <w:r>
        <w:rPr>
          <w:rFonts w:eastAsia="仿宋"/>
          <w:sz w:val="32"/>
          <w:szCs w:val="32"/>
        </w:rPr>
        <w:t>由学院教学管理办公室负责解释。</w:t>
      </w:r>
    </w:p>
    <w:p w14:paraId="09985861" w14:textId="77777777" w:rsidR="001B455A" w:rsidRDefault="007F69D0">
      <w:pPr>
        <w:widowControl/>
        <w:spacing w:line="520" w:lineRule="exact"/>
        <w:ind w:firstLineChars="200" w:firstLine="640"/>
        <w:rPr>
          <w:rFonts w:eastAsia="仿宋"/>
          <w:sz w:val="32"/>
          <w:szCs w:val="32"/>
        </w:rPr>
      </w:pPr>
      <w:r>
        <w:rPr>
          <w:rFonts w:eastAsia="仿宋"/>
          <w:sz w:val="32"/>
          <w:szCs w:val="32"/>
        </w:rPr>
        <w:t>附件：</w:t>
      </w:r>
      <w:r>
        <w:rPr>
          <w:rFonts w:eastAsia="仿宋"/>
          <w:sz w:val="32"/>
          <w:szCs w:val="32"/>
        </w:rPr>
        <w:t>1</w:t>
      </w:r>
      <w:r>
        <w:rPr>
          <w:rFonts w:eastAsia="仿宋"/>
          <w:sz w:val="32"/>
          <w:szCs w:val="32"/>
        </w:rPr>
        <w:t>．本科毕业论文（设计）规范化要求；</w:t>
      </w:r>
    </w:p>
    <w:p w14:paraId="348330AB" w14:textId="77777777" w:rsidR="001B455A" w:rsidRDefault="007F69D0">
      <w:pPr>
        <w:widowControl/>
        <w:spacing w:line="520" w:lineRule="exact"/>
        <w:ind w:firstLineChars="200" w:firstLine="640"/>
        <w:rPr>
          <w:rFonts w:eastAsia="仿宋"/>
          <w:sz w:val="32"/>
          <w:szCs w:val="32"/>
        </w:rPr>
      </w:pPr>
      <w:r>
        <w:rPr>
          <w:rFonts w:eastAsia="仿宋"/>
          <w:sz w:val="32"/>
          <w:szCs w:val="32"/>
        </w:rPr>
        <w:t xml:space="preserve">      2</w:t>
      </w:r>
      <w:r>
        <w:rPr>
          <w:rFonts w:eastAsia="仿宋"/>
          <w:sz w:val="32"/>
          <w:szCs w:val="32"/>
        </w:rPr>
        <w:t>．商学院毕业生毕业论文指导工作进度安排；</w:t>
      </w:r>
    </w:p>
    <w:p w14:paraId="27EEE923" w14:textId="77777777" w:rsidR="001B455A" w:rsidRDefault="007F69D0">
      <w:pPr>
        <w:widowControl/>
        <w:spacing w:line="520" w:lineRule="exact"/>
        <w:ind w:firstLineChars="200" w:firstLine="640"/>
        <w:rPr>
          <w:rFonts w:eastAsia="仿宋"/>
          <w:sz w:val="32"/>
          <w:szCs w:val="32"/>
        </w:rPr>
      </w:pPr>
      <w:r>
        <w:rPr>
          <w:rFonts w:eastAsia="仿宋"/>
          <w:sz w:val="32"/>
          <w:szCs w:val="32"/>
        </w:rPr>
        <w:t xml:space="preserve">      </w:t>
      </w:r>
      <w:r>
        <w:rPr>
          <w:rFonts w:eastAsia="仿宋"/>
          <w:sz w:val="32"/>
          <w:szCs w:val="32"/>
        </w:rPr>
        <w:t>3</w:t>
      </w:r>
      <w:r>
        <w:rPr>
          <w:rFonts w:eastAsia="仿宋"/>
          <w:sz w:val="32"/>
          <w:szCs w:val="32"/>
        </w:rPr>
        <w:t>．本科生（文科）毕业论文参考评分标准。</w:t>
      </w:r>
    </w:p>
    <w:p w14:paraId="1372B577" w14:textId="77777777" w:rsidR="001B455A" w:rsidRDefault="001B455A">
      <w:pPr>
        <w:widowControl/>
        <w:spacing w:line="400" w:lineRule="atLeast"/>
        <w:rPr>
          <w:rFonts w:ascii="仿宋" w:eastAsia="仿宋" w:hAnsi="仿宋" w:cs="仿宋" w:hint="eastAsia"/>
          <w:sz w:val="28"/>
          <w:szCs w:val="28"/>
        </w:rPr>
      </w:pPr>
    </w:p>
    <w:p w14:paraId="32A8503A" w14:textId="77777777" w:rsidR="001B455A" w:rsidRDefault="001B455A">
      <w:pPr>
        <w:widowControl/>
        <w:spacing w:line="400" w:lineRule="atLeast"/>
        <w:rPr>
          <w:rFonts w:ascii="仿宋" w:eastAsia="仿宋" w:hAnsi="仿宋" w:cs="仿宋" w:hint="eastAsia"/>
          <w:sz w:val="28"/>
          <w:szCs w:val="28"/>
        </w:rPr>
      </w:pPr>
    </w:p>
    <w:p w14:paraId="7E1A8B2C" w14:textId="77777777" w:rsidR="001B455A" w:rsidRDefault="001B455A">
      <w:pPr>
        <w:widowControl/>
        <w:spacing w:line="400" w:lineRule="atLeast"/>
        <w:rPr>
          <w:rFonts w:ascii="仿宋" w:eastAsia="仿宋" w:hAnsi="仿宋" w:cs="仿宋" w:hint="eastAsia"/>
          <w:sz w:val="28"/>
          <w:szCs w:val="28"/>
        </w:rPr>
      </w:pPr>
    </w:p>
    <w:p w14:paraId="5B5A0979" w14:textId="77777777" w:rsidR="001B455A" w:rsidRDefault="001B455A">
      <w:pPr>
        <w:widowControl/>
        <w:spacing w:line="400" w:lineRule="atLeast"/>
        <w:rPr>
          <w:rFonts w:ascii="仿宋" w:eastAsia="仿宋" w:hAnsi="仿宋" w:cs="仿宋" w:hint="eastAsia"/>
          <w:sz w:val="28"/>
          <w:szCs w:val="28"/>
        </w:rPr>
      </w:pPr>
    </w:p>
    <w:p w14:paraId="282A55C7" w14:textId="77777777" w:rsidR="001B455A" w:rsidRDefault="007F69D0">
      <w:pPr>
        <w:widowControl/>
        <w:spacing w:line="400" w:lineRule="atLeast"/>
        <w:rPr>
          <w:rFonts w:ascii="仿宋" w:eastAsia="仿宋" w:hAnsi="仿宋" w:cs="仿宋" w:hint="eastAsia"/>
          <w:sz w:val="28"/>
          <w:szCs w:val="28"/>
        </w:rPr>
      </w:pPr>
      <w:r>
        <w:rPr>
          <w:rFonts w:ascii="仿宋" w:eastAsia="仿宋" w:hAnsi="仿宋" w:cs="仿宋" w:hint="eastAsia"/>
          <w:sz w:val="28"/>
          <w:szCs w:val="28"/>
        </w:rPr>
        <w:t>附件</w:t>
      </w:r>
      <w:r>
        <w:rPr>
          <w:rFonts w:ascii="仿宋" w:eastAsia="仿宋" w:hAnsi="仿宋" w:cs="仿宋" w:hint="eastAsia"/>
          <w:sz w:val="28"/>
          <w:szCs w:val="28"/>
        </w:rPr>
        <w:t>1</w:t>
      </w:r>
    </w:p>
    <w:p w14:paraId="7B297F91" w14:textId="77777777" w:rsidR="001B455A" w:rsidRDefault="007F69D0">
      <w:pPr>
        <w:pStyle w:val="ab"/>
        <w:ind w:firstLine="420"/>
        <w:rPr>
          <w:rFonts w:ascii="黑体" w:eastAsia="黑体" w:hAnsi="黑体" w:cs="黑体" w:hint="eastAsia"/>
          <w:sz w:val="36"/>
          <w:szCs w:val="36"/>
        </w:rPr>
      </w:pPr>
      <w:r>
        <w:rPr>
          <w:rFonts w:ascii="黑体" w:eastAsia="黑体" w:hAnsi="黑体" w:cs="黑体" w:hint="eastAsia"/>
          <w:sz w:val="36"/>
          <w:szCs w:val="36"/>
        </w:rPr>
        <w:t>江汉大学本科毕业论文（设计）规范化要求</w:t>
      </w:r>
    </w:p>
    <w:p w14:paraId="020FDA6F" w14:textId="77777777" w:rsidR="001B455A" w:rsidRDefault="001B455A">
      <w:pPr>
        <w:spacing w:line="560" w:lineRule="exact"/>
        <w:ind w:firstLineChars="200" w:firstLine="640"/>
        <w:rPr>
          <w:rFonts w:eastAsia="仿宋_GB2312"/>
          <w:color w:val="000000"/>
          <w:sz w:val="32"/>
          <w:szCs w:val="32"/>
        </w:rPr>
      </w:pPr>
    </w:p>
    <w:p w14:paraId="353B986F" w14:textId="77777777" w:rsidR="001B455A" w:rsidRDefault="007F69D0">
      <w:pPr>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毕业论文（设计说明书）是学生在教师的指导下经过调查研究、科学实验或工程设计所取得成果的科学表述，其撰写要参照国家、各专业部门制定的有关标准及语法规范，同时还应遵守学校规范化要求。</w:t>
      </w:r>
    </w:p>
    <w:p w14:paraId="4A53B870" w14:textId="77777777" w:rsidR="001B455A" w:rsidRDefault="007F69D0">
      <w:pPr>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本规范要求的书写格式主要适用于用中文撰写的毕业论文（设计）。涉外专业用英文或其他外国语撰写毕业论文的书写规范可参照本规范执行。</w:t>
      </w:r>
    </w:p>
    <w:p w14:paraId="08D77091" w14:textId="77777777" w:rsidR="001B455A" w:rsidRDefault="007F69D0">
      <w:pPr>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毕业论文（设计）由设计图纸和论文两部分组成的，其图纸部分的规范格式由各学院根据不同专业图纸的要求对图纸的版面尺寸大小、版式、数量、内容要求等制定详细的规范格式。</w:t>
      </w:r>
    </w:p>
    <w:p w14:paraId="4C060FEA" w14:textId="77777777" w:rsidR="001B455A" w:rsidRDefault="007F69D0">
      <w:pPr>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在遵照本规范的前提下，各学院（系）还可根据不同专业特点对相关专业的毕业论文（设计）撰写格式提出更具体的要求。</w:t>
      </w:r>
    </w:p>
    <w:p w14:paraId="1F9D686A" w14:textId="77777777" w:rsidR="001B455A" w:rsidRDefault="007F69D0">
      <w:pPr>
        <w:pStyle w:val="ac"/>
        <w:ind w:firstLine="562"/>
        <w:rPr>
          <w:rFonts w:ascii="仿宋" w:eastAsia="仿宋" w:hAnsi="仿宋" w:cs="仿宋" w:hint="eastAsia"/>
          <w:b/>
          <w:bCs/>
          <w:sz w:val="28"/>
          <w:szCs w:val="28"/>
        </w:rPr>
      </w:pPr>
      <w:r>
        <w:rPr>
          <w:rFonts w:ascii="仿宋" w:eastAsia="仿宋" w:hAnsi="仿宋" w:cs="仿宋" w:hint="eastAsia"/>
          <w:b/>
          <w:bCs/>
          <w:sz w:val="28"/>
          <w:szCs w:val="28"/>
        </w:rPr>
        <w:t>一、毕业论文（设计说明书）结构规范及要求</w:t>
      </w:r>
    </w:p>
    <w:p w14:paraId="74BB6D44" w14:textId="77777777" w:rsidR="001B455A" w:rsidRDefault="007F69D0">
      <w:pPr>
        <w:pStyle w:val="a4"/>
        <w:spacing w:line="560" w:lineRule="exact"/>
        <w:ind w:firstLineChars="200" w:firstLine="560"/>
        <w:rPr>
          <w:rFonts w:ascii="仿宋" w:eastAsia="仿宋" w:hAnsi="仿宋" w:cs="仿宋" w:hint="eastAsia"/>
          <w:bCs/>
          <w:color w:val="000000"/>
          <w:sz w:val="28"/>
          <w:szCs w:val="28"/>
        </w:rPr>
      </w:pPr>
      <w:r>
        <w:rPr>
          <w:rFonts w:ascii="仿宋" w:eastAsia="仿宋" w:hAnsi="仿宋" w:cs="仿宋" w:hint="eastAsia"/>
          <w:bCs/>
          <w:color w:val="000000"/>
          <w:sz w:val="28"/>
          <w:szCs w:val="28"/>
        </w:rPr>
        <w:t>（一）毕业论文（设计说明书）结构规范及装订顺序</w:t>
      </w:r>
    </w:p>
    <w:p w14:paraId="555BC3D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．封面</w:t>
      </w:r>
    </w:p>
    <w:p w14:paraId="3C74C59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w:t>
      </w:r>
      <w:r>
        <w:rPr>
          <w:rFonts w:ascii="仿宋" w:eastAsia="仿宋" w:hAnsi="仿宋" w:cs="仿宋" w:hint="eastAsia"/>
          <w:color w:val="000000"/>
          <w:sz w:val="28"/>
          <w:szCs w:val="28"/>
        </w:rPr>
        <w:t>．题目、署名、中英文摘要及关键词</w:t>
      </w:r>
    </w:p>
    <w:p w14:paraId="66CC9AA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w:t>
      </w:r>
      <w:r>
        <w:rPr>
          <w:rFonts w:ascii="仿宋" w:eastAsia="仿宋" w:hAnsi="仿宋" w:cs="仿宋" w:hint="eastAsia"/>
          <w:color w:val="000000"/>
          <w:sz w:val="28"/>
          <w:szCs w:val="28"/>
        </w:rPr>
        <w:t>．目录</w:t>
      </w:r>
    </w:p>
    <w:p w14:paraId="5254E07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4</w:t>
      </w:r>
      <w:r>
        <w:rPr>
          <w:rFonts w:ascii="仿宋" w:eastAsia="仿宋" w:hAnsi="仿宋" w:cs="仿宋" w:hint="eastAsia"/>
          <w:color w:val="000000"/>
          <w:sz w:val="28"/>
          <w:szCs w:val="28"/>
        </w:rPr>
        <w:t>．毕业论文（设计）正文：</w:t>
      </w:r>
    </w:p>
    <w:p w14:paraId="1D34F8A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w:t>
      </w:r>
      <w:r>
        <w:rPr>
          <w:rFonts w:ascii="仿宋" w:eastAsia="仿宋" w:hAnsi="仿宋" w:cs="仿宋" w:hint="eastAsia"/>
          <w:color w:val="000000"/>
          <w:sz w:val="28"/>
          <w:szCs w:val="28"/>
        </w:rPr>
        <w:t>1</w:t>
      </w:r>
      <w:r>
        <w:rPr>
          <w:rFonts w:ascii="仿宋" w:eastAsia="仿宋" w:hAnsi="仿宋" w:cs="仿宋" w:hint="eastAsia"/>
          <w:color w:val="000000"/>
          <w:sz w:val="28"/>
          <w:szCs w:val="28"/>
        </w:rPr>
        <w:t>）绪论</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w:t>
      </w:r>
      <w:r>
        <w:rPr>
          <w:rFonts w:ascii="仿宋" w:eastAsia="仿宋" w:hAnsi="仿宋" w:cs="仿宋" w:hint="eastAsia"/>
          <w:color w:val="000000"/>
          <w:sz w:val="28"/>
          <w:szCs w:val="28"/>
        </w:rPr>
        <w:t>2</w:t>
      </w:r>
      <w:r>
        <w:rPr>
          <w:rFonts w:ascii="仿宋" w:eastAsia="仿宋" w:hAnsi="仿宋" w:cs="仿宋" w:hint="eastAsia"/>
          <w:color w:val="000000"/>
          <w:sz w:val="28"/>
          <w:szCs w:val="28"/>
        </w:rPr>
        <w:t>）论文主体</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w:t>
      </w:r>
      <w:r>
        <w:rPr>
          <w:rFonts w:ascii="仿宋" w:eastAsia="仿宋" w:hAnsi="仿宋" w:cs="仿宋" w:hint="eastAsia"/>
          <w:color w:val="000000"/>
          <w:sz w:val="28"/>
          <w:szCs w:val="28"/>
        </w:rPr>
        <w:t>3</w:t>
      </w:r>
      <w:r>
        <w:rPr>
          <w:rFonts w:ascii="仿宋" w:eastAsia="仿宋" w:hAnsi="仿宋" w:cs="仿宋" w:hint="eastAsia"/>
          <w:color w:val="000000"/>
          <w:sz w:val="28"/>
          <w:szCs w:val="28"/>
        </w:rPr>
        <w:t>）结论（结果与分析）</w:t>
      </w:r>
    </w:p>
    <w:p w14:paraId="1432C41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5</w:t>
      </w:r>
      <w:r>
        <w:rPr>
          <w:rFonts w:ascii="仿宋" w:eastAsia="仿宋" w:hAnsi="仿宋" w:cs="仿宋" w:hint="eastAsia"/>
          <w:color w:val="000000"/>
          <w:sz w:val="28"/>
          <w:szCs w:val="28"/>
        </w:rPr>
        <w:t>．致谢</w:t>
      </w:r>
    </w:p>
    <w:p w14:paraId="7A99F93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6</w:t>
      </w:r>
      <w:r>
        <w:rPr>
          <w:rFonts w:ascii="仿宋" w:eastAsia="仿宋" w:hAnsi="仿宋" w:cs="仿宋" w:hint="eastAsia"/>
          <w:color w:val="000000"/>
          <w:sz w:val="28"/>
          <w:szCs w:val="28"/>
        </w:rPr>
        <w:t>．参考文献</w:t>
      </w:r>
    </w:p>
    <w:p w14:paraId="7FFA1EF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7</w:t>
      </w:r>
      <w:r>
        <w:rPr>
          <w:rFonts w:ascii="仿宋" w:eastAsia="仿宋" w:hAnsi="仿宋" w:cs="仿宋" w:hint="eastAsia"/>
          <w:color w:val="000000"/>
          <w:sz w:val="28"/>
          <w:szCs w:val="28"/>
        </w:rPr>
        <w:t>．附录</w:t>
      </w:r>
      <w:r>
        <w:rPr>
          <w:rFonts w:ascii="仿宋" w:eastAsia="仿宋" w:hAnsi="仿宋" w:cs="仿宋" w:hint="eastAsia"/>
          <w:color w:val="000000"/>
          <w:sz w:val="28"/>
          <w:szCs w:val="28"/>
        </w:rPr>
        <w:t xml:space="preserve"> </w:t>
      </w:r>
    </w:p>
    <w:p w14:paraId="398323A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8</w:t>
      </w:r>
      <w:r>
        <w:rPr>
          <w:rFonts w:ascii="仿宋" w:eastAsia="仿宋" w:hAnsi="仿宋" w:cs="仿宋" w:hint="eastAsia"/>
          <w:color w:val="000000"/>
          <w:sz w:val="28"/>
          <w:szCs w:val="28"/>
        </w:rPr>
        <w:t>．封底（承诺书及签名）</w:t>
      </w:r>
    </w:p>
    <w:p w14:paraId="76FAA3FD" w14:textId="77777777" w:rsidR="001B455A" w:rsidRDefault="007F69D0">
      <w:pPr>
        <w:pStyle w:val="a4"/>
        <w:spacing w:line="560" w:lineRule="exact"/>
        <w:ind w:firstLineChars="200" w:firstLine="560"/>
        <w:rPr>
          <w:rFonts w:ascii="仿宋" w:eastAsia="仿宋" w:hAnsi="仿宋" w:cs="仿宋" w:hint="eastAsia"/>
          <w:bCs/>
          <w:color w:val="000000"/>
          <w:sz w:val="28"/>
          <w:szCs w:val="28"/>
        </w:rPr>
      </w:pPr>
      <w:r>
        <w:rPr>
          <w:rFonts w:ascii="仿宋" w:eastAsia="仿宋" w:hAnsi="仿宋" w:cs="仿宋" w:hint="eastAsia"/>
          <w:bCs/>
          <w:color w:val="000000"/>
          <w:sz w:val="28"/>
          <w:szCs w:val="28"/>
        </w:rPr>
        <w:t>（二）写作基本要求</w:t>
      </w:r>
    </w:p>
    <w:p w14:paraId="08720C3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．封面、封底：由学校统一印制，学生按要求填写，指导教师负责把关。</w:t>
      </w:r>
    </w:p>
    <w:p w14:paraId="1A4B2B4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w:t>
      </w:r>
      <w:r>
        <w:rPr>
          <w:rFonts w:ascii="仿宋" w:eastAsia="仿宋" w:hAnsi="仿宋" w:cs="仿宋" w:hint="eastAsia"/>
          <w:color w:val="000000"/>
          <w:sz w:val="28"/>
          <w:szCs w:val="28"/>
        </w:rPr>
        <w:t>．题目、署名、中英文摘要及关键词：</w:t>
      </w:r>
    </w:p>
    <w:p w14:paraId="50C88E2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题目应该简短、明确、有概括性。读者通过题目，能大致了解论文的内容、专业的特点和学科的范畴。题目一般不宜超过</w:t>
      </w:r>
      <w:r>
        <w:rPr>
          <w:rFonts w:ascii="仿宋" w:eastAsia="仿宋" w:hAnsi="仿宋" w:cs="仿宋" w:hint="eastAsia"/>
          <w:color w:val="000000"/>
          <w:sz w:val="28"/>
          <w:szCs w:val="28"/>
        </w:rPr>
        <w:t>24</w:t>
      </w:r>
      <w:r>
        <w:rPr>
          <w:rFonts w:ascii="仿宋" w:eastAsia="仿宋" w:hAnsi="仿宋" w:cs="仿宋" w:hint="eastAsia"/>
          <w:color w:val="000000"/>
          <w:sz w:val="28"/>
          <w:szCs w:val="28"/>
        </w:rPr>
        <w:t>字，必要时可加副标题。</w:t>
      </w:r>
    </w:p>
    <w:p w14:paraId="3902209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题目下方正中为学生、指导教师和教学单位署名。</w:t>
      </w:r>
    </w:p>
    <w:p w14:paraId="21A94A6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摘要应概括地反映出毕业论文（设计）的目的、内容、方法、成果和结论，一般</w:t>
      </w:r>
      <w:r>
        <w:rPr>
          <w:rFonts w:ascii="仿宋" w:eastAsia="仿宋" w:hAnsi="仿宋" w:cs="仿宋" w:hint="eastAsia"/>
          <w:color w:val="000000"/>
          <w:sz w:val="28"/>
          <w:szCs w:val="28"/>
        </w:rPr>
        <w:t>300-500</w:t>
      </w:r>
      <w:r>
        <w:rPr>
          <w:rFonts w:ascii="仿宋" w:eastAsia="仿宋" w:hAnsi="仿宋" w:cs="仿宋" w:hint="eastAsia"/>
          <w:color w:val="000000"/>
          <w:sz w:val="28"/>
          <w:szCs w:val="28"/>
        </w:rPr>
        <w:t>字左右为宜。摘要中不宜使用公式、图表，不标注引用文献编号。</w:t>
      </w:r>
    </w:p>
    <w:p w14:paraId="7698FDF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关键词是供检索用的主题词条，应采用能覆盖论文主要内容的通用技术词条（参照相应的技术术语标准）。关键词一般为</w:t>
      </w:r>
      <w:r>
        <w:rPr>
          <w:rFonts w:ascii="仿宋" w:eastAsia="仿宋" w:hAnsi="仿宋" w:cs="仿宋" w:hint="eastAsia"/>
          <w:color w:val="000000"/>
          <w:sz w:val="28"/>
          <w:szCs w:val="28"/>
        </w:rPr>
        <w:t>3</w:t>
      </w:r>
      <w:r>
        <w:rPr>
          <w:rFonts w:ascii="仿宋" w:eastAsia="仿宋" w:hAnsi="仿宋" w:cs="仿宋" w:hint="eastAsia"/>
          <w:color w:val="000000"/>
          <w:sz w:val="28"/>
          <w:szCs w:val="28"/>
        </w:rPr>
        <w:t>～</w:t>
      </w:r>
      <w:r>
        <w:rPr>
          <w:rFonts w:ascii="仿宋" w:eastAsia="仿宋" w:hAnsi="仿宋" w:cs="仿宋" w:hint="eastAsia"/>
          <w:color w:val="000000"/>
          <w:sz w:val="28"/>
          <w:szCs w:val="28"/>
        </w:rPr>
        <w:t>5</w:t>
      </w:r>
      <w:r>
        <w:rPr>
          <w:rFonts w:ascii="仿宋" w:eastAsia="仿宋" w:hAnsi="仿宋" w:cs="仿宋" w:hint="eastAsia"/>
          <w:color w:val="000000"/>
          <w:sz w:val="28"/>
          <w:szCs w:val="28"/>
        </w:rPr>
        <w:t>个，按词条的外延层次排列（外延大的排在前面）。</w:t>
      </w:r>
    </w:p>
    <w:p w14:paraId="665368F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外文摘要、关键词要另起一页，与中文摘要、关键词相对应。</w:t>
      </w:r>
    </w:p>
    <w:p w14:paraId="28EF626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w:t>
      </w:r>
      <w:r>
        <w:rPr>
          <w:rFonts w:ascii="仿宋" w:eastAsia="仿宋" w:hAnsi="仿宋" w:cs="仿宋" w:hint="eastAsia"/>
          <w:color w:val="000000"/>
          <w:sz w:val="28"/>
          <w:szCs w:val="28"/>
        </w:rPr>
        <w:t>．目录：按章、节、条三级标题编写，要求标题层次清晰。社科类专业按“一”“（一）”“</w:t>
      </w:r>
      <w:r>
        <w:rPr>
          <w:rFonts w:ascii="仿宋" w:eastAsia="仿宋" w:hAnsi="仿宋" w:cs="仿宋" w:hint="eastAsia"/>
          <w:color w:val="000000"/>
          <w:sz w:val="28"/>
          <w:szCs w:val="28"/>
        </w:rPr>
        <w:t>1</w:t>
      </w:r>
      <w:r>
        <w:rPr>
          <w:rFonts w:ascii="仿宋" w:eastAsia="仿宋" w:hAnsi="仿宋" w:cs="仿宋" w:hint="eastAsia"/>
          <w:color w:val="000000"/>
          <w:sz w:val="28"/>
          <w:szCs w:val="28"/>
        </w:rPr>
        <w:t>”……格式编写，理工类专业按“</w:t>
      </w:r>
      <w:r>
        <w:rPr>
          <w:rFonts w:ascii="仿宋" w:eastAsia="仿宋" w:hAnsi="仿宋" w:cs="仿宋" w:hint="eastAsia"/>
          <w:color w:val="000000"/>
          <w:sz w:val="28"/>
          <w:szCs w:val="28"/>
        </w:rPr>
        <w:t>1</w:t>
      </w:r>
      <w:r>
        <w:rPr>
          <w:rFonts w:ascii="仿宋" w:eastAsia="仿宋" w:hAnsi="仿宋" w:cs="仿宋" w:hint="eastAsia"/>
          <w:color w:val="000000"/>
          <w:sz w:val="28"/>
          <w:szCs w:val="28"/>
        </w:rPr>
        <w:t>”“</w:t>
      </w:r>
      <w:r>
        <w:rPr>
          <w:rFonts w:ascii="仿宋" w:eastAsia="仿宋" w:hAnsi="仿宋" w:cs="仿宋" w:hint="eastAsia"/>
          <w:color w:val="000000"/>
          <w:sz w:val="28"/>
          <w:szCs w:val="28"/>
        </w:rPr>
        <w:t>1.1</w:t>
      </w:r>
      <w:r>
        <w:rPr>
          <w:rFonts w:ascii="仿宋" w:eastAsia="仿宋" w:hAnsi="仿宋" w:cs="仿宋" w:hint="eastAsia"/>
          <w:color w:val="000000"/>
          <w:sz w:val="28"/>
          <w:szCs w:val="28"/>
        </w:rPr>
        <w:t>”“</w:t>
      </w:r>
      <w:r>
        <w:rPr>
          <w:rFonts w:ascii="仿宋" w:eastAsia="仿宋" w:hAnsi="仿宋" w:cs="仿宋" w:hint="eastAsia"/>
          <w:color w:val="000000"/>
          <w:sz w:val="28"/>
          <w:szCs w:val="28"/>
        </w:rPr>
        <w:t>1.1.1</w:t>
      </w:r>
      <w:r>
        <w:rPr>
          <w:rFonts w:ascii="仿宋" w:eastAsia="仿宋" w:hAnsi="仿宋" w:cs="仿宋" w:hint="eastAsia"/>
          <w:color w:val="000000"/>
          <w:sz w:val="28"/>
          <w:szCs w:val="28"/>
        </w:rPr>
        <w:t>”……格式编写。目录中的标题要与正文中标题一致。目录中应包括绪论、论文主体、结论、致谢、参考文献、附录等。</w:t>
      </w:r>
    </w:p>
    <w:p w14:paraId="029E5DD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4</w:t>
      </w:r>
      <w:r>
        <w:rPr>
          <w:rFonts w:ascii="仿宋" w:eastAsia="仿宋" w:hAnsi="仿宋" w:cs="仿宋" w:hint="eastAsia"/>
          <w:color w:val="000000"/>
          <w:sz w:val="28"/>
          <w:szCs w:val="28"/>
        </w:rPr>
        <w:t>．毕业论文或设计说明书：各学院应根据专业特点及课题情况对学生提出明确的内容及份量要求。</w:t>
      </w:r>
    </w:p>
    <w:p w14:paraId="1081B2F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1</w:t>
      </w:r>
      <w:r>
        <w:rPr>
          <w:rFonts w:ascii="仿宋" w:eastAsia="仿宋" w:hAnsi="仿宋" w:cs="仿宋" w:hint="eastAsia"/>
          <w:color w:val="000000"/>
          <w:sz w:val="28"/>
          <w:szCs w:val="28"/>
        </w:rPr>
        <w:t>）论文（说明书）正文是毕业论文（设计）的主体和核心部分，一般应包括绪论、论文主体及结论等部分。</w:t>
      </w:r>
    </w:p>
    <w:p w14:paraId="5ABC066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绪论是毕业论文（设计）主体的开端，应包括：毕业论文（设计）的背景及目的；国内外研究状况和相关领域中已有的研究成果；课题的研究方法；论文构成及研究内容等。</w:t>
      </w:r>
    </w:p>
    <w:p w14:paraId="7A4F59C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论文主体是毕业论文（设计）的主要部分，应该结构合理，层次清楚，重点突出，文字简练、通顺。论文主体的内容应包括以下各方面：</w:t>
      </w:r>
    </w:p>
    <w:p w14:paraId="513389B2"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①毕业论文（设计）总体方案设计与选择的论证。</w:t>
      </w:r>
    </w:p>
    <w:p w14:paraId="4136553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②毕业论文（设计）各部分（包括硬件与软件）的设计计算。</w:t>
      </w:r>
    </w:p>
    <w:p w14:paraId="5C7114B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pacing w:val="-10"/>
          <w:sz w:val="28"/>
          <w:szCs w:val="28"/>
        </w:rPr>
      </w:pPr>
      <w:r>
        <w:rPr>
          <w:rFonts w:ascii="仿宋" w:eastAsia="仿宋" w:hAnsi="仿宋" w:cs="仿宋" w:hint="eastAsia"/>
          <w:color w:val="000000"/>
          <w:sz w:val="28"/>
          <w:szCs w:val="28"/>
        </w:rPr>
        <w:t>③试</w:t>
      </w:r>
      <w:r>
        <w:rPr>
          <w:rFonts w:ascii="仿宋" w:eastAsia="仿宋" w:hAnsi="仿宋" w:cs="仿宋" w:hint="eastAsia"/>
          <w:color w:val="000000"/>
          <w:spacing w:val="-10"/>
          <w:sz w:val="28"/>
          <w:szCs w:val="28"/>
        </w:rPr>
        <w:t>验方案设计的可行性、有效性以及试验数据的处理及分析。</w:t>
      </w:r>
    </w:p>
    <w:p w14:paraId="7934D7F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④对本研究内容及成果应进行较全面、客观的理论阐述，应着重指出本研究内容中的创新、改进与实际应用之处。理论分析中，应将他人研究成果单独书写，并注明出处，不得将其与本人提出的理论分析混淆在一起。对于将其他领域的理论、结果引用到本研究领域者，应说明该理论的出处，并论述引用的可行性与有效性。</w:t>
      </w:r>
    </w:p>
    <w:p w14:paraId="7B4D377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⑤自然科学的论文应推理正确，结论清晰，无科学性错误。</w:t>
      </w:r>
    </w:p>
    <w:p w14:paraId="5C563822"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⑥管理和人文学科的论文应包括对研究问题的论述及系统分析，比较研究，模型或方案设计，案例论证或实证分析，模型运行的结果分析或建议、改进措施等。</w:t>
      </w:r>
    </w:p>
    <w:p w14:paraId="72B4511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结论是毕业论文（设计）的总结，是整篇论文的归宿。要求精炼、准确地阐述自己的创造性工作或新的见解及其意义和作用，还可进一步提出需要讨论的问题和建议。</w:t>
      </w:r>
    </w:p>
    <w:p w14:paraId="0A977F9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2</w:t>
      </w:r>
      <w:r>
        <w:rPr>
          <w:rFonts w:ascii="仿宋" w:eastAsia="仿宋" w:hAnsi="仿宋" w:cs="仿宋" w:hint="eastAsia"/>
          <w:color w:val="000000"/>
          <w:sz w:val="28"/>
          <w:szCs w:val="28"/>
        </w:rPr>
        <w:t>）致谢：简述自己通过本论文（设计）工作的体会，表达对导师、协作者或机构的感谢之情，用词应平实诚恳，力戒溢美浮夸。</w:t>
      </w:r>
    </w:p>
    <w:p w14:paraId="7106086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3</w:t>
      </w:r>
      <w:r>
        <w:rPr>
          <w:rFonts w:ascii="仿宋" w:eastAsia="仿宋" w:hAnsi="仿宋" w:cs="仿宋" w:hint="eastAsia"/>
          <w:color w:val="000000"/>
          <w:sz w:val="28"/>
          <w:szCs w:val="28"/>
        </w:rPr>
        <w:t>）参考文献：</w:t>
      </w:r>
      <w:r>
        <w:rPr>
          <w:rFonts w:ascii="仿宋" w:eastAsia="仿宋" w:hAnsi="仿宋" w:cs="仿宋" w:hint="eastAsia"/>
          <w:sz w:val="28"/>
          <w:szCs w:val="28"/>
        </w:rPr>
        <w:t>参考文献的时间以近五年为主，</w:t>
      </w:r>
      <w:r>
        <w:rPr>
          <w:rFonts w:ascii="仿宋" w:eastAsia="仿宋" w:hAnsi="仿宋" w:cs="仿宋" w:hint="eastAsia"/>
          <w:color w:val="000000"/>
          <w:sz w:val="28"/>
          <w:szCs w:val="28"/>
        </w:rPr>
        <w:t>理、工、农、</w:t>
      </w:r>
      <w:proofErr w:type="gramStart"/>
      <w:r>
        <w:rPr>
          <w:rFonts w:ascii="仿宋" w:eastAsia="仿宋" w:hAnsi="仿宋" w:cs="仿宋" w:hint="eastAsia"/>
          <w:color w:val="000000"/>
          <w:sz w:val="28"/>
          <w:szCs w:val="28"/>
        </w:rPr>
        <w:t>医</w:t>
      </w:r>
      <w:proofErr w:type="gramEnd"/>
      <w:r>
        <w:rPr>
          <w:rFonts w:ascii="仿宋" w:eastAsia="仿宋" w:hAnsi="仿宋" w:cs="仿宋" w:hint="eastAsia"/>
          <w:color w:val="000000"/>
          <w:sz w:val="28"/>
          <w:szCs w:val="28"/>
        </w:rPr>
        <w:t>类专业学生要求阅读</w:t>
      </w:r>
      <w:r>
        <w:rPr>
          <w:rFonts w:ascii="仿宋" w:eastAsia="仿宋" w:hAnsi="仿宋" w:cs="仿宋" w:hint="eastAsia"/>
          <w:color w:val="000000"/>
          <w:sz w:val="28"/>
          <w:szCs w:val="28"/>
        </w:rPr>
        <w:t>15</w:t>
      </w:r>
      <w:r>
        <w:rPr>
          <w:rFonts w:ascii="仿宋" w:eastAsia="仿宋" w:hAnsi="仿宋" w:cs="仿宋" w:hint="eastAsia"/>
          <w:color w:val="000000"/>
          <w:sz w:val="28"/>
          <w:szCs w:val="28"/>
        </w:rPr>
        <w:t>篇以上，其他学科</w:t>
      </w:r>
      <w:r>
        <w:rPr>
          <w:rFonts w:ascii="仿宋" w:eastAsia="仿宋" w:hAnsi="仿宋" w:cs="仿宋" w:hint="eastAsia"/>
          <w:color w:val="000000"/>
          <w:sz w:val="28"/>
          <w:szCs w:val="28"/>
        </w:rPr>
        <w:t>20</w:t>
      </w:r>
      <w:r>
        <w:rPr>
          <w:rFonts w:ascii="仿宋" w:eastAsia="仿宋" w:hAnsi="仿宋" w:cs="仿宋" w:hint="eastAsia"/>
          <w:color w:val="000000"/>
          <w:sz w:val="28"/>
          <w:szCs w:val="28"/>
        </w:rPr>
        <w:t>篇以上，其中外文文献</w:t>
      </w:r>
      <w:r>
        <w:rPr>
          <w:rFonts w:ascii="仿宋" w:eastAsia="仿宋" w:hAnsi="仿宋" w:cs="仿宋" w:hint="eastAsia"/>
          <w:color w:val="000000"/>
          <w:sz w:val="28"/>
          <w:szCs w:val="28"/>
        </w:rPr>
        <w:t>2</w:t>
      </w:r>
      <w:r>
        <w:rPr>
          <w:rFonts w:ascii="仿宋" w:eastAsia="仿宋" w:hAnsi="仿宋" w:cs="仿宋" w:hint="eastAsia"/>
          <w:color w:val="000000"/>
          <w:sz w:val="28"/>
          <w:szCs w:val="28"/>
        </w:rPr>
        <w:t>篇以上。</w:t>
      </w:r>
    </w:p>
    <w:p w14:paraId="0F7E88F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为了反映文稿的科学依据和作者尊重他人研究成果的严肃态度，向读者提出有关信息的出处，正文中应按顺序在引用参考文献处的文字右上角用［］标明，［］中序号应与“参考文献”中序号一致，正文之后则应列出参考文献。一篇论著在论文中多处引用时，在参考文献中只应出现一次，序号以第一次出现的位置为准。</w:t>
      </w:r>
    </w:p>
    <w:p w14:paraId="0458D19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4</w:t>
      </w:r>
      <w:r>
        <w:rPr>
          <w:rFonts w:ascii="仿宋" w:eastAsia="仿宋" w:hAnsi="仿宋" w:cs="仿宋" w:hint="eastAsia"/>
          <w:color w:val="000000"/>
          <w:sz w:val="28"/>
          <w:szCs w:val="28"/>
        </w:rPr>
        <w:t>）附录：对于一些不宜放入正文中、但作为毕业论文（设计）又是不可缺少的部分，或有重要参考价值的内容，可编入毕业论文（设计）的附录中。例如，过长的公式推导、重复性的数据、图表、运行结果，主要设备、仪器仪表的性指标和测试精度、程序全文及其说明等。附录序号采用“附录</w:t>
      </w:r>
      <w:r>
        <w:rPr>
          <w:rFonts w:ascii="仿宋" w:eastAsia="仿宋" w:hAnsi="仿宋" w:cs="仿宋" w:hint="eastAsia"/>
          <w:color w:val="000000"/>
          <w:sz w:val="28"/>
          <w:szCs w:val="28"/>
        </w:rPr>
        <w:t>1</w:t>
      </w:r>
      <w:r>
        <w:rPr>
          <w:rFonts w:ascii="仿宋" w:eastAsia="仿宋" w:hAnsi="仿宋" w:cs="仿宋" w:hint="eastAsia"/>
          <w:color w:val="000000"/>
          <w:sz w:val="28"/>
          <w:szCs w:val="28"/>
        </w:rPr>
        <w:t>”“附录</w:t>
      </w:r>
      <w:r>
        <w:rPr>
          <w:rFonts w:ascii="仿宋" w:eastAsia="仿宋" w:hAnsi="仿宋" w:cs="仿宋" w:hint="eastAsia"/>
          <w:color w:val="000000"/>
          <w:sz w:val="28"/>
          <w:szCs w:val="28"/>
        </w:rPr>
        <w:t>2</w:t>
      </w:r>
      <w:r>
        <w:rPr>
          <w:rFonts w:ascii="仿宋" w:eastAsia="仿宋" w:hAnsi="仿宋" w:cs="仿宋" w:hint="eastAsia"/>
          <w:color w:val="000000"/>
          <w:sz w:val="28"/>
          <w:szCs w:val="28"/>
        </w:rPr>
        <w:t>”或“附录一”“附录二”等</w:t>
      </w:r>
    </w:p>
    <w:p w14:paraId="5E6D0BE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5</w:t>
      </w:r>
      <w:r>
        <w:rPr>
          <w:rFonts w:ascii="仿宋" w:eastAsia="仿宋" w:hAnsi="仿宋" w:cs="仿宋" w:hint="eastAsia"/>
          <w:color w:val="000000"/>
          <w:sz w:val="28"/>
          <w:szCs w:val="28"/>
        </w:rPr>
        <w:t>）注释：毕业论文（设计）中有个别名词或情况需要解释时，可用注释加注说明。注释一般用页末注，即将注文放在加注页稿纸的下端，对文内有关特定内容的注释也可夹在文内（加圆括号）。若在同一页中有两个以上的注时，按各注出现的先后，编列序号，以①、②数字形式标示在被注释词条的右上角。注释只限于写在注释符号出现的同页，不得隔页。</w:t>
      </w:r>
    </w:p>
    <w:p w14:paraId="186EA7C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5</w:t>
      </w:r>
      <w:r>
        <w:rPr>
          <w:rFonts w:ascii="仿宋" w:eastAsia="仿宋" w:hAnsi="仿宋" w:cs="仿宋" w:hint="eastAsia"/>
          <w:color w:val="000000"/>
          <w:sz w:val="28"/>
          <w:szCs w:val="28"/>
        </w:rPr>
        <w:t>．文字要求：文字通顺，语言流畅，无错别字，应采用计算机编辑打印成文。</w:t>
      </w:r>
    </w:p>
    <w:p w14:paraId="6826AD9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6</w:t>
      </w:r>
      <w:r>
        <w:rPr>
          <w:rFonts w:ascii="仿宋" w:eastAsia="仿宋" w:hAnsi="仿宋" w:cs="仿宋" w:hint="eastAsia"/>
          <w:color w:val="000000"/>
          <w:sz w:val="28"/>
          <w:szCs w:val="28"/>
        </w:rPr>
        <w:t>．图纸要求：图面整洁，布局合理，线条粗细均匀，圆弧连接光滑，尺寸标注规范，文字注释必须使用工程字书写。提倡学生使用计算机绘图。</w:t>
      </w:r>
    </w:p>
    <w:p w14:paraId="2EDD89B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7</w:t>
      </w:r>
      <w:r>
        <w:rPr>
          <w:rFonts w:ascii="仿宋" w:eastAsia="仿宋" w:hAnsi="仿宋" w:cs="仿宋" w:hint="eastAsia"/>
          <w:color w:val="000000"/>
          <w:sz w:val="28"/>
          <w:szCs w:val="28"/>
        </w:rPr>
        <w:t>．曲线图表要求：所有曲线、图表、线路图、流程图、程序框图、示意图等不准徒手画，必须按国家规定标准或工程要求采用计算机或手工绘制。每个表格应有自己</w:t>
      </w:r>
      <w:proofErr w:type="gramStart"/>
      <w:r>
        <w:rPr>
          <w:rFonts w:ascii="仿宋" w:eastAsia="仿宋" w:hAnsi="仿宋" w:cs="仿宋" w:hint="eastAsia"/>
          <w:color w:val="000000"/>
          <w:sz w:val="28"/>
          <w:szCs w:val="28"/>
        </w:rPr>
        <w:t>的表序和</w:t>
      </w:r>
      <w:proofErr w:type="gramEnd"/>
      <w:r>
        <w:rPr>
          <w:rFonts w:ascii="仿宋" w:eastAsia="仿宋" w:hAnsi="仿宋" w:cs="仿宋" w:hint="eastAsia"/>
          <w:color w:val="000000"/>
          <w:sz w:val="28"/>
          <w:szCs w:val="28"/>
        </w:rPr>
        <w:t>表题，并应在文中进行说明。插图应与文字紧密配合，文图相符，技术内容正确。</w:t>
      </w:r>
      <w:proofErr w:type="gramStart"/>
      <w:r>
        <w:rPr>
          <w:rFonts w:ascii="仿宋" w:eastAsia="仿宋" w:hAnsi="仿宋" w:cs="仿宋" w:hint="eastAsia"/>
          <w:color w:val="000000"/>
          <w:sz w:val="28"/>
          <w:szCs w:val="28"/>
        </w:rPr>
        <w:t>选图要力求</w:t>
      </w:r>
      <w:proofErr w:type="gramEnd"/>
      <w:r>
        <w:rPr>
          <w:rFonts w:ascii="仿宋" w:eastAsia="仿宋" w:hAnsi="仿宋" w:cs="仿宋" w:hint="eastAsia"/>
          <w:color w:val="000000"/>
          <w:sz w:val="28"/>
          <w:szCs w:val="28"/>
        </w:rPr>
        <w:t>精练。</w:t>
      </w:r>
    </w:p>
    <w:p w14:paraId="03F80201" w14:textId="77777777" w:rsidR="001B455A" w:rsidRDefault="007F69D0">
      <w:pPr>
        <w:pStyle w:val="a4"/>
        <w:spacing w:line="560" w:lineRule="exact"/>
        <w:ind w:firstLineChars="200" w:firstLine="560"/>
        <w:rPr>
          <w:rFonts w:ascii="仿宋" w:eastAsia="仿宋" w:hAnsi="仿宋" w:cs="仿宋" w:hint="eastAsia"/>
          <w:bCs/>
          <w:color w:val="000000"/>
          <w:sz w:val="28"/>
          <w:szCs w:val="28"/>
        </w:rPr>
      </w:pPr>
      <w:r>
        <w:rPr>
          <w:rFonts w:ascii="仿宋" w:eastAsia="仿宋" w:hAnsi="仿宋" w:cs="仿宋" w:hint="eastAsia"/>
          <w:bCs/>
          <w:color w:val="000000"/>
          <w:sz w:val="28"/>
          <w:szCs w:val="28"/>
        </w:rPr>
        <w:t>（三）毕业论文（设计）的排版格式规范</w:t>
      </w:r>
    </w:p>
    <w:p w14:paraId="5C71846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毕业论文（设计）原则上按以下要求排版和打印</w:t>
      </w:r>
    </w:p>
    <w:p w14:paraId="09F14B6C"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．页面设置</w:t>
      </w:r>
    </w:p>
    <w:p w14:paraId="08E7263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要求使用</w:t>
      </w:r>
      <w:r>
        <w:rPr>
          <w:rFonts w:ascii="仿宋" w:eastAsia="仿宋" w:hAnsi="仿宋" w:cs="仿宋" w:hint="eastAsia"/>
          <w:color w:val="000000"/>
          <w:sz w:val="28"/>
          <w:szCs w:val="28"/>
        </w:rPr>
        <w:t>Microsoft Word</w:t>
      </w:r>
      <w:r>
        <w:rPr>
          <w:rFonts w:ascii="仿宋" w:eastAsia="仿宋" w:hAnsi="仿宋" w:cs="仿宋" w:hint="eastAsia"/>
          <w:color w:val="000000"/>
          <w:sz w:val="28"/>
          <w:szCs w:val="28"/>
        </w:rPr>
        <w:t>软件进行文字处理，统一采用</w:t>
      </w:r>
      <w:r>
        <w:rPr>
          <w:rFonts w:ascii="仿宋" w:eastAsia="仿宋" w:hAnsi="仿宋" w:cs="仿宋" w:hint="eastAsia"/>
          <w:color w:val="000000"/>
          <w:sz w:val="28"/>
          <w:szCs w:val="28"/>
        </w:rPr>
        <w:t>A4</w:t>
      </w:r>
      <w:r>
        <w:rPr>
          <w:rFonts w:ascii="仿宋" w:eastAsia="仿宋" w:hAnsi="仿宋" w:cs="仿宋" w:hint="eastAsia"/>
          <w:color w:val="000000"/>
          <w:sz w:val="28"/>
          <w:szCs w:val="28"/>
        </w:rPr>
        <w:t>页面（</w:t>
      </w:r>
      <w:r>
        <w:rPr>
          <w:rFonts w:ascii="仿宋" w:eastAsia="仿宋" w:hAnsi="仿宋" w:cs="仿宋" w:hint="eastAsia"/>
          <w:color w:val="000000"/>
          <w:sz w:val="28"/>
          <w:szCs w:val="28"/>
        </w:rPr>
        <w:t>210</w:t>
      </w:r>
      <w:r>
        <w:rPr>
          <w:rFonts w:ascii="仿宋" w:eastAsia="仿宋" w:hAnsi="仿宋" w:cs="仿宋" w:hint="eastAsia"/>
          <w:color w:val="000000"/>
          <w:sz w:val="28"/>
          <w:szCs w:val="28"/>
        </w:rPr>
        <w:t>×</w:t>
      </w:r>
      <w:r>
        <w:rPr>
          <w:rFonts w:ascii="仿宋" w:eastAsia="仿宋" w:hAnsi="仿宋" w:cs="仿宋" w:hint="eastAsia"/>
          <w:color w:val="000000"/>
          <w:sz w:val="28"/>
          <w:szCs w:val="28"/>
        </w:rPr>
        <w:t>297</w:t>
      </w:r>
      <w:r>
        <w:rPr>
          <w:rFonts w:ascii="仿宋" w:eastAsia="仿宋" w:hAnsi="仿宋" w:cs="仿宋" w:hint="eastAsia"/>
          <w:color w:val="000000"/>
          <w:sz w:val="28"/>
          <w:szCs w:val="28"/>
        </w:rPr>
        <w:t>㎜）复印纸打印。其中上边距</w:t>
      </w:r>
      <w:r>
        <w:rPr>
          <w:rFonts w:ascii="仿宋" w:eastAsia="仿宋" w:hAnsi="仿宋" w:cs="仿宋" w:hint="eastAsia"/>
          <w:color w:val="000000"/>
          <w:sz w:val="28"/>
          <w:szCs w:val="28"/>
        </w:rPr>
        <w:t>2.54cm</w:t>
      </w:r>
      <w:r>
        <w:rPr>
          <w:rFonts w:ascii="仿宋" w:eastAsia="仿宋" w:hAnsi="仿宋" w:cs="仿宋" w:hint="eastAsia"/>
          <w:color w:val="000000"/>
          <w:sz w:val="28"/>
          <w:szCs w:val="28"/>
        </w:rPr>
        <w:t>、下边距</w:t>
      </w:r>
      <w:r>
        <w:rPr>
          <w:rFonts w:ascii="仿宋" w:eastAsia="仿宋" w:hAnsi="仿宋" w:cs="仿宋" w:hint="eastAsia"/>
          <w:color w:val="000000"/>
          <w:sz w:val="28"/>
          <w:szCs w:val="28"/>
        </w:rPr>
        <w:t>2.54cm</w:t>
      </w:r>
      <w:r>
        <w:rPr>
          <w:rFonts w:ascii="仿宋" w:eastAsia="仿宋" w:hAnsi="仿宋" w:cs="仿宋" w:hint="eastAsia"/>
          <w:color w:val="000000"/>
          <w:sz w:val="28"/>
          <w:szCs w:val="28"/>
        </w:rPr>
        <w:t>、左边距</w:t>
      </w:r>
      <w:r>
        <w:rPr>
          <w:rFonts w:ascii="仿宋" w:eastAsia="仿宋" w:hAnsi="仿宋" w:cs="仿宋" w:hint="eastAsia"/>
          <w:color w:val="000000"/>
          <w:sz w:val="28"/>
          <w:szCs w:val="28"/>
        </w:rPr>
        <w:t>3.0cm</w:t>
      </w:r>
      <w:r>
        <w:rPr>
          <w:rFonts w:ascii="仿宋" w:eastAsia="仿宋" w:hAnsi="仿宋" w:cs="仿宋" w:hint="eastAsia"/>
          <w:color w:val="000000"/>
          <w:sz w:val="28"/>
          <w:szCs w:val="28"/>
        </w:rPr>
        <w:t>、右边距</w:t>
      </w:r>
      <w:r>
        <w:rPr>
          <w:rFonts w:ascii="仿宋" w:eastAsia="仿宋" w:hAnsi="仿宋" w:cs="仿宋" w:hint="eastAsia"/>
          <w:color w:val="000000"/>
          <w:sz w:val="28"/>
          <w:szCs w:val="28"/>
        </w:rPr>
        <w:t>2.0cm</w:t>
      </w:r>
      <w:r>
        <w:rPr>
          <w:rFonts w:ascii="仿宋" w:eastAsia="仿宋" w:hAnsi="仿宋" w:cs="仿宋" w:hint="eastAsia"/>
          <w:color w:val="000000"/>
          <w:sz w:val="28"/>
          <w:szCs w:val="28"/>
        </w:rPr>
        <w:t>。</w:t>
      </w:r>
    </w:p>
    <w:p w14:paraId="26B18D0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w:t>
      </w:r>
      <w:r>
        <w:rPr>
          <w:rFonts w:ascii="仿宋" w:eastAsia="仿宋" w:hAnsi="仿宋" w:cs="仿宋" w:hint="eastAsia"/>
          <w:color w:val="000000"/>
          <w:sz w:val="28"/>
          <w:szCs w:val="28"/>
        </w:rPr>
        <w:t>．正文文本：正文为标准字间距、行间距为固定值</w:t>
      </w:r>
      <w:r>
        <w:rPr>
          <w:rFonts w:ascii="仿宋" w:eastAsia="仿宋" w:hAnsi="仿宋" w:cs="仿宋" w:hint="eastAsia"/>
          <w:color w:val="000000"/>
          <w:sz w:val="28"/>
          <w:szCs w:val="28"/>
        </w:rPr>
        <w:t>22</w:t>
      </w:r>
      <w:r>
        <w:rPr>
          <w:rFonts w:ascii="仿宋" w:eastAsia="仿宋" w:hAnsi="仿宋" w:cs="仿宋" w:hint="eastAsia"/>
          <w:color w:val="000000"/>
          <w:sz w:val="28"/>
          <w:szCs w:val="28"/>
        </w:rPr>
        <w:t>磅</w:t>
      </w:r>
      <w:r>
        <w:rPr>
          <w:rFonts w:ascii="仿宋" w:eastAsia="仿宋" w:hAnsi="仿宋" w:cs="仿宋" w:hint="eastAsia"/>
          <w:color w:val="000000"/>
          <w:sz w:val="28"/>
          <w:szCs w:val="28"/>
        </w:rPr>
        <w:t xml:space="preserve">  </w:t>
      </w:r>
    </w:p>
    <w:p w14:paraId="047C343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一级标题：</w:t>
      </w:r>
      <w:r>
        <w:rPr>
          <w:rFonts w:ascii="仿宋" w:eastAsia="仿宋" w:hAnsi="仿宋" w:cs="仿宋" w:hint="eastAsia"/>
          <w:color w:val="000000"/>
          <w:sz w:val="28"/>
          <w:szCs w:val="28"/>
        </w:rPr>
        <w:t>3</w:t>
      </w:r>
      <w:r>
        <w:rPr>
          <w:rFonts w:ascii="仿宋" w:eastAsia="仿宋" w:hAnsi="仿宋" w:cs="仿宋" w:hint="eastAsia"/>
          <w:color w:val="000000"/>
          <w:sz w:val="28"/>
          <w:szCs w:val="28"/>
        </w:rPr>
        <w:t>号黑体、居中</w:t>
      </w:r>
    </w:p>
    <w:p w14:paraId="2BEBE05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二级标题：</w:t>
      </w:r>
      <w:r>
        <w:rPr>
          <w:rFonts w:ascii="仿宋" w:eastAsia="仿宋" w:hAnsi="仿宋" w:cs="仿宋" w:hint="eastAsia"/>
          <w:color w:val="000000"/>
          <w:sz w:val="28"/>
          <w:szCs w:val="28"/>
        </w:rPr>
        <w:t>4</w:t>
      </w:r>
      <w:r>
        <w:rPr>
          <w:rFonts w:ascii="仿宋" w:eastAsia="仿宋" w:hAnsi="仿宋" w:cs="仿宋" w:hint="eastAsia"/>
          <w:color w:val="000000"/>
          <w:sz w:val="28"/>
          <w:szCs w:val="28"/>
        </w:rPr>
        <w:t>号黑体、距左边正文边框两个汉字符</w:t>
      </w:r>
    </w:p>
    <w:p w14:paraId="1309886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三级标题：小</w:t>
      </w:r>
      <w:r>
        <w:rPr>
          <w:rFonts w:ascii="仿宋" w:eastAsia="仿宋" w:hAnsi="仿宋" w:cs="仿宋" w:hint="eastAsia"/>
          <w:color w:val="000000"/>
          <w:sz w:val="28"/>
          <w:szCs w:val="28"/>
        </w:rPr>
        <w:t>4</w:t>
      </w:r>
      <w:r>
        <w:rPr>
          <w:rFonts w:ascii="仿宋" w:eastAsia="仿宋" w:hAnsi="仿宋" w:cs="仿宋" w:hint="eastAsia"/>
          <w:color w:val="000000"/>
          <w:sz w:val="28"/>
          <w:szCs w:val="28"/>
        </w:rPr>
        <w:t>号黑体、距左边正文边框两个汉字符</w:t>
      </w:r>
    </w:p>
    <w:p w14:paraId="6FC380E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正文内容：小</w:t>
      </w:r>
      <w:r>
        <w:rPr>
          <w:rFonts w:ascii="仿宋" w:eastAsia="仿宋" w:hAnsi="仿宋" w:cs="仿宋" w:hint="eastAsia"/>
          <w:color w:val="000000"/>
          <w:sz w:val="28"/>
          <w:szCs w:val="28"/>
        </w:rPr>
        <w:t>4</w:t>
      </w:r>
      <w:r>
        <w:rPr>
          <w:rFonts w:ascii="仿宋" w:eastAsia="仿宋" w:hAnsi="仿宋" w:cs="仿宋" w:hint="eastAsia"/>
          <w:color w:val="000000"/>
          <w:sz w:val="28"/>
          <w:szCs w:val="28"/>
        </w:rPr>
        <w:t>号宋体、首行空两个汉字符</w:t>
      </w:r>
    </w:p>
    <w:p w14:paraId="3A343C4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页码：</w:t>
      </w:r>
      <w:r>
        <w:rPr>
          <w:rFonts w:ascii="仿宋" w:eastAsia="仿宋" w:hAnsi="仿宋" w:cs="仿宋" w:hint="eastAsia"/>
          <w:color w:val="000000"/>
          <w:sz w:val="28"/>
          <w:szCs w:val="28"/>
        </w:rPr>
        <w:t>5</w:t>
      </w:r>
      <w:r>
        <w:rPr>
          <w:rFonts w:ascii="仿宋" w:eastAsia="仿宋" w:hAnsi="仿宋" w:cs="仿宋" w:hint="eastAsia"/>
          <w:color w:val="000000"/>
          <w:sz w:val="28"/>
          <w:szCs w:val="28"/>
        </w:rPr>
        <w:t>号宋体，采用页脚方式设定，阿拉伯数字、右下角、居下边界</w:t>
      </w:r>
      <w:r>
        <w:rPr>
          <w:rFonts w:ascii="仿宋" w:eastAsia="仿宋" w:hAnsi="仿宋" w:cs="仿宋" w:hint="eastAsia"/>
          <w:color w:val="000000"/>
          <w:sz w:val="28"/>
          <w:szCs w:val="28"/>
        </w:rPr>
        <w:t>1.75cm</w:t>
      </w:r>
      <w:r>
        <w:rPr>
          <w:rFonts w:ascii="仿宋" w:eastAsia="仿宋" w:hAnsi="仿宋" w:cs="仿宋" w:hint="eastAsia"/>
          <w:color w:val="000000"/>
          <w:sz w:val="28"/>
          <w:szCs w:val="28"/>
        </w:rPr>
        <w:t>。从正文首页开始编页码</w:t>
      </w:r>
    </w:p>
    <w:p w14:paraId="00F9A2C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数字和字母：</w:t>
      </w:r>
      <w:r>
        <w:rPr>
          <w:rFonts w:ascii="仿宋" w:eastAsia="仿宋" w:hAnsi="仿宋" w:cs="仿宋" w:hint="eastAsia"/>
          <w:color w:val="000000"/>
          <w:sz w:val="28"/>
          <w:szCs w:val="28"/>
        </w:rPr>
        <w:t>Times New Roman</w:t>
      </w:r>
      <w:r>
        <w:rPr>
          <w:rFonts w:ascii="仿宋" w:eastAsia="仿宋" w:hAnsi="仿宋" w:cs="仿宋" w:hint="eastAsia"/>
          <w:color w:val="000000"/>
          <w:sz w:val="28"/>
          <w:szCs w:val="28"/>
        </w:rPr>
        <w:t>体</w:t>
      </w:r>
    </w:p>
    <w:p w14:paraId="03E743A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注释内容：小五号宋体</w:t>
      </w:r>
    </w:p>
    <w:p w14:paraId="5A1A30F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w:t>
      </w:r>
      <w:r>
        <w:rPr>
          <w:rFonts w:ascii="仿宋" w:eastAsia="仿宋" w:hAnsi="仿宋" w:cs="仿宋" w:hint="eastAsia"/>
          <w:color w:val="000000"/>
          <w:sz w:val="28"/>
          <w:szCs w:val="28"/>
        </w:rPr>
        <w:t>．题目、署名、中英文摘要及关键词</w:t>
      </w:r>
    </w:p>
    <w:p w14:paraId="39D5188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论文题目：小</w:t>
      </w:r>
      <w:r>
        <w:rPr>
          <w:rFonts w:ascii="仿宋" w:eastAsia="仿宋" w:hAnsi="仿宋" w:cs="仿宋" w:hint="eastAsia"/>
          <w:color w:val="000000"/>
          <w:sz w:val="28"/>
          <w:szCs w:val="28"/>
        </w:rPr>
        <w:t>2</w:t>
      </w:r>
      <w:r>
        <w:rPr>
          <w:rFonts w:ascii="仿宋" w:eastAsia="仿宋" w:hAnsi="仿宋" w:cs="仿宋" w:hint="eastAsia"/>
          <w:color w:val="000000"/>
          <w:sz w:val="28"/>
          <w:szCs w:val="28"/>
        </w:rPr>
        <w:t>号黑体，居中</w:t>
      </w:r>
    </w:p>
    <w:p w14:paraId="3F1BC93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署名：小</w:t>
      </w:r>
      <w:r>
        <w:rPr>
          <w:rFonts w:ascii="仿宋" w:eastAsia="仿宋" w:hAnsi="仿宋" w:cs="仿宋" w:hint="eastAsia"/>
          <w:color w:val="000000"/>
          <w:sz w:val="28"/>
          <w:szCs w:val="28"/>
        </w:rPr>
        <w:t>4</w:t>
      </w:r>
      <w:r>
        <w:rPr>
          <w:rFonts w:ascii="仿宋" w:eastAsia="仿宋" w:hAnsi="仿宋" w:cs="仿宋" w:hint="eastAsia"/>
          <w:color w:val="000000"/>
          <w:sz w:val="28"/>
          <w:szCs w:val="28"/>
        </w:rPr>
        <w:t>号宋体。学生、指导教师及所在单位（院系或工作单位）署名在题目下隔一行，居中，格式：学生：×</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×学院（系）</w:t>
      </w:r>
    </w:p>
    <w:p w14:paraId="2804183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指导教师：×</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×，工作单位</w:t>
      </w:r>
    </w:p>
    <w:p w14:paraId="4021641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中文摘要排在署名和关键词之间。外文摘要、关键词置于中文摘要与关键词下方，另起一页。摘要、关键词题头均用</w:t>
      </w:r>
      <w:r>
        <w:rPr>
          <w:rFonts w:ascii="仿宋" w:eastAsia="仿宋" w:hAnsi="仿宋" w:cs="仿宋" w:hint="eastAsia"/>
          <w:color w:val="000000"/>
          <w:sz w:val="28"/>
          <w:szCs w:val="28"/>
        </w:rPr>
        <w:t>3</w:t>
      </w:r>
      <w:r>
        <w:rPr>
          <w:rFonts w:ascii="仿宋" w:eastAsia="仿宋" w:hAnsi="仿宋" w:cs="仿宋" w:hint="eastAsia"/>
          <w:color w:val="000000"/>
          <w:sz w:val="28"/>
          <w:szCs w:val="28"/>
        </w:rPr>
        <w:t>号黑体字居中排写，隔行书写具体内容，内容文字用小</w:t>
      </w:r>
      <w:r>
        <w:rPr>
          <w:rFonts w:ascii="仿宋" w:eastAsia="仿宋" w:hAnsi="仿宋" w:cs="仿宋" w:hint="eastAsia"/>
          <w:color w:val="000000"/>
          <w:sz w:val="28"/>
          <w:szCs w:val="28"/>
        </w:rPr>
        <w:t>4</w:t>
      </w:r>
      <w:r>
        <w:rPr>
          <w:rFonts w:ascii="仿宋" w:eastAsia="仿宋" w:hAnsi="仿宋" w:cs="仿宋" w:hint="eastAsia"/>
          <w:color w:val="000000"/>
          <w:sz w:val="28"/>
          <w:szCs w:val="28"/>
        </w:rPr>
        <w:t>号宋体字，外文内容用</w:t>
      </w:r>
      <w:r>
        <w:rPr>
          <w:rFonts w:ascii="仿宋" w:eastAsia="仿宋" w:hAnsi="仿宋" w:cs="仿宋" w:hint="eastAsia"/>
          <w:color w:val="000000"/>
          <w:sz w:val="28"/>
          <w:szCs w:val="28"/>
        </w:rPr>
        <w:t>Times New Roman</w:t>
      </w:r>
      <w:r>
        <w:rPr>
          <w:rFonts w:ascii="仿宋" w:eastAsia="仿宋" w:hAnsi="仿宋" w:cs="仿宋" w:hint="eastAsia"/>
          <w:color w:val="000000"/>
          <w:sz w:val="28"/>
          <w:szCs w:val="28"/>
        </w:rPr>
        <w:t>体。关键词各词条间用分号“；”隔开。</w:t>
      </w:r>
    </w:p>
    <w:p w14:paraId="5C08F6E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4</w:t>
      </w:r>
      <w:r>
        <w:rPr>
          <w:rFonts w:ascii="仿宋" w:eastAsia="仿宋" w:hAnsi="仿宋" w:cs="仿宋" w:hint="eastAsia"/>
          <w:color w:val="000000"/>
          <w:sz w:val="28"/>
          <w:szCs w:val="28"/>
        </w:rPr>
        <w:t>．目录</w:t>
      </w:r>
    </w:p>
    <w:p w14:paraId="5EF5F3F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目录题头用</w:t>
      </w:r>
      <w:r>
        <w:rPr>
          <w:rFonts w:ascii="仿宋" w:eastAsia="仿宋" w:hAnsi="仿宋" w:cs="仿宋" w:hint="eastAsia"/>
          <w:color w:val="000000"/>
          <w:sz w:val="28"/>
          <w:szCs w:val="28"/>
        </w:rPr>
        <w:t>3</w:t>
      </w:r>
      <w:r>
        <w:rPr>
          <w:rFonts w:ascii="仿宋" w:eastAsia="仿宋" w:hAnsi="仿宋" w:cs="仿宋" w:hint="eastAsia"/>
          <w:color w:val="000000"/>
          <w:sz w:val="28"/>
          <w:szCs w:val="28"/>
        </w:rPr>
        <w:t>号黑体字居中排写，隔行书写目录内容。一级标题顶格，二级标题缩进</w:t>
      </w:r>
      <w:r>
        <w:rPr>
          <w:rFonts w:ascii="仿宋" w:eastAsia="仿宋" w:hAnsi="仿宋" w:cs="仿宋" w:hint="eastAsia"/>
          <w:color w:val="000000"/>
          <w:sz w:val="28"/>
          <w:szCs w:val="28"/>
        </w:rPr>
        <w:t>2</w:t>
      </w:r>
      <w:r>
        <w:rPr>
          <w:rFonts w:ascii="仿宋" w:eastAsia="仿宋" w:hAnsi="仿宋" w:cs="仿宋" w:hint="eastAsia"/>
          <w:color w:val="000000"/>
          <w:sz w:val="28"/>
          <w:szCs w:val="28"/>
        </w:rPr>
        <w:t>个汉字符，三级标题再缩进</w:t>
      </w:r>
      <w:r>
        <w:rPr>
          <w:rFonts w:ascii="仿宋" w:eastAsia="仿宋" w:hAnsi="仿宋" w:cs="仿宋" w:hint="eastAsia"/>
          <w:color w:val="000000"/>
          <w:sz w:val="28"/>
          <w:szCs w:val="28"/>
        </w:rPr>
        <w:t>2</w:t>
      </w:r>
      <w:r>
        <w:rPr>
          <w:rFonts w:ascii="仿宋" w:eastAsia="仿宋" w:hAnsi="仿宋" w:cs="仿宋" w:hint="eastAsia"/>
          <w:color w:val="000000"/>
          <w:sz w:val="28"/>
          <w:szCs w:val="28"/>
        </w:rPr>
        <w:t>个汉字符，标题文字与页码之间用点线，</w:t>
      </w:r>
      <w:proofErr w:type="gramStart"/>
      <w:r>
        <w:rPr>
          <w:rFonts w:ascii="仿宋" w:eastAsia="仿宋" w:hAnsi="仿宋" w:cs="仿宋" w:hint="eastAsia"/>
          <w:color w:val="000000"/>
          <w:sz w:val="28"/>
          <w:szCs w:val="28"/>
        </w:rPr>
        <w:t>页码居</w:t>
      </w:r>
      <w:proofErr w:type="gramEnd"/>
      <w:r>
        <w:rPr>
          <w:rFonts w:ascii="仿宋" w:eastAsia="仿宋" w:hAnsi="仿宋" w:cs="仿宋" w:hint="eastAsia"/>
          <w:color w:val="000000"/>
          <w:sz w:val="28"/>
          <w:szCs w:val="28"/>
        </w:rPr>
        <w:t>右对齐。目录中各章节题序及标题用小</w:t>
      </w:r>
      <w:r>
        <w:rPr>
          <w:rFonts w:ascii="仿宋" w:eastAsia="仿宋" w:hAnsi="仿宋" w:cs="仿宋" w:hint="eastAsia"/>
          <w:color w:val="000000"/>
          <w:sz w:val="28"/>
          <w:szCs w:val="28"/>
        </w:rPr>
        <w:t>4</w:t>
      </w:r>
      <w:r>
        <w:rPr>
          <w:rFonts w:ascii="仿宋" w:eastAsia="仿宋" w:hAnsi="仿宋" w:cs="仿宋" w:hint="eastAsia"/>
          <w:color w:val="000000"/>
          <w:sz w:val="28"/>
          <w:szCs w:val="28"/>
        </w:rPr>
        <w:t>号宋体。</w:t>
      </w:r>
    </w:p>
    <w:p w14:paraId="1C9DD72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5</w:t>
      </w:r>
      <w:r>
        <w:rPr>
          <w:rFonts w:ascii="仿宋" w:eastAsia="仿宋" w:hAnsi="仿宋" w:cs="仿宋" w:hint="eastAsia"/>
          <w:color w:val="000000"/>
          <w:sz w:val="28"/>
          <w:szCs w:val="28"/>
        </w:rPr>
        <w:t>．参考文献</w:t>
      </w:r>
    </w:p>
    <w:p w14:paraId="6E52B28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1</w:t>
      </w:r>
      <w:r>
        <w:rPr>
          <w:rFonts w:ascii="仿宋" w:eastAsia="仿宋" w:hAnsi="仿宋" w:cs="仿宋" w:hint="eastAsia"/>
          <w:color w:val="000000"/>
          <w:sz w:val="28"/>
          <w:szCs w:val="28"/>
        </w:rPr>
        <w:t>）文献标识</w:t>
      </w:r>
    </w:p>
    <w:p w14:paraId="7597BEF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论文正文中参考文献按出现顺序用小五号宋体标识，置于所引内容最末句的右上角（上标）。文献编号用阿拉伯数字置于方括号“</w:t>
      </w:r>
      <w:r>
        <w:rPr>
          <w:rFonts w:ascii="仿宋" w:eastAsia="仿宋" w:hAnsi="仿宋" w:cs="仿宋" w:hint="eastAsia"/>
          <w:color w:val="000000"/>
          <w:sz w:val="28"/>
          <w:szCs w:val="28"/>
        </w:rPr>
        <w:t>[ ]</w:t>
      </w:r>
      <w:r>
        <w:rPr>
          <w:rFonts w:ascii="仿宋" w:eastAsia="仿宋" w:hAnsi="仿宋" w:cs="仿宋" w:hint="eastAsia"/>
          <w:color w:val="000000"/>
          <w:sz w:val="28"/>
          <w:szCs w:val="28"/>
        </w:rPr>
        <w:t>”中，如：×××××</w:t>
      </w:r>
      <w:r>
        <w:rPr>
          <w:rFonts w:ascii="仿宋" w:eastAsia="仿宋" w:hAnsi="仿宋" w:cs="仿宋" w:hint="eastAsia"/>
          <w:color w:val="000000"/>
          <w:sz w:val="28"/>
          <w:szCs w:val="28"/>
        </w:rPr>
        <w:t>[1]</w:t>
      </w:r>
      <w:r>
        <w:rPr>
          <w:rFonts w:ascii="仿宋" w:eastAsia="仿宋" w:hAnsi="仿宋" w:cs="仿宋" w:hint="eastAsia"/>
          <w:color w:val="000000"/>
          <w:sz w:val="28"/>
          <w:szCs w:val="28"/>
        </w:rPr>
        <w:t>。当提及的参考文献为文中直</w:t>
      </w:r>
      <w:proofErr w:type="gramStart"/>
      <w:r>
        <w:rPr>
          <w:rFonts w:ascii="仿宋" w:eastAsia="仿宋" w:hAnsi="仿宋" w:cs="仿宋" w:hint="eastAsia"/>
          <w:color w:val="000000"/>
          <w:sz w:val="28"/>
          <w:szCs w:val="28"/>
        </w:rPr>
        <w:t>接说明</w:t>
      </w:r>
      <w:proofErr w:type="gramEnd"/>
      <w:r>
        <w:rPr>
          <w:rFonts w:ascii="仿宋" w:eastAsia="仿宋" w:hAnsi="仿宋" w:cs="仿宋" w:hint="eastAsia"/>
          <w:color w:val="000000"/>
          <w:sz w:val="28"/>
          <w:szCs w:val="28"/>
        </w:rPr>
        <w:t>时，其序号应该与正文排齐，如“由文献</w:t>
      </w:r>
      <w:r>
        <w:rPr>
          <w:rFonts w:ascii="仿宋" w:eastAsia="仿宋" w:hAnsi="仿宋" w:cs="仿宋" w:hint="eastAsia"/>
          <w:color w:val="000000"/>
          <w:sz w:val="28"/>
          <w:szCs w:val="28"/>
        </w:rPr>
        <w:t>[8</w:t>
      </w:r>
      <w:r>
        <w:rPr>
          <w:rFonts w:ascii="仿宋" w:eastAsia="仿宋" w:hAnsi="仿宋" w:cs="仿宋" w:hint="eastAsia"/>
          <w:color w:val="000000"/>
          <w:sz w:val="28"/>
          <w:szCs w:val="28"/>
        </w:rPr>
        <w:t>，</w:t>
      </w:r>
      <w:r>
        <w:rPr>
          <w:rFonts w:ascii="仿宋" w:eastAsia="仿宋" w:hAnsi="仿宋" w:cs="仿宋" w:hint="eastAsia"/>
          <w:color w:val="000000"/>
          <w:sz w:val="28"/>
          <w:szCs w:val="28"/>
        </w:rPr>
        <w:t>10</w:t>
      </w:r>
      <w:r>
        <w:rPr>
          <w:rFonts w:ascii="仿宋" w:eastAsia="仿宋" w:hAnsi="仿宋" w:cs="仿宋" w:hint="eastAsia"/>
          <w:color w:val="000000"/>
          <w:sz w:val="28"/>
          <w:szCs w:val="28"/>
        </w:rPr>
        <w:t>～</w:t>
      </w:r>
      <w:r>
        <w:rPr>
          <w:rFonts w:ascii="仿宋" w:eastAsia="仿宋" w:hAnsi="仿宋" w:cs="仿宋" w:hint="eastAsia"/>
          <w:color w:val="000000"/>
          <w:sz w:val="28"/>
          <w:szCs w:val="28"/>
        </w:rPr>
        <w:t>14]</w:t>
      </w:r>
      <w:r>
        <w:rPr>
          <w:rFonts w:ascii="仿宋" w:eastAsia="仿宋" w:hAnsi="仿宋" w:cs="仿宋" w:hint="eastAsia"/>
          <w:color w:val="000000"/>
          <w:sz w:val="28"/>
          <w:szCs w:val="28"/>
        </w:rPr>
        <w:t>可知……”。</w:t>
      </w:r>
    </w:p>
    <w:p w14:paraId="598595A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论文中引用文献原文应加引号；若引用原意，文前用冒号或逗号，不用引号。较完整的长段引文应提行独立成段，即在冒号后另起一段。</w:t>
      </w:r>
      <w:r>
        <w:rPr>
          <w:rFonts w:ascii="仿宋" w:eastAsia="仿宋" w:hAnsi="仿宋" w:cs="仿宋" w:hint="eastAsia"/>
          <w:color w:val="000000"/>
          <w:sz w:val="28"/>
          <w:szCs w:val="28"/>
        </w:rPr>
        <w:lastRenderedPageBreak/>
        <w:t>为区别正文，书写</w:t>
      </w:r>
      <w:proofErr w:type="gramStart"/>
      <w:r>
        <w:rPr>
          <w:rFonts w:ascii="仿宋" w:eastAsia="仿宋" w:hAnsi="仿宋" w:cs="仿宋" w:hint="eastAsia"/>
          <w:color w:val="000000"/>
          <w:sz w:val="28"/>
          <w:szCs w:val="28"/>
        </w:rPr>
        <w:t>时整体</w:t>
      </w:r>
      <w:proofErr w:type="gramEnd"/>
      <w:r>
        <w:rPr>
          <w:rFonts w:ascii="仿宋" w:eastAsia="仿宋" w:hAnsi="仿宋" w:cs="仿宋" w:hint="eastAsia"/>
          <w:color w:val="000000"/>
          <w:sz w:val="28"/>
          <w:szCs w:val="28"/>
        </w:rPr>
        <w:t>缩进两格（首行相对正文缩进四格），采用楷体五号字书写，引文头尾处不必再加引号。</w:t>
      </w:r>
    </w:p>
    <w:p w14:paraId="74CAB04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2</w:t>
      </w:r>
      <w:r>
        <w:rPr>
          <w:rFonts w:ascii="仿宋" w:eastAsia="仿宋" w:hAnsi="仿宋" w:cs="仿宋" w:hint="eastAsia"/>
          <w:color w:val="000000"/>
          <w:sz w:val="28"/>
          <w:szCs w:val="28"/>
        </w:rPr>
        <w:t>）参考文献的表达格式，按著录</w:t>
      </w:r>
      <w:r>
        <w:rPr>
          <w:rFonts w:ascii="仿宋" w:eastAsia="仿宋" w:hAnsi="仿宋" w:cs="仿宋" w:hint="eastAsia"/>
          <w:color w:val="000000"/>
          <w:sz w:val="28"/>
          <w:szCs w:val="28"/>
        </w:rPr>
        <w:t>/</w:t>
      </w:r>
      <w:r>
        <w:rPr>
          <w:rFonts w:ascii="仿宋" w:eastAsia="仿宋" w:hAnsi="仿宋" w:cs="仿宋" w:hint="eastAsia"/>
          <w:color w:val="000000"/>
          <w:sz w:val="28"/>
          <w:szCs w:val="28"/>
        </w:rPr>
        <w:t>题名</w:t>
      </w:r>
      <w:r>
        <w:rPr>
          <w:rFonts w:ascii="仿宋" w:eastAsia="仿宋" w:hAnsi="仿宋" w:cs="仿宋" w:hint="eastAsia"/>
          <w:color w:val="000000"/>
          <w:sz w:val="28"/>
          <w:szCs w:val="28"/>
        </w:rPr>
        <w:t>/</w:t>
      </w:r>
      <w:r>
        <w:rPr>
          <w:rFonts w:ascii="仿宋" w:eastAsia="仿宋" w:hAnsi="仿宋" w:cs="仿宋" w:hint="eastAsia"/>
          <w:color w:val="000000"/>
          <w:sz w:val="28"/>
          <w:szCs w:val="28"/>
        </w:rPr>
        <w:t>出版事项顺序排列：</w:t>
      </w:r>
    </w:p>
    <w:p w14:paraId="1ED9B61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学术期刊：</w:t>
      </w:r>
      <w:r>
        <w:rPr>
          <w:rFonts w:ascii="仿宋" w:eastAsia="仿宋" w:hAnsi="仿宋" w:cs="仿宋" w:hint="eastAsia"/>
          <w:color w:val="000000"/>
          <w:sz w:val="28"/>
          <w:szCs w:val="28"/>
        </w:rPr>
        <w:t>[</w:t>
      </w:r>
      <w:r>
        <w:rPr>
          <w:rFonts w:ascii="仿宋" w:eastAsia="仿宋" w:hAnsi="仿宋" w:cs="仿宋" w:hint="eastAsia"/>
          <w:color w:val="000000"/>
          <w:sz w:val="28"/>
          <w:szCs w:val="28"/>
        </w:rPr>
        <w:t>序号</w:t>
      </w:r>
      <w:r>
        <w:rPr>
          <w:rFonts w:ascii="仿宋" w:eastAsia="仿宋" w:hAnsi="仿宋" w:cs="仿宋" w:hint="eastAsia"/>
          <w:color w:val="000000"/>
          <w:sz w:val="28"/>
          <w:szCs w:val="28"/>
        </w:rPr>
        <w:t>]</w:t>
      </w:r>
      <w:r>
        <w:rPr>
          <w:rFonts w:ascii="仿宋" w:eastAsia="仿宋" w:hAnsi="仿宋" w:cs="仿宋" w:hint="eastAsia"/>
          <w:color w:val="000000"/>
          <w:sz w:val="28"/>
          <w:szCs w:val="28"/>
        </w:rPr>
        <w:t>作者</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题名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期刊名称</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出版年，卷号（期号）：起始页码</w:t>
      </w:r>
    </w:p>
    <w:p w14:paraId="212B549E"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著作图书：</w:t>
      </w:r>
      <w:r>
        <w:rPr>
          <w:rFonts w:ascii="仿宋" w:eastAsia="仿宋" w:hAnsi="仿宋" w:cs="仿宋" w:hint="eastAsia"/>
          <w:color w:val="000000"/>
          <w:sz w:val="28"/>
          <w:szCs w:val="28"/>
        </w:rPr>
        <w:t>[</w:t>
      </w:r>
      <w:r>
        <w:rPr>
          <w:rFonts w:ascii="仿宋" w:eastAsia="仿宋" w:hAnsi="仿宋" w:cs="仿宋" w:hint="eastAsia"/>
          <w:color w:val="000000"/>
          <w:sz w:val="28"/>
          <w:szCs w:val="28"/>
        </w:rPr>
        <w:t>序号</w:t>
      </w:r>
      <w:r>
        <w:rPr>
          <w:rFonts w:ascii="仿宋" w:eastAsia="仿宋" w:hAnsi="仿宋" w:cs="仿宋" w:hint="eastAsia"/>
          <w:color w:val="000000"/>
          <w:sz w:val="28"/>
          <w:szCs w:val="28"/>
        </w:rPr>
        <w:t>]</w:t>
      </w:r>
      <w:r>
        <w:rPr>
          <w:rFonts w:ascii="仿宋" w:eastAsia="仿宋" w:hAnsi="仿宋" w:cs="仿宋" w:hint="eastAsia"/>
          <w:color w:val="000000"/>
          <w:sz w:val="28"/>
          <w:szCs w:val="28"/>
        </w:rPr>
        <w:t>作者</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书名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版次（第一版不标注）</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出版地：出版者，出版年：起始页码</w:t>
      </w:r>
    </w:p>
    <w:p w14:paraId="1659F71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学术会议文献：</w:t>
      </w:r>
      <w:r>
        <w:rPr>
          <w:rFonts w:ascii="仿宋" w:eastAsia="仿宋" w:hAnsi="仿宋" w:cs="仿宋" w:hint="eastAsia"/>
          <w:color w:val="000000"/>
          <w:sz w:val="28"/>
          <w:szCs w:val="28"/>
        </w:rPr>
        <w:t>[</w:t>
      </w:r>
      <w:r>
        <w:rPr>
          <w:rFonts w:ascii="仿宋" w:eastAsia="仿宋" w:hAnsi="仿宋" w:cs="仿宋" w:hint="eastAsia"/>
          <w:color w:val="000000"/>
          <w:sz w:val="28"/>
          <w:szCs w:val="28"/>
        </w:rPr>
        <w:t>序号</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作者</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题名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论文集名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出版地：出版者，出版年：起始页码</w:t>
      </w:r>
    </w:p>
    <w:p w14:paraId="1468B7A0"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学位论文：</w:t>
      </w:r>
      <w:r>
        <w:rPr>
          <w:rFonts w:ascii="仿宋" w:eastAsia="仿宋" w:hAnsi="仿宋" w:cs="仿宋" w:hint="eastAsia"/>
          <w:color w:val="000000"/>
          <w:sz w:val="28"/>
          <w:szCs w:val="28"/>
        </w:rPr>
        <w:t>[</w:t>
      </w:r>
      <w:r>
        <w:rPr>
          <w:rFonts w:ascii="仿宋" w:eastAsia="仿宋" w:hAnsi="仿宋" w:cs="仿宋" w:hint="eastAsia"/>
          <w:color w:val="000000"/>
          <w:sz w:val="28"/>
          <w:szCs w:val="28"/>
        </w:rPr>
        <w:t>序号</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作者</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题名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学校及学位论文级别</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答辩年份：起始页码</w:t>
      </w:r>
    </w:p>
    <w:p w14:paraId="1059242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专利文献：</w:t>
      </w:r>
      <w:r>
        <w:rPr>
          <w:rFonts w:ascii="仿宋" w:eastAsia="仿宋" w:hAnsi="仿宋" w:cs="仿宋" w:hint="eastAsia"/>
          <w:color w:val="000000"/>
          <w:sz w:val="28"/>
          <w:szCs w:val="28"/>
        </w:rPr>
        <w:t>[</w:t>
      </w:r>
      <w:r>
        <w:rPr>
          <w:rFonts w:ascii="仿宋" w:eastAsia="仿宋" w:hAnsi="仿宋" w:cs="仿宋" w:hint="eastAsia"/>
          <w:color w:val="000000"/>
          <w:sz w:val="28"/>
          <w:szCs w:val="28"/>
        </w:rPr>
        <w:t>序号</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专利所有者</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专利题名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专利国别：专利号，发布日期</w:t>
      </w:r>
    </w:p>
    <w:p w14:paraId="46CDD53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报纸文章：</w:t>
      </w:r>
      <w:r>
        <w:rPr>
          <w:rFonts w:ascii="仿宋" w:eastAsia="仿宋" w:hAnsi="仿宋" w:cs="仿宋" w:hint="eastAsia"/>
          <w:color w:val="000000"/>
          <w:sz w:val="28"/>
          <w:szCs w:val="28"/>
        </w:rPr>
        <w:t>[</w:t>
      </w:r>
      <w:r>
        <w:rPr>
          <w:rFonts w:ascii="仿宋" w:eastAsia="仿宋" w:hAnsi="仿宋" w:cs="仿宋" w:hint="eastAsia"/>
          <w:color w:val="000000"/>
          <w:sz w:val="28"/>
          <w:szCs w:val="28"/>
        </w:rPr>
        <w:t>序号</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作者</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题名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报纸名</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出版日期（版次）</w:t>
      </w:r>
    </w:p>
    <w:p w14:paraId="617AB83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电子文献：</w:t>
      </w:r>
      <w:r>
        <w:rPr>
          <w:rFonts w:ascii="仿宋" w:eastAsia="仿宋" w:hAnsi="仿宋" w:cs="仿宋" w:hint="eastAsia"/>
          <w:color w:val="000000"/>
          <w:sz w:val="28"/>
          <w:szCs w:val="28"/>
        </w:rPr>
        <w:t>[</w:t>
      </w:r>
      <w:r>
        <w:rPr>
          <w:rFonts w:ascii="仿宋" w:eastAsia="仿宋" w:hAnsi="仿宋" w:cs="仿宋" w:hint="eastAsia"/>
          <w:color w:val="000000"/>
          <w:sz w:val="28"/>
          <w:szCs w:val="28"/>
        </w:rPr>
        <w:t>序号</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作者</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题名</w:t>
      </w:r>
      <w:r>
        <w:rPr>
          <w:rFonts w:ascii="仿宋" w:eastAsia="仿宋" w:hAnsi="仿宋" w:cs="仿宋" w:hint="eastAsia"/>
          <w:color w:val="000000"/>
          <w:sz w:val="28"/>
          <w:szCs w:val="28"/>
        </w:rPr>
        <w:t>[</w:t>
      </w:r>
      <w:r>
        <w:rPr>
          <w:rFonts w:ascii="仿宋" w:eastAsia="仿宋" w:hAnsi="仿宋" w:cs="仿宋" w:hint="eastAsia"/>
          <w:color w:val="000000"/>
          <w:sz w:val="28"/>
          <w:szCs w:val="28"/>
        </w:rPr>
        <w:t>文献类型</w:t>
      </w:r>
      <w:r>
        <w:rPr>
          <w:rFonts w:ascii="仿宋" w:eastAsia="仿宋" w:hAnsi="仿宋" w:cs="仿宋" w:hint="eastAsia"/>
          <w:color w:val="000000"/>
          <w:sz w:val="28"/>
          <w:szCs w:val="28"/>
        </w:rPr>
        <w:t>/</w:t>
      </w:r>
      <w:r>
        <w:rPr>
          <w:rFonts w:ascii="仿宋" w:eastAsia="仿宋" w:hAnsi="仿宋" w:cs="仿宋" w:hint="eastAsia"/>
          <w:color w:val="000000"/>
          <w:sz w:val="28"/>
          <w:szCs w:val="28"/>
        </w:rPr>
        <w:t>载体类型</w:t>
      </w:r>
      <w:r>
        <w:rPr>
          <w:rFonts w:ascii="仿宋" w:eastAsia="仿宋" w:hAnsi="仿宋" w:cs="仿宋" w:hint="eastAsia"/>
          <w:color w:val="000000"/>
          <w:sz w:val="28"/>
          <w:szCs w:val="28"/>
        </w:rPr>
        <w:t xml:space="preserve">]. </w:t>
      </w:r>
      <w:r>
        <w:rPr>
          <w:rFonts w:ascii="仿宋" w:eastAsia="仿宋" w:hAnsi="仿宋" w:cs="仿宋" w:hint="eastAsia"/>
          <w:color w:val="000000"/>
          <w:sz w:val="28"/>
          <w:szCs w:val="28"/>
        </w:rPr>
        <w:t>电子文献的出版或可获得地址，发表或更新的日期</w:t>
      </w:r>
      <w:r>
        <w:rPr>
          <w:rFonts w:ascii="仿宋" w:eastAsia="仿宋" w:hAnsi="仿宋" w:cs="仿宋" w:hint="eastAsia"/>
          <w:color w:val="000000"/>
          <w:sz w:val="28"/>
          <w:szCs w:val="28"/>
        </w:rPr>
        <w:t>/</w:t>
      </w:r>
      <w:r>
        <w:rPr>
          <w:rFonts w:ascii="仿宋" w:eastAsia="仿宋" w:hAnsi="仿宋" w:cs="仿宋" w:hint="eastAsia"/>
          <w:color w:val="000000"/>
          <w:sz w:val="28"/>
          <w:szCs w:val="28"/>
        </w:rPr>
        <w:t>引用日期（任选）</w:t>
      </w:r>
    </w:p>
    <w:p w14:paraId="3BFADAA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3</w:t>
      </w:r>
      <w:r>
        <w:rPr>
          <w:rFonts w:ascii="仿宋" w:eastAsia="仿宋" w:hAnsi="仿宋" w:cs="仿宋" w:hint="eastAsia"/>
          <w:color w:val="000000"/>
          <w:sz w:val="28"/>
          <w:szCs w:val="28"/>
        </w:rPr>
        <w:t>）书写格式</w:t>
      </w:r>
    </w:p>
    <w:p w14:paraId="21A2C7A8"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参考文献题头用黑体四号字居中排写。其后空</w:t>
      </w:r>
      <w:proofErr w:type="gramStart"/>
      <w:r>
        <w:rPr>
          <w:rFonts w:ascii="仿宋" w:eastAsia="仿宋" w:hAnsi="仿宋" w:cs="仿宋" w:hint="eastAsia"/>
          <w:color w:val="000000"/>
          <w:sz w:val="28"/>
          <w:szCs w:val="28"/>
        </w:rPr>
        <w:t>一行排写文献</w:t>
      </w:r>
      <w:proofErr w:type="gramEnd"/>
      <w:r>
        <w:rPr>
          <w:rFonts w:ascii="仿宋" w:eastAsia="仿宋" w:hAnsi="仿宋" w:cs="仿宋" w:hint="eastAsia"/>
          <w:color w:val="000000"/>
          <w:sz w:val="28"/>
          <w:szCs w:val="28"/>
        </w:rPr>
        <w:t>条目，用</w:t>
      </w:r>
      <w:r>
        <w:rPr>
          <w:rFonts w:ascii="仿宋" w:eastAsia="仿宋" w:hAnsi="仿宋" w:cs="仿宋" w:hint="eastAsia"/>
          <w:color w:val="000000"/>
          <w:sz w:val="28"/>
          <w:szCs w:val="28"/>
        </w:rPr>
        <w:t>5</w:t>
      </w:r>
      <w:r>
        <w:rPr>
          <w:rFonts w:ascii="仿宋" w:eastAsia="仿宋" w:hAnsi="仿宋" w:cs="仿宋" w:hint="eastAsia"/>
          <w:color w:val="000000"/>
          <w:sz w:val="28"/>
          <w:szCs w:val="28"/>
        </w:rPr>
        <w:t>号宋体。按论文引用顺序编排，文献编号顶格书写，加括号“</w:t>
      </w:r>
      <w:r>
        <w:rPr>
          <w:rFonts w:ascii="仿宋" w:eastAsia="仿宋" w:hAnsi="仿宋" w:cs="仿宋" w:hint="eastAsia"/>
          <w:color w:val="000000"/>
          <w:sz w:val="28"/>
          <w:szCs w:val="28"/>
        </w:rPr>
        <w:t>[ ]</w:t>
      </w:r>
      <w:r>
        <w:rPr>
          <w:rFonts w:ascii="仿宋" w:eastAsia="仿宋" w:hAnsi="仿宋" w:cs="仿宋" w:hint="eastAsia"/>
          <w:color w:val="000000"/>
          <w:sz w:val="28"/>
          <w:szCs w:val="28"/>
        </w:rPr>
        <w:t>”，其后空一格写作者名等内容。文字换行时与作者名第一个字对齐。</w:t>
      </w:r>
    </w:p>
    <w:p w14:paraId="7CD2381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6</w:t>
      </w:r>
      <w:r>
        <w:rPr>
          <w:rFonts w:ascii="仿宋" w:eastAsia="仿宋" w:hAnsi="仿宋" w:cs="仿宋" w:hint="eastAsia"/>
          <w:color w:val="000000"/>
          <w:sz w:val="28"/>
          <w:szCs w:val="28"/>
        </w:rPr>
        <w:t>．公式</w:t>
      </w:r>
    </w:p>
    <w:p w14:paraId="27BED62C"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原则上居中书写。若公式前有文字（如“解”、“假定”等），文字顶格书写，公式仍居中写。公式末不加标点。公式序号按章编排，</w:t>
      </w:r>
      <w:r>
        <w:rPr>
          <w:rFonts w:ascii="仿宋" w:eastAsia="仿宋" w:hAnsi="仿宋" w:cs="仿宋" w:hint="eastAsia"/>
          <w:color w:val="000000"/>
          <w:sz w:val="28"/>
          <w:szCs w:val="28"/>
        </w:rPr>
        <w:lastRenderedPageBreak/>
        <w:t>并在公式后靠页面右边线标注，如第</w:t>
      </w:r>
      <w:r>
        <w:rPr>
          <w:rFonts w:ascii="仿宋" w:eastAsia="仿宋" w:hAnsi="仿宋" w:cs="仿宋" w:hint="eastAsia"/>
          <w:color w:val="000000"/>
          <w:sz w:val="28"/>
          <w:szCs w:val="28"/>
        </w:rPr>
        <w:t>1</w:t>
      </w:r>
      <w:r>
        <w:rPr>
          <w:rFonts w:ascii="仿宋" w:eastAsia="仿宋" w:hAnsi="仿宋" w:cs="仿宋" w:hint="eastAsia"/>
          <w:color w:val="000000"/>
          <w:sz w:val="28"/>
          <w:szCs w:val="28"/>
        </w:rPr>
        <w:t>章第一个公式序号为“（</w:t>
      </w:r>
      <w:r>
        <w:rPr>
          <w:rFonts w:ascii="仿宋" w:eastAsia="仿宋" w:hAnsi="仿宋" w:cs="仿宋" w:hint="eastAsia"/>
          <w:color w:val="000000"/>
          <w:sz w:val="28"/>
          <w:szCs w:val="28"/>
        </w:rPr>
        <w:t>1-1</w:t>
      </w:r>
      <w:r>
        <w:rPr>
          <w:rFonts w:ascii="仿宋" w:eastAsia="仿宋" w:hAnsi="仿宋" w:cs="仿宋" w:hint="eastAsia"/>
          <w:color w:val="000000"/>
          <w:sz w:val="28"/>
          <w:szCs w:val="28"/>
        </w:rPr>
        <w:t>）”。文中引用公式时，一般用“见式（</w:t>
      </w:r>
      <w:r>
        <w:rPr>
          <w:rFonts w:ascii="仿宋" w:eastAsia="仿宋" w:hAnsi="仿宋" w:cs="仿宋" w:hint="eastAsia"/>
          <w:color w:val="000000"/>
          <w:sz w:val="28"/>
          <w:szCs w:val="28"/>
        </w:rPr>
        <w:t>1-1</w:t>
      </w:r>
      <w:r>
        <w:rPr>
          <w:rFonts w:ascii="仿宋" w:eastAsia="仿宋" w:hAnsi="仿宋" w:cs="仿宋" w:hint="eastAsia"/>
          <w:color w:val="000000"/>
          <w:sz w:val="28"/>
          <w:szCs w:val="28"/>
        </w:rPr>
        <w:t>）”或“由公式（</w:t>
      </w:r>
      <w:r>
        <w:rPr>
          <w:rFonts w:ascii="仿宋" w:eastAsia="仿宋" w:hAnsi="仿宋" w:cs="仿宋" w:hint="eastAsia"/>
          <w:color w:val="000000"/>
          <w:sz w:val="28"/>
          <w:szCs w:val="28"/>
        </w:rPr>
        <w:t>1-1</w:t>
      </w:r>
      <w:r>
        <w:rPr>
          <w:rFonts w:ascii="仿宋" w:eastAsia="仿宋" w:hAnsi="仿宋" w:cs="仿宋" w:hint="eastAsia"/>
          <w:color w:val="000000"/>
          <w:sz w:val="28"/>
          <w:szCs w:val="28"/>
        </w:rPr>
        <w:t>）”。</w:t>
      </w:r>
    </w:p>
    <w:p w14:paraId="5F2B2DB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公式较长时在等号“＝”或运算符号“＋、－、×、÷”处转行，转行时运算符号书写于转行式前，不重复书写。公式中应注意分数线的长短（主、副分</w:t>
      </w:r>
      <w:proofErr w:type="gramStart"/>
      <w:r>
        <w:rPr>
          <w:rFonts w:ascii="仿宋" w:eastAsia="仿宋" w:hAnsi="仿宋" w:cs="仿宋" w:hint="eastAsia"/>
          <w:color w:val="000000"/>
          <w:sz w:val="28"/>
          <w:szCs w:val="28"/>
        </w:rPr>
        <w:t>线严格</w:t>
      </w:r>
      <w:proofErr w:type="gramEnd"/>
      <w:r>
        <w:rPr>
          <w:rFonts w:ascii="仿宋" w:eastAsia="仿宋" w:hAnsi="仿宋" w:cs="仿宋" w:hint="eastAsia"/>
          <w:color w:val="000000"/>
          <w:sz w:val="28"/>
          <w:szCs w:val="28"/>
        </w:rPr>
        <w:t>区分），长分线与等号对齐。</w:t>
      </w:r>
    </w:p>
    <w:p w14:paraId="168606F3"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公式中第一次出现的物理量应给予注释，注释的转行应与破折号“——”后第一个字对齐。</w:t>
      </w:r>
    </w:p>
    <w:p w14:paraId="2EC54B9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7</w:t>
      </w:r>
      <w:r>
        <w:rPr>
          <w:rFonts w:ascii="仿宋" w:eastAsia="仿宋" w:hAnsi="仿宋" w:cs="仿宋" w:hint="eastAsia"/>
          <w:color w:val="000000"/>
          <w:sz w:val="28"/>
          <w:szCs w:val="28"/>
        </w:rPr>
        <w:t>．插表</w:t>
      </w:r>
    </w:p>
    <w:p w14:paraId="61F23D0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proofErr w:type="gramStart"/>
      <w:r>
        <w:rPr>
          <w:rFonts w:ascii="仿宋" w:eastAsia="仿宋" w:hAnsi="仿宋" w:cs="仿宋" w:hint="eastAsia"/>
          <w:color w:val="000000"/>
          <w:sz w:val="28"/>
          <w:szCs w:val="28"/>
        </w:rPr>
        <w:t>表序按章</w:t>
      </w:r>
      <w:proofErr w:type="gramEnd"/>
      <w:r>
        <w:rPr>
          <w:rFonts w:ascii="仿宋" w:eastAsia="仿宋" w:hAnsi="仿宋" w:cs="仿宋" w:hint="eastAsia"/>
          <w:color w:val="000000"/>
          <w:sz w:val="28"/>
          <w:szCs w:val="28"/>
        </w:rPr>
        <w:t>编排，如第</w:t>
      </w:r>
      <w:r>
        <w:rPr>
          <w:rFonts w:ascii="仿宋" w:eastAsia="仿宋" w:hAnsi="仿宋" w:cs="仿宋" w:hint="eastAsia"/>
          <w:color w:val="000000"/>
          <w:sz w:val="28"/>
          <w:szCs w:val="28"/>
        </w:rPr>
        <w:t>1</w:t>
      </w:r>
      <w:r>
        <w:rPr>
          <w:rFonts w:ascii="仿宋" w:eastAsia="仿宋" w:hAnsi="仿宋" w:cs="仿宋" w:hint="eastAsia"/>
          <w:color w:val="000000"/>
          <w:sz w:val="28"/>
          <w:szCs w:val="28"/>
        </w:rPr>
        <w:t>章</w:t>
      </w:r>
      <w:proofErr w:type="gramStart"/>
      <w:r>
        <w:rPr>
          <w:rFonts w:ascii="仿宋" w:eastAsia="仿宋" w:hAnsi="仿宋" w:cs="仿宋" w:hint="eastAsia"/>
          <w:color w:val="000000"/>
          <w:sz w:val="28"/>
          <w:szCs w:val="28"/>
        </w:rPr>
        <w:t>第一个插表序号</w:t>
      </w:r>
      <w:proofErr w:type="gramEnd"/>
      <w:r>
        <w:rPr>
          <w:rFonts w:ascii="仿宋" w:eastAsia="仿宋" w:hAnsi="仿宋" w:cs="仿宋" w:hint="eastAsia"/>
          <w:color w:val="000000"/>
          <w:sz w:val="28"/>
          <w:szCs w:val="28"/>
        </w:rPr>
        <w:t>为“表</w:t>
      </w:r>
      <w:r>
        <w:rPr>
          <w:rFonts w:ascii="仿宋" w:eastAsia="仿宋" w:hAnsi="仿宋" w:cs="仿宋" w:hint="eastAsia"/>
          <w:color w:val="000000"/>
          <w:sz w:val="28"/>
          <w:szCs w:val="28"/>
        </w:rPr>
        <w:t>1-1</w:t>
      </w:r>
      <w:r>
        <w:rPr>
          <w:rFonts w:ascii="仿宋" w:eastAsia="仿宋" w:hAnsi="仿宋" w:cs="仿宋" w:hint="eastAsia"/>
          <w:color w:val="000000"/>
          <w:sz w:val="28"/>
          <w:szCs w:val="28"/>
        </w:rPr>
        <w:t>”等。</w:t>
      </w:r>
      <w:proofErr w:type="gramStart"/>
      <w:r>
        <w:rPr>
          <w:rFonts w:ascii="仿宋" w:eastAsia="仿宋" w:hAnsi="仿宋" w:cs="仿宋" w:hint="eastAsia"/>
          <w:color w:val="000000"/>
          <w:sz w:val="28"/>
          <w:szCs w:val="28"/>
        </w:rPr>
        <w:t>表序与</w:t>
      </w:r>
      <w:proofErr w:type="gramEnd"/>
      <w:r>
        <w:rPr>
          <w:rFonts w:ascii="仿宋" w:eastAsia="仿宋" w:hAnsi="仿宋" w:cs="仿宋" w:hint="eastAsia"/>
          <w:color w:val="000000"/>
          <w:sz w:val="28"/>
          <w:szCs w:val="28"/>
        </w:rPr>
        <w:t>表名之间空一格，表名不允许使用标点符号。</w:t>
      </w:r>
      <w:proofErr w:type="gramStart"/>
      <w:r>
        <w:rPr>
          <w:rFonts w:ascii="仿宋" w:eastAsia="仿宋" w:hAnsi="仿宋" w:cs="仿宋" w:hint="eastAsia"/>
          <w:color w:val="000000"/>
          <w:sz w:val="28"/>
          <w:szCs w:val="28"/>
        </w:rPr>
        <w:t>表序与</w:t>
      </w:r>
      <w:proofErr w:type="gramEnd"/>
      <w:r>
        <w:rPr>
          <w:rFonts w:ascii="仿宋" w:eastAsia="仿宋" w:hAnsi="仿宋" w:cs="仿宋" w:hint="eastAsia"/>
          <w:color w:val="000000"/>
          <w:sz w:val="28"/>
          <w:szCs w:val="28"/>
        </w:rPr>
        <w:t>表名置于表上，居中排写，采用黑体五号字。表内文字用五号宋体。</w:t>
      </w:r>
    </w:p>
    <w:p w14:paraId="251CB0A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表头设计应简单明了，尽量不用斜线。表头中可采用化学符号或物理量符号。</w:t>
      </w:r>
      <w:proofErr w:type="gramStart"/>
      <w:r>
        <w:rPr>
          <w:rFonts w:ascii="仿宋" w:eastAsia="仿宋" w:hAnsi="仿宋" w:cs="仿宋" w:hint="eastAsia"/>
          <w:color w:val="000000"/>
          <w:sz w:val="28"/>
          <w:szCs w:val="28"/>
        </w:rPr>
        <w:t>全表如</w:t>
      </w:r>
      <w:proofErr w:type="gramEnd"/>
      <w:r>
        <w:rPr>
          <w:rFonts w:ascii="仿宋" w:eastAsia="仿宋" w:hAnsi="仿宋" w:cs="仿宋" w:hint="eastAsia"/>
          <w:color w:val="000000"/>
          <w:sz w:val="28"/>
          <w:szCs w:val="28"/>
        </w:rPr>
        <w:t>用同一单位，将单位符号移到表头右上角，加圆括号。表中数据应正确无误，书写清楚。数字空缺的格内加“—”字线（占</w:t>
      </w:r>
      <w:r>
        <w:rPr>
          <w:rFonts w:ascii="仿宋" w:eastAsia="仿宋" w:hAnsi="仿宋" w:cs="仿宋" w:hint="eastAsia"/>
          <w:color w:val="000000"/>
          <w:sz w:val="28"/>
          <w:szCs w:val="28"/>
        </w:rPr>
        <w:t>2</w:t>
      </w:r>
      <w:r>
        <w:rPr>
          <w:rFonts w:ascii="仿宋" w:eastAsia="仿宋" w:hAnsi="仿宋" w:cs="仿宋" w:hint="eastAsia"/>
          <w:color w:val="000000"/>
          <w:sz w:val="28"/>
          <w:szCs w:val="28"/>
        </w:rPr>
        <w:t>个数字宽度）。表内文字和数字上、下或左、</w:t>
      </w:r>
      <w:proofErr w:type="gramStart"/>
      <w:r>
        <w:rPr>
          <w:rFonts w:ascii="仿宋" w:eastAsia="仿宋" w:hAnsi="仿宋" w:cs="仿宋" w:hint="eastAsia"/>
          <w:color w:val="000000"/>
          <w:sz w:val="28"/>
          <w:szCs w:val="28"/>
        </w:rPr>
        <w:t>右相同</w:t>
      </w:r>
      <w:proofErr w:type="gramEnd"/>
      <w:r>
        <w:rPr>
          <w:rFonts w:ascii="仿宋" w:eastAsia="仿宋" w:hAnsi="仿宋" w:cs="仿宋" w:hint="eastAsia"/>
          <w:color w:val="000000"/>
          <w:sz w:val="28"/>
          <w:szCs w:val="28"/>
        </w:rPr>
        <w:t>时，不允许用“″”、“同上”之类的写法，可采用通栏处理方式。</w:t>
      </w:r>
    </w:p>
    <w:p w14:paraId="58B0DDF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文法经管类</w:t>
      </w:r>
      <w:proofErr w:type="gramStart"/>
      <w:r>
        <w:rPr>
          <w:rFonts w:ascii="仿宋" w:eastAsia="仿宋" w:hAnsi="仿宋" w:cs="仿宋" w:hint="eastAsia"/>
          <w:color w:val="000000"/>
          <w:sz w:val="28"/>
          <w:szCs w:val="28"/>
        </w:rPr>
        <w:t>论文插表在</w:t>
      </w:r>
      <w:proofErr w:type="gramEnd"/>
      <w:r>
        <w:rPr>
          <w:rFonts w:ascii="仿宋" w:eastAsia="仿宋" w:hAnsi="仿宋" w:cs="仿宋" w:hint="eastAsia"/>
          <w:color w:val="000000"/>
          <w:sz w:val="28"/>
          <w:szCs w:val="28"/>
        </w:rPr>
        <w:t>表下一般根据需要可增列补充材料、注解、资料来源、某些指标的计算方法等。补充材料中中文文字用楷体五号字，外文及数字用</w:t>
      </w:r>
      <w:r>
        <w:rPr>
          <w:rFonts w:ascii="仿宋" w:eastAsia="仿宋" w:hAnsi="仿宋" w:cs="仿宋" w:hint="eastAsia"/>
          <w:color w:val="000000"/>
          <w:sz w:val="28"/>
          <w:szCs w:val="28"/>
        </w:rPr>
        <w:t>Times New Roman</w:t>
      </w:r>
      <w:r>
        <w:rPr>
          <w:rFonts w:ascii="仿宋" w:eastAsia="仿宋" w:hAnsi="仿宋" w:cs="仿宋" w:hint="eastAsia"/>
          <w:color w:val="000000"/>
          <w:sz w:val="28"/>
          <w:szCs w:val="28"/>
        </w:rPr>
        <w:t>体五号字。</w:t>
      </w:r>
    </w:p>
    <w:p w14:paraId="14401F8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8</w:t>
      </w:r>
      <w:r>
        <w:rPr>
          <w:rFonts w:ascii="仿宋" w:eastAsia="仿宋" w:hAnsi="仿宋" w:cs="仿宋" w:hint="eastAsia"/>
          <w:color w:val="000000"/>
          <w:sz w:val="28"/>
          <w:szCs w:val="28"/>
        </w:rPr>
        <w:t>．插图</w:t>
      </w:r>
    </w:p>
    <w:p w14:paraId="7B064CD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插图应符合国家标准及专业标准，与文字紧密配合，文图相符，技术内容正确。</w:t>
      </w:r>
    </w:p>
    <w:p w14:paraId="3BBFBDC9"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1</w:t>
      </w:r>
      <w:r>
        <w:rPr>
          <w:rFonts w:ascii="仿宋" w:eastAsia="仿宋" w:hAnsi="仿宋" w:cs="仿宋" w:hint="eastAsia"/>
          <w:color w:val="000000"/>
          <w:sz w:val="28"/>
          <w:szCs w:val="28"/>
        </w:rPr>
        <w:t>）</w:t>
      </w:r>
      <w:proofErr w:type="gramStart"/>
      <w:r>
        <w:rPr>
          <w:rFonts w:ascii="仿宋" w:eastAsia="仿宋" w:hAnsi="仿宋" w:cs="仿宋" w:hint="eastAsia"/>
          <w:color w:val="000000"/>
          <w:sz w:val="28"/>
          <w:szCs w:val="28"/>
        </w:rPr>
        <w:t>图题及</w:t>
      </w:r>
      <w:proofErr w:type="gramEnd"/>
      <w:r>
        <w:rPr>
          <w:rFonts w:ascii="仿宋" w:eastAsia="仿宋" w:hAnsi="仿宋" w:cs="仿宋" w:hint="eastAsia"/>
          <w:color w:val="000000"/>
          <w:sz w:val="28"/>
          <w:szCs w:val="28"/>
        </w:rPr>
        <w:t>图中说明</w:t>
      </w:r>
    </w:p>
    <w:p w14:paraId="45E09977"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proofErr w:type="gramStart"/>
      <w:r>
        <w:rPr>
          <w:rFonts w:ascii="仿宋" w:eastAsia="仿宋" w:hAnsi="仿宋" w:cs="仿宋" w:hint="eastAsia"/>
          <w:color w:val="000000"/>
          <w:sz w:val="28"/>
          <w:szCs w:val="28"/>
        </w:rPr>
        <w:lastRenderedPageBreak/>
        <w:t>图题由</w:t>
      </w:r>
      <w:proofErr w:type="gramEnd"/>
      <w:r>
        <w:rPr>
          <w:rFonts w:ascii="仿宋" w:eastAsia="仿宋" w:hAnsi="仿宋" w:cs="仿宋" w:hint="eastAsia"/>
          <w:color w:val="000000"/>
          <w:sz w:val="28"/>
          <w:szCs w:val="28"/>
        </w:rPr>
        <w:t>图号和图名组成。图号按章编排，如第</w:t>
      </w:r>
      <w:r>
        <w:rPr>
          <w:rFonts w:ascii="仿宋" w:eastAsia="仿宋" w:hAnsi="仿宋" w:cs="仿宋" w:hint="eastAsia"/>
          <w:color w:val="000000"/>
          <w:sz w:val="28"/>
          <w:szCs w:val="28"/>
        </w:rPr>
        <w:t>1</w:t>
      </w:r>
      <w:r>
        <w:rPr>
          <w:rFonts w:ascii="仿宋" w:eastAsia="仿宋" w:hAnsi="仿宋" w:cs="仿宋" w:hint="eastAsia"/>
          <w:color w:val="000000"/>
          <w:sz w:val="28"/>
          <w:szCs w:val="28"/>
        </w:rPr>
        <w:t>章第一图图号为“图</w:t>
      </w:r>
      <w:r>
        <w:rPr>
          <w:rFonts w:ascii="仿宋" w:eastAsia="仿宋" w:hAnsi="仿宋" w:cs="仿宋" w:hint="eastAsia"/>
          <w:color w:val="000000"/>
          <w:sz w:val="28"/>
          <w:szCs w:val="28"/>
        </w:rPr>
        <w:t>1-1</w:t>
      </w:r>
      <w:r>
        <w:rPr>
          <w:rFonts w:ascii="仿宋" w:eastAsia="仿宋" w:hAnsi="仿宋" w:cs="仿宋" w:hint="eastAsia"/>
          <w:color w:val="000000"/>
          <w:sz w:val="28"/>
          <w:szCs w:val="28"/>
        </w:rPr>
        <w:t>”等。</w:t>
      </w:r>
      <w:proofErr w:type="gramStart"/>
      <w:r>
        <w:rPr>
          <w:rFonts w:ascii="仿宋" w:eastAsia="仿宋" w:hAnsi="仿宋" w:cs="仿宋" w:hint="eastAsia"/>
          <w:color w:val="000000"/>
          <w:sz w:val="28"/>
          <w:szCs w:val="28"/>
        </w:rPr>
        <w:t>图题置于</w:t>
      </w:r>
      <w:proofErr w:type="gramEnd"/>
      <w:r>
        <w:rPr>
          <w:rFonts w:ascii="仿宋" w:eastAsia="仿宋" w:hAnsi="仿宋" w:cs="仿宋" w:hint="eastAsia"/>
          <w:color w:val="000000"/>
          <w:sz w:val="28"/>
          <w:szCs w:val="28"/>
        </w:rPr>
        <w:t>图下，图注或其他说明时应置于图</w:t>
      </w:r>
      <w:proofErr w:type="gramStart"/>
      <w:r>
        <w:rPr>
          <w:rFonts w:ascii="仿宋" w:eastAsia="仿宋" w:hAnsi="仿宋" w:cs="仿宋" w:hint="eastAsia"/>
          <w:color w:val="000000"/>
          <w:sz w:val="28"/>
          <w:szCs w:val="28"/>
        </w:rPr>
        <w:t>与图题之间</w:t>
      </w:r>
      <w:proofErr w:type="gramEnd"/>
      <w:r>
        <w:rPr>
          <w:rFonts w:ascii="仿宋" w:eastAsia="仿宋" w:hAnsi="仿宋" w:cs="仿宋" w:hint="eastAsia"/>
          <w:color w:val="000000"/>
          <w:sz w:val="28"/>
          <w:szCs w:val="28"/>
        </w:rPr>
        <w:t>。图名在图号之后空一格排写，</w:t>
      </w:r>
      <w:proofErr w:type="gramStart"/>
      <w:r>
        <w:rPr>
          <w:rFonts w:ascii="仿宋" w:eastAsia="仿宋" w:hAnsi="仿宋" w:cs="仿宋" w:hint="eastAsia"/>
          <w:color w:val="000000"/>
          <w:sz w:val="28"/>
          <w:szCs w:val="28"/>
        </w:rPr>
        <w:t>图题用</w:t>
      </w:r>
      <w:proofErr w:type="gramEnd"/>
      <w:r>
        <w:rPr>
          <w:rFonts w:ascii="仿宋" w:eastAsia="仿宋" w:hAnsi="仿宋" w:cs="仿宋" w:hint="eastAsia"/>
          <w:color w:val="000000"/>
          <w:sz w:val="28"/>
          <w:szCs w:val="28"/>
        </w:rPr>
        <w:t>黑体五号字。引用图应说明出处，在</w:t>
      </w:r>
      <w:proofErr w:type="gramStart"/>
      <w:r>
        <w:rPr>
          <w:rFonts w:ascii="仿宋" w:eastAsia="仿宋" w:hAnsi="仿宋" w:cs="仿宋" w:hint="eastAsia"/>
          <w:color w:val="000000"/>
          <w:sz w:val="28"/>
          <w:szCs w:val="28"/>
        </w:rPr>
        <w:t>图题右</w:t>
      </w:r>
      <w:proofErr w:type="gramEnd"/>
      <w:r>
        <w:rPr>
          <w:rFonts w:ascii="仿宋" w:eastAsia="仿宋" w:hAnsi="仿宋" w:cs="仿宋" w:hint="eastAsia"/>
          <w:color w:val="000000"/>
          <w:sz w:val="28"/>
          <w:szCs w:val="28"/>
        </w:rPr>
        <w:t>上角加引用文献编号。图中若有分图时，分图号用</w:t>
      </w:r>
      <w:r>
        <w:rPr>
          <w:rFonts w:ascii="仿宋" w:eastAsia="仿宋" w:hAnsi="仿宋" w:cs="仿宋" w:hint="eastAsia"/>
          <w:color w:val="000000"/>
          <w:sz w:val="28"/>
          <w:szCs w:val="28"/>
        </w:rPr>
        <w:t>a</w:t>
      </w:r>
      <w:r>
        <w:rPr>
          <w:rFonts w:ascii="仿宋" w:eastAsia="仿宋" w:hAnsi="仿宋" w:cs="仿宋" w:hint="eastAsia"/>
          <w:color w:val="000000"/>
          <w:sz w:val="28"/>
          <w:szCs w:val="28"/>
        </w:rPr>
        <w:t>）、</w:t>
      </w:r>
      <w:r>
        <w:rPr>
          <w:rFonts w:ascii="仿宋" w:eastAsia="仿宋" w:hAnsi="仿宋" w:cs="仿宋" w:hint="eastAsia"/>
          <w:color w:val="000000"/>
          <w:sz w:val="28"/>
          <w:szCs w:val="28"/>
        </w:rPr>
        <w:t>b</w:t>
      </w:r>
      <w:r>
        <w:rPr>
          <w:rFonts w:ascii="仿宋" w:eastAsia="仿宋" w:hAnsi="仿宋" w:cs="仿宋" w:hint="eastAsia"/>
          <w:color w:val="000000"/>
          <w:sz w:val="28"/>
          <w:szCs w:val="28"/>
        </w:rPr>
        <w:t>）标识并置于分图之下。图中各部分说明应采用中文（引用的外文图除外）或数字项号，各项文字说明</w:t>
      </w:r>
      <w:proofErr w:type="gramStart"/>
      <w:r>
        <w:rPr>
          <w:rFonts w:ascii="仿宋" w:eastAsia="仿宋" w:hAnsi="仿宋" w:cs="仿宋" w:hint="eastAsia"/>
          <w:color w:val="000000"/>
          <w:sz w:val="28"/>
          <w:szCs w:val="28"/>
        </w:rPr>
        <w:t>置于图题之上</w:t>
      </w:r>
      <w:proofErr w:type="gramEnd"/>
      <w:r>
        <w:rPr>
          <w:rFonts w:ascii="仿宋" w:eastAsia="仿宋" w:hAnsi="仿宋" w:cs="仿宋" w:hint="eastAsia"/>
          <w:color w:val="000000"/>
          <w:sz w:val="28"/>
          <w:szCs w:val="28"/>
        </w:rPr>
        <w:t>（</w:t>
      </w:r>
      <w:proofErr w:type="gramStart"/>
      <w:r>
        <w:rPr>
          <w:rFonts w:ascii="仿宋" w:eastAsia="仿宋" w:hAnsi="仿宋" w:cs="仿宋" w:hint="eastAsia"/>
          <w:color w:val="000000"/>
          <w:sz w:val="28"/>
          <w:szCs w:val="28"/>
        </w:rPr>
        <w:t>有分图题者</w:t>
      </w:r>
      <w:proofErr w:type="gramEnd"/>
      <w:r>
        <w:rPr>
          <w:rFonts w:ascii="仿宋" w:eastAsia="仿宋" w:hAnsi="仿宋" w:cs="仿宋" w:hint="eastAsia"/>
          <w:color w:val="000000"/>
          <w:sz w:val="28"/>
          <w:szCs w:val="28"/>
        </w:rPr>
        <w:t>，置于</w:t>
      </w:r>
      <w:proofErr w:type="gramStart"/>
      <w:r>
        <w:rPr>
          <w:rFonts w:ascii="仿宋" w:eastAsia="仿宋" w:hAnsi="仿宋" w:cs="仿宋" w:hint="eastAsia"/>
          <w:color w:val="000000"/>
          <w:sz w:val="28"/>
          <w:szCs w:val="28"/>
        </w:rPr>
        <w:t>分图题之上</w:t>
      </w:r>
      <w:proofErr w:type="gramEnd"/>
      <w:r>
        <w:rPr>
          <w:rFonts w:ascii="仿宋" w:eastAsia="仿宋" w:hAnsi="仿宋" w:cs="仿宋" w:hint="eastAsia"/>
          <w:color w:val="000000"/>
          <w:sz w:val="28"/>
          <w:szCs w:val="28"/>
        </w:rPr>
        <w:t>），</w:t>
      </w:r>
      <w:proofErr w:type="gramStart"/>
      <w:r>
        <w:rPr>
          <w:rFonts w:ascii="仿宋" w:eastAsia="仿宋" w:hAnsi="仿宋" w:cs="仿宋" w:hint="eastAsia"/>
          <w:color w:val="000000"/>
          <w:sz w:val="28"/>
          <w:szCs w:val="28"/>
        </w:rPr>
        <w:t>采用揩体五号</w:t>
      </w:r>
      <w:proofErr w:type="gramEnd"/>
      <w:r>
        <w:rPr>
          <w:rFonts w:ascii="仿宋" w:eastAsia="仿宋" w:hAnsi="仿宋" w:cs="仿宋" w:hint="eastAsia"/>
          <w:color w:val="000000"/>
          <w:sz w:val="28"/>
          <w:szCs w:val="28"/>
        </w:rPr>
        <w:t>字。</w:t>
      </w:r>
    </w:p>
    <w:p w14:paraId="546C5514"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2</w:t>
      </w:r>
      <w:r>
        <w:rPr>
          <w:rFonts w:ascii="仿宋" w:eastAsia="仿宋" w:hAnsi="仿宋" w:cs="仿宋" w:hint="eastAsia"/>
          <w:color w:val="000000"/>
          <w:sz w:val="28"/>
          <w:szCs w:val="28"/>
        </w:rPr>
        <w:t>）插图编排</w:t>
      </w:r>
    </w:p>
    <w:p w14:paraId="5B08BAD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插图与其图题为一个整体，不得拆开排写于两页。插图应编排在正文提及之后，插图处的该页空白不够时，可将其后文字部分提前排写，</w:t>
      </w:r>
      <w:proofErr w:type="gramStart"/>
      <w:r>
        <w:rPr>
          <w:rFonts w:ascii="仿宋" w:eastAsia="仿宋" w:hAnsi="仿宋" w:cs="仿宋" w:hint="eastAsia"/>
          <w:color w:val="000000"/>
          <w:sz w:val="28"/>
          <w:szCs w:val="28"/>
        </w:rPr>
        <w:t>将图移到次页最前面</w:t>
      </w:r>
      <w:proofErr w:type="gramEnd"/>
      <w:r>
        <w:rPr>
          <w:rFonts w:ascii="仿宋" w:eastAsia="仿宋" w:hAnsi="仿宋" w:cs="仿宋" w:hint="eastAsia"/>
          <w:color w:val="000000"/>
          <w:sz w:val="28"/>
          <w:szCs w:val="28"/>
        </w:rPr>
        <w:t>。</w:t>
      </w:r>
    </w:p>
    <w:p w14:paraId="78F52E2F"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w:t>
      </w:r>
      <w:r>
        <w:rPr>
          <w:rFonts w:ascii="仿宋" w:eastAsia="仿宋" w:hAnsi="仿宋" w:cs="仿宋" w:hint="eastAsia"/>
          <w:color w:val="000000"/>
          <w:sz w:val="28"/>
          <w:szCs w:val="28"/>
        </w:rPr>
        <w:t>3</w:t>
      </w:r>
      <w:r>
        <w:rPr>
          <w:rFonts w:ascii="仿宋" w:eastAsia="仿宋" w:hAnsi="仿宋" w:cs="仿宋" w:hint="eastAsia"/>
          <w:color w:val="000000"/>
          <w:sz w:val="28"/>
          <w:szCs w:val="28"/>
        </w:rPr>
        <w:t>）照片图</w:t>
      </w:r>
    </w:p>
    <w:p w14:paraId="70F9BDFA"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论文中照片图均应是原版照片粘贴或用数码相机拍照的照片，不得采用复印方式。照片</w:t>
      </w:r>
      <w:proofErr w:type="gramStart"/>
      <w:r>
        <w:rPr>
          <w:rFonts w:ascii="仿宋" w:eastAsia="仿宋" w:hAnsi="仿宋" w:cs="仿宋" w:hint="eastAsia"/>
          <w:color w:val="000000"/>
          <w:sz w:val="28"/>
          <w:szCs w:val="28"/>
        </w:rPr>
        <w:t>应主题</w:t>
      </w:r>
      <w:proofErr w:type="gramEnd"/>
      <w:r>
        <w:rPr>
          <w:rFonts w:ascii="仿宋" w:eastAsia="仿宋" w:hAnsi="仿宋" w:cs="仿宋" w:hint="eastAsia"/>
          <w:color w:val="000000"/>
          <w:sz w:val="28"/>
          <w:szCs w:val="28"/>
        </w:rPr>
        <w:t>突出、层次分明、清晰整洁、反差适中。对显微组织类照片必须注明放大倍数。</w:t>
      </w:r>
    </w:p>
    <w:p w14:paraId="37FA183B"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9</w:t>
      </w:r>
      <w:r>
        <w:rPr>
          <w:rFonts w:ascii="仿宋" w:eastAsia="仿宋" w:hAnsi="仿宋" w:cs="仿宋" w:hint="eastAsia"/>
          <w:color w:val="000000"/>
          <w:sz w:val="28"/>
          <w:szCs w:val="28"/>
        </w:rPr>
        <w:t>．致谢：另起一页，“致谢”用四号黑体、居中，按正文文本要求排版。</w:t>
      </w:r>
    </w:p>
    <w:p w14:paraId="10806561"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10</w:t>
      </w:r>
      <w:r>
        <w:rPr>
          <w:rFonts w:ascii="仿宋" w:eastAsia="仿宋" w:hAnsi="仿宋" w:cs="仿宋" w:hint="eastAsia"/>
          <w:color w:val="000000"/>
          <w:sz w:val="28"/>
          <w:szCs w:val="28"/>
        </w:rPr>
        <w:t>．附录：另起一页，必须按正文中出现的顺序编号排列，并用</w:t>
      </w:r>
      <w:r>
        <w:rPr>
          <w:rFonts w:ascii="仿宋" w:eastAsia="仿宋" w:hAnsi="仿宋" w:cs="仿宋" w:hint="eastAsia"/>
          <w:color w:val="000000"/>
          <w:sz w:val="28"/>
          <w:szCs w:val="28"/>
        </w:rPr>
        <w:t>4</w:t>
      </w:r>
      <w:r>
        <w:rPr>
          <w:rFonts w:ascii="仿宋" w:eastAsia="仿宋" w:hAnsi="仿宋" w:cs="仿宋" w:hint="eastAsia"/>
          <w:color w:val="000000"/>
          <w:sz w:val="28"/>
          <w:szCs w:val="28"/>
        </w:rPr>
        <w:t>号黑体靠左对齐方式注明“附录×”字样，其后不加标点符号，空一行书写附录内容。附录内容按正文文本要求排版。</w:t>
      </w:r>
    </w:p>
    <w:p w14:paraId="28BDFAD4" w14:textId="77777777" w:rsidR="001B455A" w:rsidRDefault="007F69D0">
      <w:pPr>
        <w:pStyle w:val="ac"/>
        <w:ind w:firstLine="562"/>
        <w:rPr>
          <w:rFonts w:ascii="仿宋" w:eastAsia="仿宋" w:hAnsi="仿宋" w:cs="仿宋" w:hint="eastAsia"/>
          <w:b/>
          <w:bCs/>
          <w:sz w:val="28"/>
          <w:szCs w:val="28"/>
        </w:rPr>
      </w:pPr>
      <w:r>
        <w:rPr>
          <w:rFonts w:ascii="仿宋" w:eastAsia="仿宋" w:hAnsi="仿宋" w:cs="仿宋" w:hint="eastAsia"/>
          <w:b/>
          <w:bCs/>
          <w:sz w:val="28"/>
          <w:szCs w:val="28"/>
        </w:rPr>
        <w:t>二、开题报告、文献综述、外文翻译的文本格式及要求</w:t>
      </w:r>
    </w:p>
    <w:p w14:paraId="1B4C6086" w14:textId="77777777" w:rsidR="001B455A" w:rsidRDefault="007F69D0">
      <w:pPr>
        <w:pStyle w:val="a4"/>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（一）各</w:t>
      </w:r>
      <w:r>
        <w:rPr>
          <w:rFonts w:ascii="仿宋" w:eastAsia="仿宋" w:hAnsi="仿宋" w:cs="仿宋" w:hint="eastAsia"/>
          <w:color w:val="000000"/>
          <w:sz w:val="28"/>
          <w:szCs w:val="28"/>
        </w:rPr>
        <w:t>专业</w:t>
      </w:r>
      <w:r>
        <w:rPr>
          <w:rFonts w:ascii="仿宋" w:eastAsia="仿宋" w:hAnsi="仿宋" w:cs="仿宋" w:hint="eastAsia"/>
          <w:color w:val="000000"/>
          <w:sz w:val="28"/>
          <w:szCs w:val="28"/>
        </w:rPr>
        <w:t>可根据专业和课题特点，确定文献综述、开题报告的内容和份量要求，但两者总体上要与学校要求份量相当。</w:t>
      </w:r>
    </w:p>
    <w:p w14:paraId="5C1FAF6C" w14:textId="77777777" w:rsidR="001B455A" w:rsidRDefault="007F69D0">
      <w:pPr>
        <w:pStyle w:val="a4"/>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（二）开题报告、文献综述、外文翻译按毕业论文</w:t>
      </w:r>
      <w:r>
        <w:rPr>
          <w:rFonts w:ascii="仿宋" w:eastAsia="仿宋" w:hAnsi="仿宋" w:cs="仿宋" w:hint="eastAsia"/>
          <w:color w:val="000000"/>
          <w:sz w:val="28"/>
          <w:szCs w:val="28"/>
        </w:rPr>
        <w:t>系统要求内容</w:t>
      </w:r>
      <w:r>
        <w:rPr>
          <w:rFonts w:ascii="仿宋" w:eastAsia="仿宋" w:hAnsi="仿宋" w:cs="仿宋" w:hint="eastAsia"/>
          <w:color w:val="000000"/>
          <w:sz w:val="28"/>
          <w:szCs w:val="28"/>
        </w:rPr>
        <w:lastRenderedPageBreak/>
        <w:t>填写在文本框处，如有其他支撑材料以附件上传。</w:t>
      </w:r>
    </w:p>
    <w:p w14:paraId="4699ABA9" w14:textId="77777777" w:rsidR="001B455A" w:rsidRDefault="001B455A">
      <w:pPr>
        <w:rPr>
          <w:rFonts w:ascii="仿宋" w:eastAsia="仿宋" w:hAnsi="仿宋" w:cs="仿宋" w:hint="eastAsia"/>
          <w:color w:val="000000"/>
          <w:sz w:val="28"/>
          <w:szCs w:val="28"/>
        </w:rPr>
      </w:pPr>
    </w:p>
    <w:p w14:paraId="105B3BAD" w14:textId="77777777" w:rsidR="001B455A" w:rsidRDefault="001B455A">
      <w:pPr>
        <w:rPr>
          <w:rFonts w:ascii="仿宋" w:eastAsia="仿宋" w:hAnsi="仿宋" w:cs="仿宋" w:hint="eastAsia"/>
          <w:color w:val="000000"/>
          <w:sz w:val="28"/>
          <w:szCs w:val="28"/>
        </w:rPr>
      </w:pPr>
    </w:p>
    <w:p w14:paraId="170D280D" w14:textId="77777777" w:rsidR="001B455A" w:rsidRDefault="007F69D0">
      <w:pPr>
        <w:pStyle w:val="a4"/>
        <w:spacing w:line="5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（三）写作基本要求</w:t>
      </w:r>
    </w:p>
    <w:p w14:paraId="6EC64A25"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开题报告的内容应包括：①课题来源；②研究目的和意义；③阅读的主要文献、资料名称，国内外现状和发展趋势、学术动态，综合分析提出研究课题的主攻方向；④要研究的内容、途径及技术路线；⑤工作的主要阶段、进度和技术指标；⑥最终目标及完成时间；⑦现有条件及必须采取的措施；⑧协助单位及要解决的主要问题。</w:t>
      </w:r>
    </w:p>
    <w:p w14:paraId="48175BF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w:t>
      </w:r>
      <w:r>
        <w:rPr>
          <w:rFonts w:ascii="仿宋" w:eastAsia="仿宋" w:hAnsi="仿宋" w:cs="仿宋" w:hint="eastAsia"/>
          <w:color w:val="000000"/>
          <w:sz w:val="28"/>
          <w:szCs w:val="28"/>
        </w:rPr>
        <w:t>文献综述是在毕业论文（设计）初期收集与课题相关的大量文献资料，经过阅读、分析、综合而撰写出来的一种论文。不能写成文献的罗列或文献的摘录，要做有系统的鉴别、整理和分析，并说明本人的观点，其正文主要由绪论、主体、总结、参考文献四部分构成。文科各专业文献综述至少</w:t>
      </w:r>
      <w:r>
        <w:rPr>
          <w:rFonts w:ascii="仿宋" w:eastAsia="仿宋" w:hAnsi="仿宋" w:cs="仿宋" w:hint="eastAsia"/>
          <w:color w:val="000000"/>
          <w:sz w:val="28"/>
          <w:szCs w:val="28"/>
        </w:rPr>
        <w:t>2000</w:t>
      </w:r>
      <w:r>
        <w:rPr>
          <w:rFonts w:ascii="仿宋" w:eastAsia="仿宋" w:hAnsi="仿宋" w:cs="仿宋" w:hint="eastAsia"/>
          <w:color w:val="000000"/>
          <w:sz w:val="28"/>
          <w:szCs w:val="28"/>
        </w:rPr>
        <w:t>字以上。</w:t>
      </w:r>
    </w:p>
    <w:p w14:paraId="432FC336"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w:t>
      </w:r>
      <w:r>
        <w:rPr>
          <w:rFonts w:ascii="仿宋" w:eastAsia="仿宋" w:hAnsi="仿宋" w:cs="仿宋" w:hint="eastAsia"/>
          <w:color w:val="000000"/>
          <w:sz w:val="28"/>
          <w:szCs w:val="28"/>
        </w:rPr>
        <w:t>外文翻译：每位学生在文献查阅环节中，必须阅读不少于</w:t>
      </w:r>
      <w:r>
        <w:rPr>
          <w:rFonts w:ascii="仿宋" w:eastAsia="仿宋" w:hAnsi="仿宋" w:cs="仿宋" w:hint="eastAsia"/>
          <w:color w:val="000000"/>
          <w:sz w:val="28"/>
          <w:szCs w:val="28"/>
        </w:rPr>
        <w:t>10</w:t>
      </w:r>
      <w:r>
        <w:rPr>
          <w:rFonts w:ascii="仿宋" w:eastAsia="仿宋" w:hAnsi="仿宋" w:cs="仿宋" w:hint="eastAsia"/>
          <w:color w:val="000000"/>
          <w:sz w:val="28"/>
          <w:szCs w:val="28"/>
        </w:rPr>
        <w:t>万个印刷符号的外文资料（最好阅读与课题或本专业有联系的内容），择其重要的翻译</w:t>
      </w:r>
      <w:r>
        <w:rPr>
          <w:rFonts w:ascii="仿宋" w:eastAsia="仿宋" w:hAnsi="仿宋" w:cs="仿宋" w:hint="eastAsia"/>
          <w:color w:val="000000"/>
          <w:sz w:val="28"/>
          <w:szCs w:val="28"/>
        </w:rPr>
        <w:t>1.5</w:t>
      </w:r>
      <w:r>
        <w:rPr>
          <w:rFonts w:ascii="仿宋" w:eastAsia="仿宋" w:hAnsi="仿宋" w:cs="仿宋" w:hint="eastAsia"/>
          <w:color w:val="000000"/>
          <w:sz w:val="28"/>
          <w:szCs w:val="28"/>
        </w:rPr>
        <w:t>万以上的印刷符号（</w:t>
      </w:r>
      <w:r>
        <w:rPr>
          <w:rFonts w:ascii="仿宋" w:eastAsia="仿宋" w:hAnsi="仿宋" w:cs="仿宋" w:hint="eastAsia"/>
          <w:color w:val="000000"/>
          <w:sz w:val="28"/>
          <w:szCs w:val="28"/>
        </w:rPr>
        <w:t>3500</w:t>
      </w:r>
      <w:r>
        <w:rPr>
          <w:rFonts w:ascii="仿宋" w:eastAsia="仿宋" w:hAnsi="仿宋" w:cs="仿宋" w:hint="eastAsia"/>
          <w:color w:val="000000"/>
          <w:sz w:val="28"/>
          <w:szCs w:val="28"/>
        </w:rPr>
        <w:t>汉字以上）。使用学校统一要求的封面，外文参考资料原文在前，译文置其后。</w:t>
      </w:r>
    </w:p>
    <w:p w14:paraId="1A60B61A" w14:textId="77777777" w:rsidR="001B455A" w:rsidRDefault="007F69D0">
      <w:pPr>
        <w:pStyle w:val="ac"/>
        <w:ind w:firstLine="562"/>
        <w:rPr>
          <w:rFonts w:ascii="仿宋" w:eastAsia="仿宋" w:hAnsi="仿宋" w:cs="仿宋" w:hint="eastAsia"/>
          <w:b/>
          <w:bCs/>
          <w:sz w:val="28"/>
          <w:szCs w:val="28"/>
        </w:rPr>
      </w:pPr>
      <w:r>
        <w:rPr>
          <w:rFonts w:ascii="仿宋" w:eastAsia="仿宋" w:hAnsi="仿宋" w:cs="仿宋" w:hint="eastAsia"/>
          <w:b/>
          <w:bCs/>
          <w:sz w:val="28"/>
          <w:szCs w:val="28"/>
        </w:rPr>
        <w:t>三、毕业论文（设计）</w:t>
      </w:r>
      <w:r>
        <w:rPr>
          <w:rFonts w:ascii="仿宋" w:eastAsia="仿宋" w:hAnsi="仿宋" w:cs="仿宋" w:hint="eastAsia"/>
          <w:b/>
          <w:bCs/>
          <w:sz w:val="28"/>
          <w:szCs w:val="28"/>
        </w:rPr>
        <w:t>系统报送</w:t>
      </w:r>
      <w:r>
        <w:rPr>
          <w:rFonts w:ascii="仿宋" w:eastAsia="仿宋" w:hAnsi="仿宋" w:cs="仿宋" w:hint="eastAsia"/>
          <w:b/>
          <w:bCs/>
          <w:sz w:val="28"/>
          <w:szCs w:val="28"/>
        </w:rPr>
        <w:t>材料的组成及</w:t>
      </w:r>
      <w:r>
        <w:rPr>
          <w:rFonts w:ascii="仿宋" w:eastAsia="仿宋" w:hAnsi="仿宋" w:cs="仿宋" w:hint="eastAsia"/>
          <w:b/>
          <w:bCs/>
          <w:sz w:val="28"/>
          <w:szCs w:val="28"/>
        </w:rPr>
        <w:t>提交</w:t>
      </w:r>
      <w:r>
        <w:rPr>
          <w:rFonts w:ascii="仿宋" w:eastAsia="仿宋" w:hAnsi="仿宋" w:cs="仿宋" w:hint="eastAsia"/>
          <w:b/>
          <w:bCs/>
          <w:sz w:val="28"/>
          <w:szCs w:val="28"/>
        </w:rPr>
        <w:t>要求</w:t>
      </w:r>
    </w:p>
    <w:p w14:paraId="0B36C1DD" w14:textId="77777777" w:rsidR="001B455A" w:rsidRDefault="007F69D0">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（一）毕业论文（设计）</w:t>
      </w:r>
      <w:r>
        <w:rPr>
          <w:rFonts w:ascii="仿宋" w:eastAsia="仿宋" w:hAnsi="仿宋" w:cs="仿宋" w:hint="eastAsia"/>
          <w:color w:val="000000"/>
          <w:sz w:val="28"/>
          <w:szCs w:val="28"/>
        </w:rPr>
        <w:t>系统报送</w:t>
      </w:r>
      <w:r>
        <w:rPr>
          <w:rFonts w:ascii="仿宋" w:eastAsia="仿宋" w:hAnsi="仿宋" w:cs="仿宋" w:hint="eastAsia"/>
          <w:color w:val="000000"/>
          <w:sz w:val="28"/>
          <w:szCs w:val="28"/>
        </w:rPr>
        <w:t>材料应包括：毕业论文（设计）</w:t>
      </w:r>
      <w:r>
        <w:rPr>
          <w:rFonts w:ascii="仿宋" w:eastAsia="仿宋" w:hAnsi="仿宋" w:cs="仿宋" w:hint="eastAsia"/>
          <w:color w:val="000000"/>
          <w:sz w:val="28"/>
          <w:szCs w:val="28"/>
        </w:rPr>
        <w:t>选题、</w:t>
      </w:r>
      <w:r>
        <w:rPr>
          <w:rFonts w:ascii="仿宋" w:eastAsia="仿宋" w:hAnsi="仿宋" w:cs="仿宋" w:hint="eastAsia"/>
          <w:color w:val="000000"/>
          <w:sz w:val="28"/>
          <w:szCs w:val="28"/>
        </w:rPr>
        <w:t>任务书、开题报告，文献综述，毕业论文（设计）正本，针对毕业论文（设计）课题任务的调查记录、试（实）</w:t>
      </w:r>
      <w:proofErr w:type="gramStart"/>
      <w:r>
        <w:rPr>
          <w:rFonts w:ascii="仿宋" w:eastAsia="仿宋" w:hAnsi="仿宋" w:cs="仿宋" w:hint="eastAsia"/>
          <w:color w:val="000000"/>
          <w:sz w:val="28"/>
          <w:szCs w:val="28"/>
        </w:rPr>
        <w:t>验记录</w:t>
      </w:r>
      <w:proofErr w:type="gramEnd"/>
      <w:r>
        <w:rPr>
          <w:rFonts w:ascii="仿宋" w:eastAsia="仿宋" w:hAnsi="仿宋" w:cs="仿宋" w:hint="eastAsia"/>
          <w:color w:val="000000"/>
          <w:sz w:val="28"/>
          <w:szCs w:val="28"/>
        </w:rPr>
        <w:t>或报告，译</w:t>
      </w:r>
      <w:r>
        <w:rPr>
          <w:rFonts w:ascii="仿宋" w:eastAsia="仿宋" w:hAnsi="仿宋" w:cs="仿宋" w:hint="eastAsia"/>
          <w:color w:val="000000"/>
          <w:sz w:val="28"/>
          <w:szCs w:val="28"/>
        </w:rPr>
        <w:lastRenderedPageBreak/>
        <w:t>文及原文，答辩记录，成绩评定表，学生毕业论文（设计）工作日志，中期检查表等。</w:t>
      </w:r>
    </w:p>
    <w:p w14:paraId="4EB7FA86" w14:textId="77777777" w:rsidR="001B455A" w:rsidRDefault="007F69D0">
      <w:pPr>
        <w:pStyle w:val="style2"/>
        <w:spacing w:before="0" w:beforeAutospacing="0" w:after="0" w:afterAutospacing="0" w:line="560" w:lineRule="exact"/>
        <w:ind w:firstLineChars="200" w:firstLine="560"/>
        <w:jc w:val="both"/>
        <w:rPr>
          <w:rFonts w:ascii="Times New Roman" w:eastAsia="仿宋_GB2312" w:hAnsi="Times New Roman"/>
          <w:color w:val="000000"/>
          <w:sz w:val="32"/>
          <w:szCs w:val="32"/>
        </w:rPr>
      </w:pPr>
      <w:r>
        <w:rPr>
          <w:rFonts w:ascii="仿宋" w:eastAsia="仿宋" w:hAnsi="仿宋" w:cs="仿宋" w:hint="eastAsia"/>
          <w:color w:val="000000"/>
          <w:sz w:val="28"/>
          <w:szCs w:val="28"/>
        </w:rPr>
        <w:t>（二）毕业论文（设计）</w:t>
      </w:r>
      <w:r>
        <w:rPr>
          <w:rFonts w:ascii="仿宋" w:eastAsia="仿宋" w:hAnsi="仿宋" w:cs="仿宋" w:hint="eastAsia"/>
          <w:color w:val="000000"/>
          <w:sz w:val="28"/>
          <w:szCs w:val="28"/>
        </w:rPr>
        <w:t>相关材料严格按照系统要求填写的内容和学院规定时间提交上传</w:t>
      </w:r>
      <w:r>
        <w:rPr>
          <w:rFonts w:ascii="仿宋" w:eastAsia="仿宋" w:hAnsi="仿宋" w:cs="仿宋" w:hint="eastAsia"/>
          <w:color w:val="000000"/>
          <w:sz w:val="28"/>
          <w:szCs w:val="28"/>
        </w:rPr>
        <w:t>。</w:t>
      </w:r>
    </w:p>
    <w:p w14:paraId="0312CC36" w14:textId="77777777" w:rsidR="001B455A" w:rsidRDefault="001B455A">
      <w:pPr>
        <w:pStyle w:val="style2"/>
        <w:spacing w:before="0" w:beforeAutospacing="0" w:after="0" w:afterAutospacing="0" w:line="560" w:lineRule="exact"/>
        <w:jc w:val="both"/>
        <w:rPr>
          <w:rFonts w:ascii="仿宋" w:eastAsia="仿宋" w:hAnsi="仿宋" w:cs="仿宋" w:hint="eastAsia"/>
          <w:color w:val="000000"/>
          <w:sz w:val="30"/>
          <w:szCs w:val="30"/>
        </w:rPr>
      </w:pPr>
    </w:p>
    <w:p w14:paraId="0330EBD1" w14:textId="77777777" w:rsidR="001B455A" w:rsidRDefault="007F69D0">
      <w:pPr>
        <w:pStyle w:val="style2"/>
        <w:spacing w:before="0" w:beforeAutospacing="0" w:after="0" w:afterAutospacing="0" w:line="560" w:lineRule="exact"/>
        <w:jc w:val="both"/>
        <w:rPr>
          <w:rFonts w:ascii="仿宋" w:eastAsia="仿宋" w:hAnsi="仿宋" w:cs="仿宋" w:hint="eastAsia"/>
          <w:color w:val="000000"/>
          <w:sz w:val="30"/>
          <w:szCs w:val="30"/>
        </w:rPr>
      </w:pPr>
      <w:r>
        <w:rPr>
          <w:rFonts w:ascii="仿宋" w:eastAsia="仿宋" w:hAnsi="仿宋" w:cs="仿宋" w:hint="eastAsia"/>
          <w:color w:val="000000"/>
          <w:sz w:val="30"/>
          <w:szCs w:val="30"/>
        </w:rPr>
        <w:t>附件</w:t>
      </w:r>
      <w:r>
        <w:rPr>
          <w:rFonts w:ascii="仿宋" w:eastAsia="仿宋" w:hAnsi="仿宋" w:cs="仿宋" w:hint="eastAsia"/>
          <w:color w:val="000000"/>
          <w:sz w:val="30"/>
          <w:szCs w:val="30"/>
        </w:rPr>
        <w:t>2</w:t>
      </w:r>
      <w:r>
        <w:rPr>
          <w:rFonts w:ascii="仿宋" w:eastAsia="仿宋" w:hAnsi="仿宋" w:cs="仿宋" w:hint="eastAsia"/>
          <w:color w:val="000000"/>
          <w:sz w:val="30"/>
          <w:szCs w:val="30"/>
        </w:rPr>
        <w:t>：</w:t>
      </w:r>
    </w:p>
    <w:p w14:paraId="06D36D40" w14:textId="77777777" w:rsidR="001B455A" w:rsidRDefault="001B455A">
      <w:pPr>
        <w:pStyle w:val="style2"/>
        <w:spacing w:before="0" w:beforeAutospacing="0" w:after="0" w:afterAutospacing="0" w:line="560" w:lineRule="exact"/>
        <w:jc w:val="both"/>
        <w:rPr>
          <w:rFonts w:ascii="仿宋" w:eastAsia="仿宋" w:hAnsi="仿宋" w:cs="仿宋" w:hint="eastAsia"/>
          <w:color w:val="000000"/>
          <w:sz w:val="30"/>
          <w:szCs w:val="30"/>
        </w:rPr>
      </w:pPr>
    </w:p>
    <w:p w14:paraId="7812DCD3" w14:textId="77777777" w:rsidR="001B455A" w:rsidRDefault="007F69D0">
      <w:pPr>
        <w:jc w:val="center"/>
        <w:rPr>
          <w:b/>
          <w:bCs/>
          <w:sz w:val="32"/>
        </w:rPr>
      </w:pPr>
      <w:r>
        <w:rPr>
          <w:rFonts w:ascii="黑体" w:eastAsia="黑体" w:hAnsi="黑体" w:cs="黑体" w:hint="eastAsia"/>
          <w:sz w:val="36"/>
          <w:szCs w:val="36"/>
        </w:rPr>
        <w:t>商学院毕业生毕业论文指导工作进度安排</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
        <w:gridCol w:w="711"/>
        <w:gridCol w:w="435"/>
        <w:gridCol w:w="438"/>
        <w:gridCol w:w="436"/>
        <w:gridCol w:w="436"/>
        <w:gridCol w:w="436"/>
        <w:gridCol w:w="436"/>
        <w:gridCol w:w="436"/>
        <w:gridCol w:w="436"/>
        <w:gridCol w:w="436"/>
        <w:gridCol w:w="437"/>
        <w:gridCol w:w="437"/>
        <w:gridCol w:w="448"/>
        <w:gridCol w:w="1691"/>
      </w:tblGrid>
      <w:tr w:rsidR="001B455A" w14:paraId="626ED3D8" w14:textId="77777777">
        <w:trPr>
          <w:cantSplit/>
          <w:trHeight w:hRule="exact" w:val="635"/>
        </w:trPr>
        <w:tc>
          <w:tcPr>
            <w:tcW w:w="871" w:type="dxa"/>
            <w:vMerge w:val="restart"/>
            <w:tcBorders>
              <w:tl2br w:val="single" w:sz="4" w:space="0" w:color="auto"/>
            </w:tcBorders>
          </w:tcPr>
          <w:p w14:paraId="06AE8628" w14:textId="77777777" w:rsidR="001B455A" w:rsidRDefault="007F69D0">
            <w:pPr>
              <w:spacing w:after="0"/>
              <w:rPr>
                <w:b/>
                <w:sz w:val="24"/>
              </w:rPr>
            </w:pPr>
            <w:r>
              <w:rPr>
                <w:rFonts w:hint="eastAsia"/>
              </w:rPr>
              <w:t xml:space="preserve">     </w:t>
            </w:r>
            <w:r>
              <w:rPr>
                <w:rFonts w:hint="eastAsia"/>
                <w:b/>
                <w:sz w:val="24"/>
              </w:rPr>
              <w:t>时</w:t>
            </w:r>
          </w:p>
          <w:p w14:paraId="705D6566" w14:textId="77777777" w:rsidR="001B455A" w:rsidRDefault="007F69D0">
            <w:pPr>
              <w:spacing w:after="0"/>
              <w:rPr>
                <w:b/>
                <w:sz w:val="24"/>
              </w:rPr>
            </w:pPr>
            <w:r>
              <w:rPr>
                <w:rFonts w:hint="eastAsia"/>
                <w:b/>
                <w:sz w:val="24"/>
              </w:rPr>
              <w:t xml:space="preserve">       </w:t>
            </w:r>
            <w:r>
              <w:rPr>
                <w:rFonts w:hint="eastAsia"/>
                <w:b/>
                <w:sz w:val="24"/>
              </w:rPr>
              <w:t>间</w:t>
            </w:r>
          </w:p>
          <w:p w14:paraId="4A07F516" w14:textId="77777777" w:rsidR="001B455A" w:rsidRDefault="007F69D0">
            <w:pPr>
              <w:spacing w:after="0"/>
              <w:rPr>
                <w:b/>
                <w:sz w:val="24"/>
              </w:rPr>
            </w:pPr>
            <w:r>
              <w:rPr>
                <w:rFonts w:hint="eastAsia"/>
                <w:b/>
                <w:sz w:val="24"/>
              </w:rPr>
              <w:t>完成</w:t>
            </w:r>
          </w:p>
          <w:p w14:paraId="2E5230B9" w14:textId="77777777" w:rsidR="001B455A" w:rsidRDefault="007F69D0">
            <w:pPr>
              <w:spacing w:after="0"/>
              <w:rPr>
                <w:sz w:val="24"/>
              </w:rPr>
            </w:pPr>
            <w:r>
              <w:rPr>
                <w:rFonts w:hint="eastAsia"/>
                <w:b/>
                <w:sz w:val="24"/>
              </w:rPr>
              <w:t>内容</w:t>
            </w:r>
          </w:p>
        </w:tc>
        <w:tc>
          <w:tcPr>
            <w:tcW w:w="711" w:type="dxa"/>
            <w:vMerge w:val="restart"/>
          </w:tcPr>
          <w:p w14:paraId="2223F9FB" w14:textId="77777777" w:rsidR="001B455A" w:rsidRDefault="007F69D0">
            <w:pPr>
              <w:spacing w:after="0"/>
              <w:rPr>
                <w:rFonts w:ascii="宋体" w:hAnsi="宋体" w:hint="eastAsia"/>
                <w:b/>
                <w:bCs/>
                <w:sz w:val="18"/>
                <w:szCs w:val="18"/>
              </w:rPr>
            </w:pPr>
            <w:r>
              <w:rPr>
                <w:rFonts w:ascii="宋体" w:hAnsi="宋体" w:hint="eastAsia"/>
                <w:b/>
                <w:bCs/>
                <w:sz w:val="18"/>
                <w:szCs w:val="18"/>
              </w:rPr>
              <w:t>第一学期</w:t>
            </w:r>
            <w:r>
              <w:rPr>
                <w:rFonts w:ascii="宋体" w:hAnsi="宋体" w:hint="eastAsia"/>
                <w:b/>
                <w:bCs/>
                <w:sz w:val="18"/>
                <w:szCs w:val="18"/>
              </w:rPr>
              <w:t>12-20</w:t>
            </w:r>
            <w:r>
              <w:rPr>
                <w:rFonts w:ascii="宋体" w:hAnsi="宋体" w:hint="eastAsia"/>
                <w:b/>
                <w:bCs/>
                <w:sz w:val="18"/>
                <w:szCs w:val="18"/>
              </w:rPr>
              <w:t>周</w:t>
            </w:r>
          </w:p>
        </w:tc>
        <w:tc>
          <w:tcPr>
            <w:tcW w:w="5247" w:type="dxa"/>
            <w:gridSpan w:val="12"/>
          </w:tcPr>
          <w:p w14:paraId="5939E4AE" w14:textId="77777777" w:rsidR="001B455A" w:rsidRDefault="001B455A">
            <w:pPr>
              <w:spacing w:after="0"/>
              <w:jc w:val="center"/>
            </w:pPr>
          </w:p>
          <w:p w14:paraId="1D06C087" w14:textId="77777777" w:rsidR="001B455A" w:rsidRDefault="007F69D0">
            <w:pPr>
              <w:tabs>
                <w:tab w:val="left" w:pos="1887"/>
              </w:tabs>
              <w:spacing w:after="0"/>
              <w:jc w:val="center"/>
              <w:rPr>
                <w:sz w:val="21"/>
                <w:szCs w:val="24"/>
              </w:rPr>
            </w:pPr>
            <w:r>
              <w:rPr>
                <w:rFonts w:ascii="宋体" w:hAnsi="宋体" w:hint="eastAsia"/>
                <w:b/>
                <w:bCs/>
                <w:sz w:val="18"/>
                <w:szCs w:val="18"/>
              </w:rPr>
              <w:t>第</w:t>
            </w:r>
            <w:r>
              <w:rPr>
                <w:rFonts w:ascii="宋体" w:hAnsi="宋体" w:hint="eastAsia"/>
                <w:b/>
                <w:bCs/>
                <w:sz w:val="18"/>
                <w:szCs w:val="18"/>
              </w:rPr>
              <w:t>二</w:t>
            </w:r>
            <w:r>
              <w:rPr>
                <w:rFonts w:ascii="宋体" w:hAnsi="宋体" w:hint="eastAsia"/>
                <w:b/>
                <w:bCs/>
                <w:sz w:val="18"/>
                <w:szCs w:val="18"/>
              </w:rPr>
              <w:t>学期</w:t>
            </w:r>
          </w:p>
        </w:tc>
        <w:tc>
          <w:tcPr>
            <w:tcW w:w="1691" w:type="dxa"/>
            <w:vMerge w:val="restart"/>
            <w:vAlign w:val="center"/>
          </w:tcPr>
          <w:p w14:paraId="2714C24D" w14:textId="77777777" w:rsidR="001B455A" w:rsidRDefault="007F69D0">
            <w:pPr>
              <w:spacing w:after="0"/>
              <w:jc w:val="center"/>
              <w:rPr>
                <w:b/>
                <w:bCs/>
                <w:sz w:val="24"/>
              </w:rPr>
            </w:pPr>
            <w:r>
              <w:rPr>
                <w:rFonts w:hint="eastAsia"/>
                <w:b/>
                <w:bCs/>
                <w:sz w:val="24"/>
              </w:rPr>
              <w:t>具</w:t>
            </w:r>
            <w:r>
              <w:rPr>
                <w:rFonts w:hint="eastAsia"/>
                <w:b/>
                <w:bCs/>
                <w:sz w:val="24"/>
              </w:rPr>
              <w:t xml:space="preserve">  </w:t>
            </w:r>
            <w:r>
              <w:rPr>
                <w:rFonts w:hint="eastAsia"/>
                <w:b/>
                <w:bCs/>
                <w:sz w:val="24"/>
              </w:rPr>
              <w:t>体</w:t>
            </w:r>
            <w:r>
              <w:rPr>
                <w:rFonts w:hint="eastAsia"/>
                <w:b/>
                <w:bCs/>
                <w:sz w:val="24"/>
              </w:rPr>
              <w:t xml:space="preserve">  </w:t>
            </w:r>
            <w:r>
              <w:rPr>
                <w:rFonts w:hint="eastAsia"/>
                <w:b/>
                <w:bCs/>
                <w:sz w:val="24"/>
              </w:rPr>
              <w:t>任</w:t>
            </w:r>
            <w:r>
              <w:rPr>
                <w:rFonts w:hint="eastAsia"/>
                <w:b/>
                <w:bCs/>
                <w:sz w:val="24"/>
              </w:rPr>
              <w:t xml:space="preserve">  </w:t>
            </w:r>
            <w:proofErr w:type="gramStart"/>
            <w:r>
              <w:rPr>
                <w:rFonts w:hint="eastAsia"/>
                <w:b/>
                <w:bCs/>
                <w:sz w:val="24"/>
              </w:rPr>
              <w:t>务</w:t>
            </w:r>
            <w:proofErr w:type="gramEnd"/>
          </w:p>
        </w:tc>
      </w:tr>
      <w:tr w:rsidR="001B455A" w14:paraId="70B521A0" w14:textId="77777777">
        <w:trPr>
          <w:cantSplit/>
          <w:trHeight w:hRule="exact" w:val="577"/>
        </w:trPr>
        <w:tc>
          <w:tcPr>
            <w:tcW w:w="871" w:type="dxa"/>
            <w:vMerge/>
          </w:tcPr>
          <w:p w14:paraId="50C1F76F" w14:textId="77777777" w:rsidR="001B455A" w:rsidRDefault="001B455A">
            <w:pPr>
              <w:spacing w:after="0"/>
            </w:pPr>
          </w:p>
        </w:tc>
        <w:tc>
          <w:tcPr>
            <w:tcW w:w="711" w:type="dxa"/>
            <w:vMerge/>
          </w:tcPr>
          <w:p w14:paraId="3C3E41BB" w14:textId="77777777" w:rsidR="001B455A" w:rsidRDefault="001B455A">
            <w:pPr>
              <w:spacing w:after="0"/>
              <w:jc w:val="center"/>
              <w:rPr>
                <w:b/>
                <w:bCs/>
                <w:sz w:val="24"/>
              </w:rPr>
            </w:pPr>
          </w:p>
        </w:tc>
        <w:tc>
          <w:tcPr>
            <w:tcW w:w="435" w:type="dxa"/>
            <w:vAlign w:val="center"/>
          </w:tcPr>
          <w:p w14:paraId="3B6C65B2" w14:textId="77777777" w:rsidR="001B455A" w:rsidRDefault="007F69D0">
            <w:pPr>
              <w:spacing w:after="0"/>
              <w:jc w:val="center"/>
              <w:rPr>
                <w:sz w:val="18"/>
              </w:rPr>
            </w:pPr>
            <w:proofErr w:type="gramStart"/>
            <w:r>
              <w:rPr>
                <w:rFonts w:hint="eastAsia"/>
                <w:sz w:val="18"/>
              </w:rPr>
              <w:t>一</w:t>
            </w:r>
            <w:proofErr w:type="gramEnd"/>
          </w:p>
        </w:tc>
        <w:tc>
          <w:tcPr>
            <w:tcW w:w="438" w:type="dxa"/>
            <w:vAlign w:val="center"/>
          </w:tcPr>
          <w:p w14:paraId="4886316F" w14:textId="77777777" w:rsidR="001B455A" w:rsidRDefault="007F69D0">
            <w:pPr>
              <w:spacing w:after="0"/>
              <w:jc w:val="center"/>
              <w:rPr>
                <w:sz w:val="18"/>
              </w:rPr>
            </w:pPr>
            <w:r>
              <w:rPr>
                <w:rFonts w:hint="eastAsia"/>
                <w:sz w:val="18"/>
              </w:rPr>
              <w:t>二</w:t>
            </w:r>
          </w:p>
        </w:tc>
        <w:tc>
          <w:tcPr>
            <w:tcW w:w="436" w:type="dxa"/>
            <w:vAlign w:val="center"/>
          </w:tcPr>
          <w:p w14:paraId="5F234C02" w14:textId="77777777" w:rsidR="001B455A" w:rsidRDefault="007F69D0">
            <w:pPr>
              <w:spacing w:after="0"/>
              <w:jc w:val="center"/>
              <w:rPr>
                <w:sz w:val="18"/>
              </w:rPr>
            </w:pPr>
            <w:r>
              <w:rPr>
                <w:rFonts w:hint="eastAsia"/>
                <w:sz w:val="18"/>
              </w:rPr>
              <w:t>三</w:t>
            </w:r>
          </w:p>
        </w:tc>
        <w:tc>
          <w:tcPr>
            <w:tcW w:w="436" w:type="dxa"/>
            <w:vAlign w:val="center"/>
          </w:tcPr>
          <w:p w14:paraId="6827DD03" w14:textId="77777777" w:rsidR="001B455A" w:rsidRDefault="007F69D0">
            <w:pPr>
              <w:spacing w:after="0"/>
              <w:jc w:val="center"/>
              <w:rPr>
                <w:sz w:val="18"/>
              </w:rPr>
            </w:pPr>
            <w:r>
              <w:rPr>
                <w:rFonts w:hint="eastAsia"/>
                <w:sz w:val="18"/>
              </w:rPr>
              <w:t>四</w:t>
            </w:r>
          </w:p>
        </w:tc>
        <w:tc>
          <w:tcPr>
            <w:tcW w:w="436" w:type="dxa"/>
            <w:vAlign w:val="center"/>
          </w:tcPr>
          <w:p w14:paraId="5C56B8B2" w14:textId="77777777" w:rsidR="001B455A" w:rsidRDefault="007F69D0">
            <w:pPr>
              <w:spacing w:after="0"/>
              <w:jc w:val="center"/>
              <w:rPr>
                <w:sz w:val="18"/>
              </w:rPr>
            </w:pPr>
            <w:r>
              <w:rPr>
                <w:rFonts w:hint="eastAsia"/>
                <w:sz w:val="18"/>
              </w:rPr>
              <w:t>五</w:t>
            </w:r>
          </w:p>
        </w:tc>
        <w:tc>
          <w:tcPr>
            <w:tcW w:w="436" w:type="dxa"/>
            <w:vAlign w:val="center"/>
          </w:tcPr>
          <w:p w14:paraId="05F86121" w14:textId="77777777" w:rsidR="001B455A" w:rsidRDefault="007F69D0">
            <w:pPr>
              <w:spacing w:after="0"/>
              <w:jc w:val="center"/>
              <w:rPr>
                <w:sz w:val="18"/>
              </w:rPr>
            </w:pPr>
            <w:r>
              <w:rPr>
                <w:rFonts w:hint="eastAsia"/>
                <w:sz w:val="18"/>
              </w:rPr>
              <w:t>六</w:t>
            </w:r>
          </w:p>
        </w:tc>
        <w:tc>
          <w:tcPr>
            <w:tcW w:w="436" w:type="dxa"/>
            <w:vAlign w:val="center"/>
          </w:tcPr>
          <w:p w14:paraId="24B2E803" w14:textId="77777777" w:rsidR="001B455A" w:rsidRDefault="007F69D0">
            <w:pPr>
              <w:spacing w:after="0"/>
              <w:jc w:val="center"/>
              <w:rPr>
                <w:sz w:val="18"/>
              </w:rPr>
            </w:pPr>
            <w:r>
              <w:rPr>
                <w:rFonts w:hint="eastAsia"/>
                <w:sz w:val="18"/>
              </w:rPr>
              <w:t>七</w:t>
            </w:r>
          </w:p>
        </w:tc>
        <w:tc>
          <w:tcPr>
            <w:tcW w:w="436" w:type="dxa"/>
            <w:vAlign w:val="center"/>
          </w:tcPr>
          <w:p w14:paraId="7E7B7754" w14:textId="77777777" w:rsidR="001B455A" w:rsidRDefault="007F69D0">
            <w:pPr>
              <w:spacing w:after="0"/>
              <w:jc w:val="center"/>
              <w:rPr>
                <w:sz w:val="18"/>
              </w:rPr>
            </w:pPr>
            <w:r>
              <w:rPr>
                <w:rFonts w:hint="eastAsia"/>
                <w:sz w:val="18"/>
              </w:rPr>
              <w:t>八</w:t>
            </w:r>
          </w:p>
        </w:tc>
        <w:tc>
          <w:tcPr>
            <w:tcW w:w="436" w:type="dxa"/>
            <w:vAlign w:val="center"/>
          </w:tcPr>
          <w:p w14:paraId="619DD337" w14:textId="77777777" w:rsidR="001B455A" w:rsidRDefault="007F69D0">
            <w:pPr>
              <w:spacing w:after="0"/>
              <w:jc w:val="center"/>
              <w:rPr>
                <w:sz w:val="18"/>
              </w:rPr>
            </w:pPr>
            <w:r>
              <w:rPr>
                <w:rFonts w:hint="eastAsia"/>
                <w:sz w:val="18"/>
              </w:rPr>
              <w:t>九</w:t>
            </w:r>
          </w:p>
        </w:tc>
        <w:tc>
          <w:tcPr>
            <w:tcW w:w="437" w:type="dxa"/>
            <w:vAlign w:val="center"/>
          </w:tcPr>
          <w:p w14:paraId="7EBCCF00" w14:textId="77777777" w:rsidR="001B455A" w:rsidRDefault="007F69D0">
            <w:pPr>
              <w:spacing w:after="0"/>
              <w:jc w:val="center"/>
              <w:rPr>
                <w:sz w:val="18"/>
              </w:rPr>
            </w:pPr>
            <w:r>
              <w:rPr>
                <w:rFonts w:hint="eastAsia"/>
                <w:sz w:val="18"/>
              </w:rPr>
              <w:t>十</w:t>
            </w:r>
          </w:p>
        </w:tc>
        <w:tc>
          <w:tcPr>
            <w:tcW w:w="437" w:type="dxa"/>
            <w:vAlign w:val="center"/>
          </w:tcPr>
          <w:p w14:paraId="2C5E3407" w14:textId="77777777" w:rsidR="001B455A" w:rsidRDefault="007F69D0">
            <w:pPr>
              <w:spacing w:after="0"/>
              <w:jc w:val="center"/>
              <w:rPr>
                <w:sz w:val="18"/>
              </w:rPr>
            </w:pPr>
            <w:r>
              <w:rPr>
                <w:rFonts w:hint="eastAsia"/>
                <w:sz w:val="18"/>
              </w:rPr>
              <w:t>十一</w:t>
            </w:r>
          </w:p>
        </w:tc>
        <w:tc>
          <w:tcPr>
            <w:tcW w:w="448" w:type="dxa"/>
            <w:vAlign w:val="center"/>
          </w:tcPr>
          <w:p w14:paraId="34FEC24A" w14:textId="77777777" w:rsidR="001B455A" w:rsidRDefault="007F69D0">
            <w:pPr>
              <w:spacing w:after="0"/>
              <w:jc w:val="center"/>
              <w:rPr>
                <w:sz w:val="18"/>
              </w:rPr>
            </w:pPr>
            <w:r>
              <w:rPr>
                <w:rFonts w:hint="eastAsia"/>
                <w:sz w:val="18"/>
              </w:rPr>
              <w:t>十二</w:t>
            </w:r>
          </w:p>
        </w:tc>
        <w:tc>
          <w:tcPr>
            <w:tcW w:w="1691" w:type="dxa"/>
            <w:vMerge/>
            <w:vAlign w:val="center"/>
          </w:tcPr>
          <w:p w14:paraId="2C70713E" w14:textId="77777777" w:rsidR="001B455A" w:rsidRDefault="001B455A">
            <w:pPr>
              <w:spacing w:after="0"/>
              <w:jc w:val="center"/>
              <w:rPr>
                <w:b/>
                <w:bCs/>
                <w:sz w:val="24"/>
              </w:rPr>
            </w:pPr>
          </w:p>
        </w:tc>
      </w:tr>
      <w:tr w:rsidR="001B455A" w14:paraId="18050C0F" w14:textId="77777777">
        <w:trPr>
          <w:cantSplit/>
          <w:trHeight w:hRule="exact" w:val="1311"/>
        </w:trPr>
        <w:tc>
          <w:tcPr>
            <w:tcW w:w="871" w:type="dxa"/>
          </w:tcPr>
          <w:p w14:paraId="6FD7E99D" w14:textId="77777777" w:rsidR="001B455A" w:rsidRDefault="007F69D0">
            <w:pPr>
              <w:spacing w:after="0"/>
              <w:rPr>
                <w:sz w:val="21"/>
              </w:rPr>
            </w:pPr>
            <w:r>
              <w:rPr>
                <w:rFonts w:hint="eastAsia"/>
                <w:sz w:val="21"/>
              </w:rPr>
              <w:t>1</w:t>
            </w:r>
            <w:r>
              <w:rPr>
                <w:rFonts w:hint="eastAsia"/>
                <w:sz w:val="21"/>
              </w:rPr>
              <w:t>、学生选题，确定指导老师并下达论文指导书</w:t>
            </w:r>
          </w:p>
        </w:tc>
        <w:tc>
          <w:tcPr>
            <w:tcW w:w="711" w:type="dxa"/>
          </w:tcPr>
          <w:p w14:paraId="492A1ADB" w14:textId="77777777" w:rsidR="001B455A" w:rsidRDefault="007F69D0">
            <w:pPr>
              <w:spacing w:after="0"/>
            </w:pPr>
            <w:r>
              <w:rPr>
                <w:noProof/>
                <w:sz w:val="20"/>
              </w:rPr>
              <mc:AlternateContent>
                <mc:Choice Requires="wps">
                  <w:drawing>
                    <wp:anchor distT="0" distB="0" distL="114300" distR="114300" simplePos="0" relativeHeight="251675648" behindDoc="0" locked="0" layoutInCell="1" allowOverlap="1" wp14:anchorId="50CD75C7" wp14:editId="752C3765">
                      <wp:simplePos x="0" y="0"/>
                      <wp:positionH relativeFrom="column">
                        <wp:posOffset>-65405</wp:posOffset>
                      </wp:positionH>
                      <wp:positionV relativeFrom="paragraph">
                        <wp:posOffset>269875</wp:posOffset>
                      </wp:positionV>
                      <wp:extent cx="685800" cy="260985"/>
                      <wp:effectExtent l="4445" t="4445" r="14605" b="20320"/>
                      <wp:wrapNone/>
                      <wp:docPr id="4" name="矩形 4"/>
                      <wp:cNvGraphicFramePr/>
                      <a:graphic xmlns:a="http://schemas.openxmlformats.org/drawingml/2006/main">
                        <a:graphicData uri="http://schemas.microsoft.com/office/word/2010/wordprocessingShape">
                          <wps:wsp>
                            <wps:cNvSpPr/>
                            <wps:spPr>
                              <a:xfrm>
                                <a:off x="0" y="0"/>
                                <a:ext cx="685800" cy="26098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A0AC2BD" id="矩形 4" o:spid="_x0000_s1026" style="position:absolute;margin-left:-5.15pt;margin-top:21.25pt;width:54pt;height:20.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" fillcolor="black"/>
                  </w:pict>
                </mc:Fallback>
              </mc:AlternateContent>
            </w:r>
          </w:p>
        </w:tc>
        <w:tc>
          <w:tcPr>
            <w:tcW w:w="435" w:type="dxa"/>
          </w:tcPr>
          <w:p w14:paraId="6F550FE8" w14:textId="77777777" w:rsidR="001B455A" w:rsidRDefault="001B455A">
            <w:pPr>
              <w:spacing w:after="0"/>
            </w:pPr>
          </w:p>
        </w:tc>
        <w:tc>
          <w:tcPr>
            <w:tcW w:w="438" w:type="dxa"/>
          </w:tcPr>
          <w:p w14:paraId="2D503B02" w14:textId="77777777" w:rsidR="001B455A" w:rsidRDefault="001B455A">
            <w:pPr>
              <w:widowControl/>
              <w:spacing w:after="0"/>
              <w:jc w:val="left"/>
            </w:pPr>
          </w:p>
        </w:tc>
        <w:tc>
          <w:tcPr>
            <w:tcW w:w="436" w:type="dxa"/>
          </w:tcPr>
          <w:p w14:paraId="79F47BC9" w14:textId="77777777" w:rsidR="001B455A" w:rsidRDefault="001B455A">
            <w:pPr>
              <w:spacing w:after="0"/>
            </w:pPr>
          </w:p>
        </w:tc>
        <w:tc>
          <w:tcPr>
            <w:tcW w:w="436" w:type="dxa"/>
          </w:tcPr>
          <w:p w14:paraId="333DD9D6" w14:textId="77777777" w:rsidR="001B455A" w:rsidRDefault="001B455A">
            <w:pPr>
              <w:spacing w:after="0"/>
            </w:pPr>
          </w:p>
        </w:tc>
        <w:tc>
          <w:tcPr>
            <w:tcW w:w="436" w:type="dxa"/>
          </w:tcPr>
          <w:p w14:paraId="66DABE7B" w14:textId="77777777" w:rsidR="001B455A" w:rsidRDefault="001B455A">
            <w:pPr>
              <w:spacing w:after="0"/>
            </w:pPr>
          </w:p>
        </w:tc>
        <w:tc>
          <w:tcPr>
            <w:tcW w:w="436" w:type="dxa"/>
          </w:tcPr>
          <w:p w14:paraId="70CA696B" w14:textId="77777777" w:rsidR="001B455A" w:rsidRDefault="001B455A">
            <w:pPr>
              <w:spacing w:after="0"/>
            </w:pPr>
          </w:p>
        </w:tc>
        <w:tc>
          <w:tcPr>
            <w:tcW w:w="436" w:type="dxa"/>
          </w:tcPr>
          <w:p w14:paraId="203B2DED" w14:textId="77777777" w:rsidR="001B455A" w:rsidRDefault="001B455A">
            <w:pPr>
              <w:spacing w:after="0"/>
            </w:pPr>
          </w:p>
        </w:tc>
        <w:tc>
          <w:tcPr>
            <w:tcW w:w="436" w:type="dxa"/>
          </w:tcPr>
          <w:p w14:paraId="195DA0E9" w14:textId="77777777" w:rsidR="001B455A" w:rsidRDefault="001B455A">
            <w:pPr>
              <w:spacing w:after="0"/>
            </w:pPr>
          </w:p>
        </w:tc>
        <w:tc>
          <w:tcPr>
            <w:tcW w:w="436" w:type="dxa"/>
          </w:tcPr>
          <w:p w14:paraId="37F2CCE2" w14:textId="77777777" w:rsidR="001B455A" w:rsidRDefault="001B455A">
            <w:pPr>
              <w:spacing w:after="0"/>
            </w:pPr>
          </w:p>
        </w:tc>
        <w:tc>
          <w:tcPr>
            <w:tcW w:w="437" w:type="dxa"/>
          </w:tcPr>
          <w:p w14:paraId="78AAC374" w14:textId="77777777" w:rsidR="001B455A" w:rsidRDefault="001B455A">
            <w:pPr>
              <w:spacing w:after="0"/>
            </w:pPr>
          </w:p>
        </w:tc>
        <w:tc>
          <w:tcPr>
            <w:tcW w:w="437" w:type="dxa"/>
          </w:tcPr>
          <w:p w14:paraId="4A1932AD" w14:textId="77777777" w:rsidR="001B455A" w:rsidRDefault="001B455A">
            <w:pPr>
              <w:spacing w:after="0"/>
            </w:pPr>
          </w:p>
        </w:tc>
        <w:tc>
          <w:tcPr>
            <w:tcW w:w="448" w:type="dxa"/>
          </w:tcPr>
          <w:p w14:paraId="43B9E24D" w14:textId="77777777" w:rsidR="001B455A" w:rsidRDefault="001B455A">
            <w:pPr>
              <w:spacing w:after="0"/>
            </w:pPr>
          </w:p>
        </w:tc>
        <w:tc>
          <w:tcPr>
            <w:tcW w:w="1691" w:type="dxa"/>
          </w:tcPr>
          <w:p w14:paraId="4D2B7A70"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完成毕业论文选题申请表系统提交</w:t>
            </w:r>
          </w:p>
        </w:tc>
      </w:tr>
      <w:tr w:rsidR="001B455A" w14:paraId="32AD9349" w14:textId="77777777">
        <w:trPr>
          <w:cantSplit/>
          <w:trHeight w:hRule="exact" w:val="635"/>
        </w:trPr>
        <w:tc>
          <w:tcPr>
            <w:tcW w:w="871" w:type="dxa"/>
          </w:tcPr>
          <w:p w14:paraId="14AC481C" w14:textId="77777777" w:rsidR="001B455A" w:rsidRDefault="007F69D0">
            <w:pPr>
              <w:pStyle w:val="a3"/>
              <w:spacing w:after="0"/>
              <w:rPr>
                <w:sz w:val="21"/>
              </w:rPr>
            </w:pPr>
            <w:r>
              <w:rPr>
                <w:rFonts w:hint="eastAsia"/>
                <w:sz w:val="21"/>
              </w:rPr>
              <w:t>2</w:t>
            </w:r>
            <w:r>
              <w:rPr>
                <w:rFonts w:hint="eastAsia"/>
                <w:sz w:val="21"/>
              </w:rPr>
              <w:t>、收集资料</w:t>
            </w:r>
          </w:p>
        </w:tc>
        <w:tc>
          <w:tcPr>
            <w:tcW w:w="711" w:type="dxa"/>
          </w:tcPr>
          <w:p w14:paraId="3057178A" w14:textId="77777777" w:rsidR="001B455A" w:rsidRDefault="007F69D0">
            <w:pPr>
              <w:spacing w:after="0"/>
            </w:pPr>
            <w:r>
              <w:rPr>
                <w:noProof/>
                <w:sz w:val="20"/>
              </w:rPr>
              <mc:AlternateContent>
                <mc:Choice Requires="wps">
                  <w:drawing>
                    <wp:anchor distT="0" distB="0" distL="114300" distR="114300" simplePos="0" relativeHeight="251674624" behindDoc="0" locked="0" layoutInCell="1" allowOverlap="1" wp14:anchorId="3C56114E" wp14:editId="4CE2C1AA">
                      <wp:simplePos x="0" y="0"/>
                      <wp:positionH relativeFrom="column">
                        <wp:posOffset>-68580</wp:posOffset>
                      </wp:positionH>
                      <wp:positionV relativeFrom="paragraph">
                        <wp:posOffset>66040</wp:posOffset>
                      </wp:positionV>
                      <wp:extent cx="685800" cy="172085"/>
                      <wp:effectExtent l="4445" t="4445" r="14605" b="13970"/>
                      <wp:wrapNone/>
                      <wp:docPr id="5" name="矩形 5"/>
                      <wp:cNvGraphicFramePr/>
                      <a:graphic xmlns:a="http://schemas.openxmlformats.org/drawingml/2006/main">
                        <a:graphicData uri="http://schemas.microsoft.com/office/word/2010/wordprocessingShape">
                          <wps:wsp>
                            <wps:cNvSpPr/>
                            <wps:spPr>
                              <a:xfrm>
                                <a:off x="0" y="0"/>
                                <a:ext cx="685800" cy="17208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188321F" id="矩形 5" o:spid="_x0000_s1026" style="position:absolute;margin-left:-5.4pt;margin-top:5.2pt;width:54pt;height:13.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" fillcolor="black"/>
                  </w:pict>
                </mc:Fallback>
              </mc:AlternateContent>
            </w:r>
          </w:p>
        </w:tc>
        <w:tc>
          <w:tcPr>
            <w:tcW w:w="435" w:type="dxa"/>
          </w:tcPr>
          <w:p w14:paraId="182ED9E9" w14:textId="77777777" w:rsidR="001B455A" w:rsidRDefault="001B455A">
            <w:pPr>
              <w:spacing w:after="0"/>
            </w:pPr>
          </w:p>
          <w:p w14:paraId="586A6BC7" w14:textId="77777777" w:rsidR="001B455A" w:rsidRDefault="001B455A">
            <w:pPr>
              <w:spacing w:after="0"/>
            </w:pPr>
          </w:p>
        </w:tc>
        <w:tc>
          <w:tcPr>
            <w:tcW w:w="438" w:type="dxa"/>
          </w:tcPr>
          <w:p w14:paraId="05B58A9D" w14:textId="77777777" w:rsidR="001B455A" w:rsidRDefault="001B455A">
            <w:pPr>
              <w:widowControl/>
              <w:spacing w:after="0"/>
              <w:jc w:val="left"/>
            </w:pPr>
          </w:p>
          <w:p w14:paraId="209349EE" w14:textId="77777777" w:rsidR="001B455A" w:rsidRDefault="001B455A">
            <w:pPr>
              <w:spacing w:after="0"/>
            </w:pPr>
          </w:p>
        </w:tc>
        <w:tc>
          <w:tcPr>
            <w:tcW w:w="436" w:type="dxa"/>
          </w:tcPr>
          <w:p w14:paraId="4D87FF56" w14:textId="77777777" w:rsidR="001B455A" w:rsidRDefault="001B455A">
            <w:pPr>
              <w:spacing w:after="0"/>
            </w:pPr>
          </w:p>
        </w:tc>
        <w:tc>
          <w:tcPr>
            <w:tcW w:w="436" w:type="dxa"/>
          </w:tcPr>
          <w:p w14:paraId="755B51D8" w14:textId="77777777" w:rsidR="001B455A" w:rsidRDefault="001B455A">
            <w:pPr>
              <w:spacing w:after="0"/>
            </w:pPr>
          </w:p>
        </w:tc>
        <w:tc>
          <w:tcPr>
            <w:tcW w:w="436" w:type="dxa"/>
          </w:tcPr>
          <w:p w14:paraId="4B5FAFDF" w14:textId="77777777" w:rsidR="001B455A" w:rsidRDefault="001B455A">
            <w:pPr>
              <w:spacing w:after="0"/>
            </w:pPr>
          </w:p>
        </w:tc>
        <w:tc>
          <w:tcPr>
            <w:tcW w:w="436" w:type="dxa"/>
          </w:tcPr>
          <w:p w14:paraId="30EAE723" w14:textId="77777777" w:rsidR="001B455A" w:rsidRDefault="001B455A">
            <w:pPr>
              <w:spacing w:after="0"/>
            </w:pPr>
          </w:p>
        </w:tc>
        <w:tc>
          <w:tcPr>
            <w:tcW w:w="436" w:type="dxa"/>
          </w:tcPr>
          <w:p w14:paraId="3EB1FD7C" w14:textId="77777777" w:rsidR="001B455A" w:rsidRDefault="001B455A">
            <w:pPr>
              <w:spacing w:after="0"/>
            </w:pPr>
          </w:p>
        </w:tc>
        <w:tc>
          <w:tcPr>
            <w:tcW w:w="436" w:type="dxa"/>
          </w:tcPr>
          <w:p w14:paraId="4D565ABC" w14:textId="77777777" w:rsidR="001B455A" w:rsidRDefault="001B455A">
            <w:pPr>
              <w:spacing w:after="0"/>
            </w:pPr>
          </w:p>
        </w:tc>
        <w:tc>
          <w:tcPr>
            <w:tcW w:w="436" w:type="dxa"/>
          </w:tcPr>
          <w:p w14:paraId="04E3AC3A" w14:textId="77777777" w:rsidR="001B455A" w:rsidRDefault="001B455A">
            <w:pPr>
              <w:spacing w:after="0"/>
            </w:pPr>
          </w:p>
        </w:tc>
        <w:tc>
          <w:tcPr>
            <w:tcW w:w="437" w:type="dxa"/>
          </w:tcPr>
          <w:p w14:paraId="2D52DCF3" w14:textId="77777777" w:rsidR="001B455A" w:rsidRDefault="001B455A">
            <w:pPr>
              <w:spacing w:after="0"/>
            </w:pPr>
          </w:p>
        </w:tc>
        <w:tc>
          <w:tcPr>
            <w:tcW w:w="437" w:type="dxa"/>
          </w:tcPr>
          <w:p w14:paraId="5EF332BD" w14:textId="77777777" w:rsidR="001B455A" w:rsidRDefault="001B455A">
            <w:pPr>
              <w:spacing w:after="0"/>
            </w:pPr>
          </w:p>
        </w:tc>
        <w:tc>
          <w:tcPr>
            <w:tcW w:w="448" w:type="dxa"/>
          </w:tcPr>
          <w:p w14:paraId="32EE5C0C" w14:textId="77777777" w:rsidR="001B455A" w:rsidRDefault="001B455A">
            <w:pPr>
              <w:spacing w:after="0"/>
            </w:pPr>
          </w:p>
        </w:tc>
        <w:tc>
          <w:tcPr>
            <w:tcW w:w="1691" w:type="dxa"/>
          </w:tcPr>
          <w:p w14:paraId="7D4DF499" w14:textId="77777777" w:rsidR="001B455A" w:rsidRDefault="007F69D0">
            <w:pPr>
              <w:numPr>
                <w:ilvl w:val="0"/>
                <w:numId w:val="1"/>
              </w:numPr>
              <w:spacing w:after="0"/>
              <w:jc w:val="center"/>
              <w:rPr>
                <w:rFonts w:ascii="宋体" w:hAnsi="宋体" w:cs="宋体" w:hint="eastAsia"/>
                <w:sz w:val="20"/>
              </w:rPr>
            </w:pPr>
            <w:bookmarkStart w:id="0" w:name="_Hlt99942787"/>
            <w:bookmarkStart w:id="1" w:name="_Hlt99942788"/>
            <w:r>
              <w:rPr>
                <w:rFonts w:ascii="宋体" w:hAnsi="宋体" w:cs="宋体" w:hint="eastAsia"/>
                <w:sz w:val="20"/>
              </w:rPr>
              <w:t>完成毕业论文任务</w:t>
            </w:r>
            <w:proofErr w:type="gramStart"/>
            <w:r>
              <w:rPr>
                <w:rFonts w:ascii="宋体" w:hAnsi="宋体" w:cs="宋体" w:hint="eastAsia"/>
                <w:sz w:val="20"/>
              </w:rPr>
              <w:t>书</w:t>
            </w:r>
            <w:bookmarkEnd w:id="0"/>
            <w:bookmarkEnd w:id="1"/>
            <w:r>
              <w:rPr>
                <w:rFonts w:ascii="宋体" w:hAnsi="宋体" w:cs="宋体" w:hint="eastAsia"/>
                <w:sz w:val="20"/>
              </w:rPr>
              <w:t>系统</w:t>
            </w:r>
            <w:proofErr w:type="gramEnd"/>
            <w:r>
              <w:rPr>
                <w:rFonts w:ascii="宋体" w:hAnsi="宋体" w:cs="宋体" w:hint="eastAsia"/>
                <w:sz w:val="20"/>
              </w:rPr>
              <w:t>提交</w:t>
            </w:r>
          </w:p>
        </w:tc>
      </w:tr>
      <w:tr w:rsidR="001B455A" w14:paraId="03E7C644" w14:textId="77777777">
        <w:trPr>
          <w:cantSplit/>
          <w:trHeight w:val="936"/>
        </w:trPr>
        <w:tc>
          <w:tcPr>
            <w:tcW w:w="871" w:type="dxa"/>
          </w:tcPr>
          <w:p w14:paraId="47F81B2E" w14:textId="77777777" w:rsidR="001B455A" w:rsidRDefault="007F69D0">
            <w:pPr>
              <w:spacing w:after="0"/>
              <w:rPr>
                <w:sz w:val="21"/>
              </w:rPr>
            </w:pPr>
            <w:r>
              <w:rPr>
                <w:rFonts w:hint="eastAsia"/>
                <w:sz w:val="21"/>
              </w:rPr>
              <w:t>3</w:t>
            </w:r>
            <w:r>
              <w:rPr>
                <w:rFonts w:hint="eastAsia"/>
                <w:sz w:val="21"/>
              </w:rPr>
              <w:t>、分析整理资料，并提交开题报告</w:t>
            </w:r>
          </w:p>
        </w:tc>
        <w:tc>
          <w:tcPr>
            <w:tcW w:w="711" w:type="dxa"/>
          </w:tcPr>
          <w:p w14:paraId="14378E61" w14:textId="77777777" w:rsidR="001B455A" w:rsidRDefault="007F69D0">
            <w:pPr>
              <w:spacing w:after="0"/>
            </w:pPr>
            <w:r>
              <w:rPr>
                <w:noProof/>
                <w:sz w:val="20"/>
              </w:rPr>
              <mc:AlternateContent>
                <mc:Choice Requires="wps">
                  <w:drawing>
                    <wp:anchor distT="0" distB="0" distL="114300" distR="114300" simplePos="0" relativeHeight="251671552" behindDoc="0" locked="0" layoutInCell="1" allowOverlap="1" wp14:anchorId="322C78EA" wp14:editId="6F2780E5">
                      <wp:simplePos x="0" y="0"/>
                      <wp:positionH relativeFrom="column">
                        <wp:posOffset>369570</wp:posOffset>
                      </wp:positionH>
                      <wp:positionV relativeFrom="paragraph">
                        <wp:posOffset>143510</wp:posOffset>
                      </wp:positionV>
                      <wp:extent cx="819785" cy="213995"/>
                      <wp:effectExtent l="4445" t="4445" r="13970" b="10160"/>
                      <wp:wrapNone/>
                      <wp:docPr id="8" name="矩形 8"/>
                      <wp:cNvGraphicFramePr/>
                      <a:graphic xmlns:a="http://schemas.openxmlformats.org/drawingml/2006/main">
                        <a:graphicData uri="http://schemas.microsoft.com/office/word/2010/wordprocessingShape">
                          <wps:wsp>
                            <wps:cNvSpPr/>
                            <wps:spPr>
                              <a:xfrm>
                                <a:off x="0" y="0"/>
                                <a:ext cx="819785" cy="21399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4D5B9DB" id="矩形 8" o:spid="_x0000_s1026" style="position:absolute;margin-left:29.1pt;margin-top:11.3pt;width:64.55pt;height:16.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" fillcolor="black"/>
                  </w:pict>
                </mc:Fallback>
              </mc:AlternateContent>
            </w:r>
          </w:p>
        </w:tc>
        <w:tc>
          <w:tcPr>
            <w:tcW w:w="435" w:type="dxa"/>
          </w:tcPr>
          <w:p w14:paraId="325DCA79" w14:textId="77777777" w:rsidR="001B455A" w:rsidRDefault="001B455A">
            <w:pPr>
              <w:spacing w:after="0"/>
            </w:pPr>
          </w:p>
        </w:tc>
        <w:tc>
          <w:tcPr>
            <w:tcW w:w="438" w:type="dxa"/>
          </w:tcPr>
          <w:p w14:paraId="532D5661" w14:textId="77777777" w:rsidR="001B455A" w:rsidRDefault="001B455A">
            <w:pPr>
              <w:spacing w:after="0"/>
            </w:pPr>
          </w:p>
        </w:tc>
        <w:tc>
          <w:tcPr>
            <w:tcW w:w="436" w:type="dxa"/>
          </w:tcPr>
          <w:p w14:paraId="0D579997" w14:textId="77777777" w:rsidR="001B455A" w:rsidRDefault="001B455A">
            <w:pPr>
              <w:spacing w:after="0"/>
            </w:pPr>
          </w:p>
        </w:tc>
        <w:tc>
          <w:tcPr>
            <w:tcW w:w="436" w:type="dxa"/>
          </w:tcPr>
          <w:p w14:paraId="74ABDADE" w14:textId="77777777" w:rsidR="001B455A" w:rsidRDefault="001B455A">
            <w:pPr>
              <w:spacing w:after="0"/>
            </w:pPr>
          </w:p>
        </w:tc>
        <w:tc>
          <w:tcPr>
            <w:tcW w:w="436" w:type="dxa"/>
          </w:tcPr>
          <w:p w14:paraId="7FF86C82" w14:textId="77777777" w:rsidR="001B455A" w:rsidRDefault="001B455A">
            <w:pPr>
              <w:spacing w:after="0"/>
            </w:pPr>
          </w:p>
        </w:tc>
        <w:tc>
          <w:tcPr>
            <w:tcW w:w="436" w:type="dxa"/>
          </w:tcPr>
          <w:p w14:paraId="7867ACC9" w14:textId="77777777" w:rsidR="001B455A" w:rsidRDefault="001B455A">
            <w:pPr>
              <w:spacing w:after="0"/>
            </w:pPr>
          </w:p>
        </w:tc>
        <w:tc>
          <w:tcPr>
            <w:tcW w:w="436" w:type="dxa"/>
          </w:tcPr>
          <w:p w14:paraId="3C5C9B13" w14:textId="77777777" w:rsidR="001B455A" w:rsidRDefault="001B455A">
            <w:pPr>
              <w:spacing w:after="0"/>
            </w:pPr>
          </w:p>
        </w:tc>
        <w:tc>
          <w:tcPr>
            <w:tcW w:w="436" w:type="dxa"/>
          </w:tcPr>
          <w:p w14:paraId="47B5EBB6" w14:textId="77777777" w:rsidR="001B455A" w:rsidRDefault="001B455A">
            <w:pPr>
              <w:spacing w:after="0"/>
            </w:pPr>
          </w:p>
        </w:tc>
        <w:tc>
          <w:tcPr>
            <w:tcW w:w="436" w:type="dxa"/>
          </w:tcPr>
          <w:p w14:paraId="29208DB8" w14:textId="77777777" w:rsidR="001B455A" w:rsidRDefault="001B455A">
            <w:pPr>
              <w:spacing w:after="0"/>
            </w:pPr>
          </w:p>
        </w:tc>
        <w:tc>
          <w:tcPr>
            <w:tcW w:w="437" w:type="dxa"/>
          </w:tcPr>
          <w:p w14:paraId="60E99532" w14:textId="77777777" w:rsidR="001B455A" w:rsidRDefault="001B455A">
            <w:pPr>
              <w:spacing w:after="0"/>
            </w:pPr>
          </w:p>
        </w:tc>
        <w:tc>
          <w:tcPr>
            <w:tcW w:w="437" w:type="dxa"/>
          </w:tcPr>
          <w:p w14:paraId="7C0D98B2" w14:textId="77777777" w:rsidR="001B455A" w:rsidRDefault="001B455A">
            <w:pPr>
              <w:spacing w:after="0"/>
            </w:pPr>
          </w:p>
        </w:tc>
        <w:tc>
          <w:tcPr>
            <w:tcW w:w="448" w:type="dxa"/>
          </w:tcPr>
          <w:p w14:paraId="30A7D655" w14:textId="77777777" w:rsidR="001B455A" w:rsidRDefault="001B455A">
            <w:pPr>
              <w:spacing w:after="0"/>
            </w:pPr>
          </w:p>
        </w:tc>
        <w:tc>
          <w:tcPr>
            <w:tcW w:w="1691" w:type="dxa"/>
          </w:tcPr>
          <w:p w14:paraId="31D6437C"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完成开题报告系统提交</w:t>
            </w:r>
          </w:p>
        </w:tc>
      </w:tr>
      <w:tr w:rsidR="001B455A" w14:paraId="3D43DBFD" w14:textId="77777777">
        <w:trPr>
          <w:cantSplit/>
          <w:trHeight w:hRule="exact" w:val="941"/>
        </w:trPr>
        <w:tc>
          <w:tcPr>
            <w:tcW w:w="871" w:type="dxa"/>
          </w:tcPr>
          <w:p w14:paraId="6DADC67D" w14:textId="77777777" w:rsidR="001B455A" w:rsidRDefault="007F69D0">
            <w:pPr>
              <w:spacing w:after="0"/>
              <w:rPr>
                <w:sz w:val="21"/>
              </w:rPr>
            </w:pPr>
            <w:r>
              <w:rPr>
                <w:rFonts w:hint="eastAsia"/>
                <w:sz w:val="21"/>
              </w:rPr>
              <w:t>4</w:t>
            </w:r>
            <w:r>
              <w:rPr>
                <w:rFonts w:hint="eastAsia"/>
                <w:sz w:val="21"/>
              </w:rPr>
              <w:t>、毕业论文期中检查</w:t>
            </w:r>
          </w:p>
        </w:tc>
        <w:tc>
          <w:tcPr>
            <w:tcW w:w="711" w:type="dxa"/>
          </w:tcPr>
          <w:p w14:paraId="3EA4948F" w14:textId="77777777" w:rsidR="001B455A" w:rsidRDefault="001B455A">
            <w:pPr>
              <w:spacing w:after="0"/>
            </w:pPr>
          </w:p>
        </w:tc>
        <w:tc>
          <w:tcPr>
            <w:tcW w:w="435" w:type="dxa"/>
          </w:tcPr>
          <w:p w14:paraId="4AE40232" w14:textId="77777777" w:rsidR="001B455A" w:rsidRDefault="001B455A">
            <w:pPr>
              <w:spacing w:after="0"/>
            </w:pPr>
          </w:p>
        </w:tc>
        <w:tc>
          <w:tcPr>
            <w:tcW w:w="438" w:type="dxa"/>
          </w:tcPr>
          <w:p w14:paraId="2835269C" w14:textId="77777777" w:rsidR="001B455A" w:rsidRDefault="001B455A">
            <w:pPr>
              <w:spacing w:after="0"/>
            </w:pPr>
          </w:p>
        </w:tc>
        <w:tc>
          <w:tcPr>
            <w:tcW w:w="436" w:type="dxa"/>
          </w:tcPr>
          <w:p w14:paraId="1A16FE79" w14:textId="77777777" w:rsidR="001B455A" w:rsidRDefault="001B455A">
            <w:pPr>
              <w:spacing w:after="0"/>
            </w:pPr>
          </w:p>
        </w:tc>
        <w:tc>
          <w:tcPr>
            <w:tcW w:w="436" w:type="dxa"/>
          </w:tcPr>
          <w:p w14:paraId="7F2D2C96" w14:textId="77777777" w:rsidR="001B455A" w:rsidRDefault="007F69D0">
            <w:pPr>
              <w:spacing w:after="0"/>
            </w:pPr>
            <w:r>
              <w:rPr>
                <w:noProof/>
                <w:sz w:val="20"/>
              </w:rPr>
              <mc:AlternateContent>
                <mc:Choice Requires="wps">
                  <w:drawing>
                    <wp:anchor distT="0" distB="0" distL="114300" distR="114300" simplePos="0" relativeHeight="251672576" behindDoc="0" locked="0" layoutInCell="1" allowOverlap="1" wp14:anchorId="5988D3DD" wp14:editId="7134BD18">
                      <wp:simplePos x="0" y="0"/>
                      <wp:positionH relativeFrom="column">
                        <wp:posOffset>-54610</wp:posOffset>
                      </wp:positionH>
                      <wp:positionV relativeFrom="paragraph">
                        <wp:posOffset>102235</wp:posOffset>
                      </wp:positionV>
                      <wp:extent cx="1323340" cy="187325"/>
                      <wp:effectExtent l="4445" t="4445" r="5715" b="17780"/>
                      <wp:wrapNone/>
                      <wp:docPr id="7" name="矩形 7"/>
                      <wp:cNvGraphicFramePr/>
                      <a:graphic xmlns:a="http://schemas.openxmlformats.org/drawingml/2006/main">
                        <a:graphicData uri="http://schemas.microsoft.com/office/word/2010/wordprocessingShape">
                          <wps:wsp>
                            <wps:cNvSpPr/>
                            <wps:spPr>
                              <a:xfrm>
                                <a:off x="0" y="0"/>
                                <a:ext cx="1323340" cy="18732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D965B15" id="矩形 7" o:spid="_x0000_s1026" style="position:absolute;margin-left:-4.3pt;margin-top:8.05pt;width:104.2pt;height:14.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" fillcolor="black"/>
                  </w:pict>
                </mc:Fallback>
              </mc:AlternateContent>
            </w:r>
          </w:p>
        </w:tc>
        <w:tc>
          <w:tcPr>
            <w:tcW w:w="436" w:type="dxa"/>
          </w:tcPr>
          <w:p w14:paraId="03148562" w14:textId="77777777" w:rsidR="001B455A" w:rsidRDefault="001B455A">
            <w:pPr>
              <w:spacing w:after="0"/>
            </w:pPr>
          </w:p>
        </w:tc>
        <w:tc>
          <w:tcPr>
            <w:tcW w:w="436" w:type="dxa"/>
          </w:tcPr>
          <w:p w14:paraId="454DC310" w14:textId="77777777" w:rsidR="001B455A" w:rsidRDefault="001B455A">
            <w:pPr>
              <w:spacing w:after="0"/>
            </w:pPr>
          </w:p>
        </w:tc>
        <w:tc>
          <w:tcPr>
            <w:tcW w:w="436" w:type="dxa"/>
          </w:tcPr>
          <w:p w14:paraId="53411B13" w14:textId="77777777" w:rsidR="001B455A" w:rsidRDefault="001B455A">
            <w:pPr>
              <w:spacing w:after="0"/>
            </w:pPr>
          </w:p>
        </w:tc>
        <w:tc>
          <w:tcPr>
            <w:tcW w:w="436" w:type="dxa"/>
          </w:tcPr>
          <w:p w14:paraId="03B885B7" w14:textId="77777777" w:rsidR="001B455A" w:rsidRDefault="001B455A">
            <w:pPr>
              <w:spacing w:after="0"/>
            </w:pPr>
          </w:p>
        </w:tc>
        <w:tc>
          <w:tcPr>
            <w:tcW w:w="436" w:type="dxa"/>
          </w:tcPr>
          <w:p w14:paraId="58EE80D7" w14:textId="77777777" w:rsidR="001B455A" w:rsidRDefault="001B455A">
            <w:pPr>
              <w:spacing w:after="0"/>
            </w:pPr>
          </w:p>
        </w:tc>
        <w:tc>
          <w:tcPr>
            <w:tcW w:w="437" w:type="dxa"/>
          </w:tcPr>
          <w:p w14:paraId="50D19D42" w14:textId="77777777" w:rsidR="001B455A" w:rsidRDefault="001B455A">
            <w:pPr>
              <w:spacing w:after="0"/>
            </w:pPr>
          </w:p>
        </w:tc>
        <w:tc>
          <w:tcPr>
            <w:tcW w:w="437" w:type="dxa"/>
          </w:tcPr>
          <w:p w14:paraId="148ACF10" w14:textId="77777777" w:rsidR="001B455A" w:rsidRDefault="001B455A">
            <w:pPr>
              <w:spacing w:after="0"/>
            </w:pPr>
          </w:p>
        </w:tc>
        <w:tc>
          <w:tcPr>
            <w:tcW w:w="448" w:type="dxa"/>
          </w:tcPr>
          <w:p w14:paraId="2C364360" w14:textId="77777777" w:rsidR="001B455A" w:rsidRDefault="001B455A">
            <w:pPr>
              <w:spacing w:after="0"/>
            </w:pPr>
          </w:p>
        </w:tc>
        <w:tc>
          <w:tcPr>
            <w:tcW w:w="1691" w:type="dxa"/>
          </w:tcPr>
          <w:p w14:paraId="38C373F2"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完成毕业论文期中检查自查表系统提交</w:t>
            </w:r>
          </w:p>
        </w:tc>
      </w:tr>
      <w:tr w:rsidR="001B455A" w14:paraId="5987E22E" w14:textId="77777777">
        <w:trPr>
          <w:cantSplit/>
          <w:trHeight w:val="408"/>
        </w:trPr>
        <w:tc>
          <w:tcPr>
            <w:tcW w:w="871" w:type="dxa"/>
          </w:tcPr>
          <w:p w14:paraId="6F5B40EA" w14:textId="77777777" w:rsidR="001B455A" w:rsidRDefault="007F69D0">
            <w:pPr>
              <w:spacing w:after="0"/>
              <w:rPr>
                <w:sz w:val="21"/>
              </w:rPr>
            </w:pPr>
            <w:r>
              <w:rPr>
                <w:rFonts w:hint="eastAsia"/>
                <w:sz w:val="21"/>
              </w:rPr>
              <w:t>5</w:t>
            </w:r>
            <w:r>
              <w:rPr>
                <w:rFonts w:hint="eastAsia"/>
                <w:sz w:val="21"/>
              </w:rPr>
              <w:t>、完成论文初稿</w:t>
            </w:r>
          </w:p>
        </w:tc>
        <w:tc>
          <w:tcPr>
            <w:tcW w:w="711" w:type="dxa"/>
          </w:tcPr>
          <w:p w14:paraId="1AD64034" w14:textId="77777777" w:rsidR="001B455A" w:rsidRDefault="001B455A">
            <w:pPr>
              <w:spacing w:after="0"/>
            </w:pPr>
          </w:p>
        </w:tc>
        <w:tc>
          <w:tcPr>
            <w:tcW w:w="435" w:type="dxa"/>
          </w:tcPr>
          <w:p w14:paraId="2869D3A6" w14:textId="77777777" w:rsidR="001B455A" w:rsidRDefault="001B455A">
            <w:pPr>
              <w:spacing w:after="0"/>
            </w:pPr>
          </w:p>
          <w:p w14:paraId="7EE94917" w14:textId="77777777" w:rsidR="001B455A" w:rsidRDefault="001B455A">
            <w:pPr>
              <w:spacing w:after="0"/>
            </w:pPr>
          </w:p>
        </w:tc>
        <w:tc>
          <w:tcPr>
            <w:tcW w:w="438" w:type="dxa"/>
          </w:tcPr>
          <w:p w14:paraId="56A5E3A0" w14:textId="77777777" w:rsidR="001B455A" w:rsidRDefault="001B455A">
            <w:pPr>
              <w:spacing w:after="0"/>
            </w:pPr>
          </w:p>
        </w:tc>
        <w:tc>
          <w:tcPr>
            <w:tcW w:w="436" w:type="dxa"/>
          </w:tcPr>
          <w:p w14:paraId="351A5D19" w14:textId="77777777" w:rsidR="001B455A" w:rsidRDefault="001B455A">
            <w:pPr>
              <w:spacing w:after="0"/>
            </w:pPr>
          </w:p>
        </w:tc>
        <w:tc>
          <w:tcPr>
            <w:tcW w:w="436" w:type="dxa"/>
          </w:tcPr>
          <w:p w14:paraId="4F72581B" w14:textId="77777777" w:rsidR="001B455A" w:rsidRDefault="007F69D0">
            <w:pPr>
              <w:spacing w:after="0"/>
            </w:pPr>
            <w:r>
              <w:rPr>
                <w:rFonts w:hint="eastAsia"/>
                <w:noProof/>
              </w:rPr>
              <mc:AlternateContent>
                <mc:Choice Requires="wps">
                  <w:drawing>
                    <wp:anchor distT="0" distB="0" distL="114300" distR="114300" simplePos="0" relativeHeight="251678720" behindDoc="0" locked="0" layoutInCell="1" allowOverlap="1" wp14:anchorId="0F472C92" wp14:editId="3885916A">
                      <wp:simplePos x="0" y="0"/>
                      <wp:positionH relativeFrom="column">
                        <wp:posOffset>-36830</wp:posOffset>
                      </wp:positionH>
                      <wp:positionV relativeFrom="paragraph">
                        <wp:posOffset>76200</wp:posOffset>
                      </wp:positionV>
                      <wp:extent cx="1252855" cy="189865"/>
                      <wp:effectExtent l="4445" t="4445" r="19050" b="15240"/>
                      <wp:wrapNone/>
                      <wp:docPr id="6" name="矩形 6"/>
                      <wp:cNvGraphicFramePr/>
                      <a:graphic xmlns:a="http://schemas.openxmlformats.org/drawingml/2006/main">
                        <a:graphicData uri="http://schemas.microsoft.com/office/word/2010/wordprocessingShape">
                          <wps:wsp>
                            <wps:cNvSpPr/>
                            <wps:spPr>
                              <a:xfrm>
                                <a:off x="0" y="0"/>
                                <a:ext cx="1252855" cy="18986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E968A81" id="矩形 6" o:spid="_x0000_s1026" style="position:absolute;margin-left:-2.9pt;margin-top:6pt;width:98.65pt;height:14.9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" fillcolor="black"/>
                  </w:pict>
                </mc:Fallback>
              </mc:AlternateContent>
            </w:r>
          </w:p>
        </w:tc>
        <w:tc>
          <w:tcPr>
            <w:tcW w:w="436" w:type="dxa"/>
          </w:tcPr>
          <w:p w14:paraId="70AADD58" w14:textId="77777777" w:rsidR="001B455A" w:rsidRDefault="001B455A">
            <w:pPr>
              <w:spacing w:after="0"/>
            </w:pPr>
          </w:p>
        </w:tc>
        <w:tc>
          <w:tcPr>
            <w:tcW w:w="436" w:type="dxa"/>
          </w:tcPr>
          <w:p w14:paraId="65FA7B7E" w14:textId="77777777" w:rsidR="001B455A" w:rsidRDefault="001B455A">
            <w:pPr>
              <w:spacing w:after="0"/>
            </w:pPr>
          </w:p>
        </w:tc>
        <w:tc>
          <w:tcPr>
            <w:tcW w:w="436" w:type="dxa"/>
          </w:tcPr>
          <w:p w14:paraId="55607ACC" w14:textId="77777777" w:rsidR="001B455A" w:rsidRDefault="001B455A">
            <w:pPr>
              <w:spacing w:after="0"/>
            </w:pPr>
          </w:p>
        </w:tc>
        <w:tc>
          <w:tcPr>
            <w:tcW w:w="436" w:type="dxa"/>
          </w:tcPr>
          <w:p w14:paraId="7153BEC5" w14:textId="77777777" w:rsidR="001B455A" w:rsidRDefault="001B455A">
            <w:pPr>
              <w:spacing w:after="0"/>
            </w:pPr>
          </w:p>
        </w:tc>
        <w:tc>
          <w:tcPr>
            <w:tcW w:w="436" w:type="dxa"/>
          </w:tcPr>
          <w:p w14:paraId="34CA8387" w14:textId="77777777" w:rsidR="001B455A" w:rsidRDefault="001B455A">
            <w:pPr>
              <w:spacing w:after="0"/>
            </w:pPr>
          </w:p>
        </w:tc>
        <w:tc>
          <w:tcPr>
            <w:tcW w:w="437" w:type="dxa"/>
          </w:tcPr>
          <w:p w14:paraId="5824A48A" w14:textId="77777777" w:rsidR="001B455A" w:rsidRDefault="001B455A">
            <w:pPr>
              <w:spacing w:after="0"/>
            </w:pPr>
          </w:p>
        </w:tc>
        <w:tc>
          <w:tcPr>
            <w:tcW w:w="437" w:type="dxa"/>
          </w:tcPr>
          <w:p w14:paraId="10C91B73" w14:textId="77777777" w:rsidR="001B455A" w:rsidRDefault="001B455A">
            <w:pPr>
              <w:spacing w:after="0"/>
            </w:pPr>
          </w:p>
        </w:tc>
        <w:tc>
          <w:tcPr>
            <w:tcW w:w="448" w:type="dxa"/>
          </w:tcPr>
          <w:p w14:paraId="0E2ED20A" w14:textId="77777777" w:rsidR="001B455A" w:rsidRDefault="001B455A">
            <w:pPr>
              <w:spacing w:after="0"/>
            </w:pPr>
          </w:p>
        </w:tc>
        <w:tc>
          <w:tcPr>
            <w:tcW w:w="1691" w:type="dxa"/>
            <w:vMerge w:val="restart"/>
            <w:vAlign w:val="center"/>
          </w:tcPr>
          <w:p w14:paraId="353C7325"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完成过程文档的外文译文和原件系统提交</w:t>
            </w:r>
          </w:p>
          <w:p w14:paraId="6B1A1E0B"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完成文献综述系统提交</w:t>
            </w:r>
          </w:p>
          <w:p w14:paraId="63FF7066" w14:textId="77777777" w:rsidR="001B455A" w:rsidRDefault="007F69D0">
            <w:pPr>
              <w:numPr>
                <w:ilvl w:val="0"/>
                <w:numId w:val="1"/>
              </w:numPr>
              <w:spacing w:after="0"/>
              <w:jc w:val="center"/>
              <w:rPr>
                <w:rFonts w:ascii="宋体" w:hAnsi="宋体" w:cs="宋体" w:hint="eastAsia"/>
                <w:sz w:val="20"/>
              </w:rPr>
            </w:pPr>
            <w:proofErr w:type="gramStart"/>
            <w:r>
              <w:rPr>
                <w:rFonts w:ascii="宋体" w:hAnsi="宋体" w:cs="宋体" w:hint="eastAsia"/>
                <w:sz w:val="20"/>
              </w:rPr>
              <w:t>论文查重并且</w:t>
            </w:r>
            <w:proofErr w:type="gramEnd"/>
            <w:r>
              <w:rPr>
                <w:rFonts w:ascii="宋体" w:hAnsi="宋体" w:cs="宋体" w:hint="eastAsia"/>
                <w:sz w:val="20"/>
              </w:rPr>
              <w:t>重复率通过检测</w:t>
            </w:r>
          </w:p>
        </w:tc>
      </w:tr>
      <w:tr w:rsidR="001B455A" w14:paraId="3D92AEF3" w14:textId="77777777">
        <w:trPr>
          <w:cantSplit/>
          <w:trHeight w:hRule="exact" w:val="630"/>
        </w:trPr>
        <w:tc>
          <w:tcPr>
            <w:tcW w:w="871" w:type="dxa"/>
          </w:tcPr>
          <w:p w14:paraId="4CFCD27B" w14:textId="77777777" w:rsidR="001B455A" w:rsidRDefault="007F69D0">
            <w:pPr>
              <w:spacing w:after="0"/>
              <w:rPr>
                <w:sz w:val="21"/>
              </w:rPr>
            </w:pPr>
            <w:r>
              <w:rPr>
                <w:rFonts w:hint="eastAsia"/>
                <w:sz w:val="21"/>
              </w:rPr>
              <w:t>6</w:t>
            </w:r>
            <w:r>
              <w:rPr>
                <w:rFonts w:hint="eastAsia"/>
                <w:sz w:val="21"/>
              </w:rPr>
              <w:t>、修改初稿</w:t>
            </w:r>
          </w:p>
        </w:tc>
        <w:tc>
          <w:tcPr>
            <w:tcW w:w="711" w:type="dxa"/>
          </w:tcPr>
          <w:p w14:paraId="1A23955F" w14:textId="77777777" w:rsidR="001B455A" w:rsidRDefault="001B455A">
            <w:pPr>
              <w:spacing w:after="0"/>
            </w:pPr>
          </w:p>
          <w:p w14:paraId="62262B6F" w14:textId="77777777" w:rsidR="001B455A" w:rsidRDefault="001B455A">
            <w:pPr>
              <w:spacing w:after="0"/>
            </w:pPr>
          </w:p>
        </w:tc>
        <w:tc>
          <w:tcPr>
            <w:tcW w:w="435" w:type="dxa"/>
          </w:tcPr>
          <w:p w14:paraId="6D5D3DED" w14:textId="77777777" w:rsidR="001B455A" w:rsidRDefault="001B455A">
            <w:pPr>
              <w:spacing w:after="0"/>
            </w:pPr>
          </w:p>
        </w:tc>
        <w:tc>
          <w:tcPr>
            <w:tcW w:w="438" w:type="dxa"/>
          </w:tcPr>
          <w:p w14:paraId="2D1DAFED" w14:textId="77777777" w:rsidR="001B455A" w:rsidRDefault="001B455A">
            <w:pPr>
              <w:spacing w:after="0"/>
            </w:pPr>
          </w:p>
        </w:tc>
        <w:tc>
          <w:tcPr>
            <w:tcW w:w="436" w:type="dxa"/>
          </w:tcPr>
          <w:p w14:paraId="66F2D044" w14:textId="77777777" w:rsidR="001B455A" w:rsidRDefault="001B455A">
            <w:pPr>
              <w:spacing w:after="0"/>
            </w:pPr>
          </w:p>
        </w:tc>
        <w:tc>
          <w:tcPr>
            <w:tcW w:w="436" w:type="dxa"/>
          </w:tcPr>
          <w:p w14:paraId="0C2CB140" w14:textId="77777777" w:rsidR="001B455A" w:rsidRDefault="001B455A">
            <w:pPr>
              <w:spacing w:after="0"/>
            </w:pPr>
          </w:p>
        </w:tc>
        <w:tc>
          <w:tcPr>
            <w:tcW w:w="436" w:type="dxa"/>
          </w:tcPr>
          <w:p w14:paraId="299890FC" w14:textId="77777777" w:rsidR="001B455A" w:rsidRDefault="001B455A">
            <w:pPr>
              <w:spacing w:after="0"/>
            </w:pPr>
          </w:p>
        </w:tc>
        <w:tc>
          <w:tcPr>
            <w:tcW w:w="436" w:type="dxa"/>
          </w:tcPr>
          <w:p w14:paraId="5CFED7E1" w14:textId="77777777" w:rsidR="001B455A" w:rsidRDefault="001B455A">
            <w:pPr>
              <w:spacing w:after="0"/>
            </w:pPr>
          </w:p>
        </w:tc>
        <w:tc>
          <w:tcPr>
            <w:tcW w:w="436" w:type="dxa"/>
          </w:tcPr>
          <w:p w14:paraId="37ACC5C1" w14:textId="77777777" w:rsidR="001B455A" w:rsidRDefault="001B455A">
            <w:pPr>
              <w:spacing w:after="0"/>
            </w:pPr>
          </w:p>
        </w:tc>
        <w:tc>
          <w:tcPr>
            <w:tcW w:w="436" w:type="dxa"/>
          </w:tcPr>
          <w:p w14:paraId="7A2B4FFB" w14:textId="77777777" w:rsidR="001B455A" w:rsidRDefault="007F69D0">
            <w:pPr>
              <w:spacing w:after="0"/>
            </w:pPr>
            <w:r>
              <w:rPr>
                <w:noProof/>
                <w:sz w:val="20"/>
              </w:rPr>
              <mc:AlternateContent>
                <mc:Choice Requires="wps">
                  <w:drawing>
                    <wp:anchor distT="0" distB="0" distL="114300" distR="114300" simplePos="0" relativeHeight="251676672" behindDoc="0" locked="0" layoutInCell="1" allowOverlap="1" wp14:anchorId="77286812" wp14:editId="642D6F33">
                      <wp:simplePos x="0" y="0"/>
                      <wp:positionH relativeFrom="column">
                        <wp:posOffset>-60325</wp:posOffset>
                      </wp:positionH>
                      <wp:positionV relativeFrom="paragraph">
                        <wp:posOffset>34925</wp:posOffset>
                      </wp:positionV>
                      <wp:extent cx="845820" cy="169545"/>
                      <wp:effectExtent l="4445" t="4445" r="6985" b="16510"/>
                      <wp:wrapNone/>
                      <wp:docPr id="2" name="矩形 2"/>
                      <wp:cNvGraphicFramePr/>
                      <a:graphic xmlns:a="http://schemas.openxmlformats.org/drawingml/2006/main">
                        <a:graphicData uri="http://schemas.microsoft.com/office/word/2010/wordprocessingShape">
                          <wps:wsp>
                            <wps:cNvSpPr/>
                            <wps:spPr>
                              <a:xfrm>
                                <a:off x="0" y="0"/>
                                <a:ext cx="845820" cy="169545"/>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26951857" id="矩形 2" o:spid="_x0000_s1026" style="position:absolute;margin-left:-4.75pt;margin-top:2.75pt;width:66.6pt;height:13.3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" fillcolor="black"/>
                  </w:pict>
                </mc:Fallback>
              </mc:AlternateContent>
            </w:r>
          </w:p>
        </w:tc>
        <w:tc>
          <w:tcPr>
            <w:tcW w:w="436" w:type="dxa"/>
          </w:tcPr>
          <w:p w14:paraId="6AA84C56" w14:textId="77777777" w:rsidR="001B455A" w:rsidRDefault="001B455A">
            <w:pPr>
              <w:spacing w:after="0"/>
            </w:pPr>
          </w:p>
        </w:tc>
        <w:tc>
          <w:tcPr>
            <w:tcW w:w="437" w:type="dxa"/>
          </w:tcPr>
          <w:p w14:paraId="55857EB2" w14:textId="77777777" w:rsidR="001B455A" w:rsidRDefault="001B455A">
            <w:pPr>
              <w:spacing w:after="0"/>
            </w:pPr>
          </w:p>
        </w:tc>
        <w:tc>
          <w:tcPr>
            <w:tcW w:w="437" w:type="dxa"/>
          </w:tcPr>
          <w:p w14:paraId="7D5A4B60" w14:textId="77777777" w:rsidR="001B455A" w:rsidRDefault="001B455A">
            <w:pPr>
              <w:spacing w:after="0"/>
            </w:pPr>
          </w:p>
        </w:tc>
        <w:tc>
          <w:tcPr>
            <w:tcW w:w="448" w:type="dxa"/>
          </w:tcPr>
          <w:p w14:paraId="0C0AA47A" w14:textId="77777777" w:rsidR="001B455A" w:rsidRDefault="001B455A">
            <w:pPr>
              <w:spacing w:after="0"/>
            </w:pPr>
          </w:p>
        </w:tc>
        <w:tc>
          <w:tcPr>
            <w:tcW w:w="1691" w:type="dxa"/>
            <w:vMerge/>
            <w:vAlign w:val="center"/>
          </w:tcPr>
          <w:p w14:paraId="0F54A6E1" w14:textId="77777777" w:rsidR="001B455A" w:rsidRDefault="001B455A">
            <w:pPr>
              <w:numPr>
                <w:ilvl w:val="0"/>
                <w:numId w:val="1"/>
              </w:numPr>
              <w:spacing w:after="0"/>
              <w:jc w:val="center"/>
              <w:rPr>
                <w:rFonts w:ascii="宋体" w:hAnsi="宋体" w:cs="宋体" w:hint="eastAsia"/>
                <w:sz w:val="20"/>
              </w:rPr>
            </w:pPr>
          </w:p>
        </w:tc>
      </w:tr>
      <w:tr w:rsidR="001B455A" w14:paraId="6E999128" w14:textId="77777777">
        <w:trPr>
          <w:cantSplit/>
          <w:trHeight w:hRule="exact" w:val="696"/>
        </w:trPr>
        <w:tc>
          <w:tcPr>
            <w:tcW w:w="871" w:type="dxa"/>
          </w:tcPr>
          <w:p w14:paraId="3F4E765F" w14:textId="77777777" w:rsidR="001B455A" w:rsidRDefault="007F69D0">
            <w:pPr>
              <w:spacing w:after="0"/>
              <w:rPr>
                <w:sz w:val="21"/>
              </w:rPr>
            </w:pPr>
            <w:r>
              <w:rPr>
                <w:rFonts w:hint="eastAsia"/>
                <w:sz w:val="21"/>
              </w:rPr>
              <w:t>7</w:t>
            </w:r>
            <w:r>
              <w:rPr>
                <w:rFonts w:hint="eastAsia"/>
                <w:sz w:val="21"/>
              </w:rPr>
              <w:t>、论文定稿</w:t>
            </w:r>
          </w:p>
        </w:tc>
        <w:tc>
          <w:tcPr>
            <w:tcW w:w="711" w:type="dxa"/>
          </w:tcPr>
          <w:p w14:paraId="401FE909" w14:textId="77777777" w:rsidR="001B455A" w:rsidRDefault="001B455A">
            <w:pPr>
              <w:spacing w:after="0"/>
            </w:pPr>
          </w:p>
        </w:tc>
        <w:tc>
          <w:tcPr>
            <w:tcW w:w="435" w:type="dxa"/>
          </w:tcPr>
          <w:p w14:paraId="233BE5E6" w14:textId="77777777" w:rsidR="001B455A" w:rsidRDefault="001B455A">
            <w:pPr>
              <w:spacing w:after="0"/>
            </w:pPr>
          </w:p>
        </w:tc>
        <w:tc>
          <w:tcPr>
            <w:tcW w:w="438" w:type="dxa"/>
          </w:tcPr>
          <w:p w14:paraId="4BEF640C" w14:textId="77777777" w:rsidR="001B455A" w:rsidRDefault="001B455A">
            <w:pPr>
              <w:spacing w:after="0"/>
            </w:pPr>
          </w:p>
        </w:tc>
        <w:tc>
          <w:tcPr>
            <w:tcW w:w="436" w:type="dxa"/>
          </w:tcPr>
          <w:p w14:paraId="39DE02BE" w14:textId="77777777" w:rsidR="001B455A" w:rsidRDefault="001B455A">
            <w:pPr>
              <w:spacing w:after="0"/>
            </w:pPr>
          </w:p>
        </w:tc>
        <w:tc>
          <w:tcPr>
            <w:tcW w:w="436" w:type="dxa"/>
          </w:tcPr>
          <w:p w14:paraId="151BF975" w14:textId="77777777" w:rsidR="001B455A" w:rsidRDefault="001B455A">
            <w:pPr>
              <w:spacing w:after="0"/>
            </w:pPr>
          </w:p>
        </w:tc>
        <w:tc>
          <w:tcPr>
            <w:tcW w:w="436" w:type="dxa"/>
          </w:tcPr>
          <w:p w14:paraId="6D3DCD73" w14:textId="77777777" w:rsidR="001B455A" w:rsidRDefault="001B455A">
            <w:pPr>
              <w:spacing w:after="0"/>
            </w:pPr>
          </w:p>
        </w:tc>
        <w:tc>
          <w:tcPr>
            <w:tcW w:w="436" w:type="dxa"/>
          </w:tcPr>
          <w:p w14:paraId="76FFADB5" w14:textId="77777777" w:rsidR="001B455A" w:rsidRDefault="001B455A">
            <w:pPr>
              <w:spacing w:after="0"/>
            </w:pPr>
          </w:p>
        </w:tc>
        <w:tc>
          <w:tcPr>
            <w:tcW w:w="436" w:type="dxa"/>
          </w:tcPr>
          <w:p w14:paraId="49B7FF8D" w14:textId="77777777" w:rsidR="001B455A" w:rsidRDefault="001B455A">
            <w:pPr>
              <w:spacing w:after="0"/>
            </w:pPr>
          </w:p>
        </w:tc>
        <w:tc>
          <w:tcPr>
            <w:tcW w:w="436" w:type="dxa"/>
          </w:tcPr>
          <w:p w14:paraId="32D3955F" w14:textId="77777777" w:rsidR="001B455A" w:rsidRDefault="001B455A">
            <w:pPr>
              <w:spacing w:after="0"/>
            </w:pPr>
          </w:p>
        </w:tc>
        <w:tc>
          <w:tcPr>
            <w:tcW w:w="436" w:type="dxa"/>
          </w:tcPr>
          <w:p w14:paraId="7A162C7C" w14:textId="77777777" w:rsidR="001B455A" w:rsidRDefault="007F69D0">
            <w:pPr>
              <w:spacing w:after="0"/>
            </w:pPr>
            <w:r>
              <w:rPr>
                <w:noProof/>
                <w:sz w:val="20"/>
              </w:rPr>
              <mc:AlternateContent>
                <mc:Choice Requires="wps">
                  <w:drawing>
                    <wp:anchor distT="0" distB="0" distL="114300" distR="114300" simplePos="0" relativeHeight="251677696" behindDoc="0" locked="0" layoutInCell="1" allowOverlap="1" wp14:anchorId="3E0FF0B0" wp14:editId="04915EC4">
                      <wp:simplePos x="0" y="0"/>
                      <wp:positionH relativeFrom="column">
                        <wp:posOffset>76200</wp:posOffset>
                      </wp:positionH>
                      <wp:positionV relativeFrom="paragraph">
                        <wp:posOffset>86995</wp:posOffset>
                      </wp:positionV>
                      <wp:extent cx="914400" cy="198120"/>
                      <wp:effectExtent l="4445" t="4445" r="14605" b="6985"/>
                      <wp:wrapNone/>
                      <wp:docPr id="3" name="矩形 3"/>
                      <wp:cNvGraphicFramePr/>
                      <a:graphic xmlns:a="http://schemas.openxmlformats.org/drawingml/2006/main">
                        <a:graphicData uri="http://schemas.microsoft.com/office/word/2010/wordprocessingShape">
                          <wps:wsp>
                            <wps:cNvSpPr/>
                            <wps:spPr>
                              <a:xfrm>
                                <a:off x="0" y="0"/>
                                <a:ext cx="914400" cy="198120"/>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968CAAB" id="矩形 3" o:spid="_x0000_s1026" style="position:absolute;margin-left:6pt;margin-top:6.85pt;width:1in;height:15.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" fillcolor="black"/>
                  </w:pict>
                </mc:Fallback>
              </mc:AlternateContent>
            </w:r>
          </w:p>
        </w:tc>
        <w:tc>
          <w:tcPr>
            <w:tcW w:w="437" w:type="dxa"/>
          </w:tcPr>
          <w:p w14:paraId="3FB57C1F" w14:textId="77777777" w:rsidR="001B455A" w:rsidRDefault="001B455A">
            <w:pPr>
              <w:spacing w:after="0"/>
            </w:pPr>
          </w:p>
          <w:p w14:paraId="30677A78" w14:textId="77777777" w:rsidR="001B455A" w:rsidRDefault="001B455A">
            <w:pPr>
              <w:spacing w:after="0"/>
            </w:pPr>
          </w:p>
        </w:tc>
        <w:tc>
          <w:tcPr>
            <w:tcW w:w="437" w:type="dxa"/>
          </w:tcPr>
          <w:p w14:paraId="0CD212D5" w14:textId="77777777" w:rsidR="001B455A" w:rsidRDefault="001B455A">
            <w:pPr>
              <w:spacing w:after="0"/>
            </w:pPr>
          </w:p>
        </w:tc>
        <w:tc>
          <w:tcPr>
            <w:tcW w:w="448" w:type="dxa"/>
          </w:tcPr>
          <w:p w14:paraId="7229228F" w14:textId="77777777" w:rsidR="001B455A" w:rsidRDefault="001B455A">
            <w:pPr>
              <w:spacing w:after="0"/>
            </w:pPr>
          </w:p>
        </w:tc>
        <w:tc>
          <w:tcPr>
            <w:tcW w:w="1691" w:type="dxa"/>
            <w:vMerge/>
            <w:vAlign w:val="center"/>
          </w:tcPr>
          <w:p w14:paraId="2F1FB618" w14:textId="77777777" w:rsidR="001B455A" w:rsidRDefault="001B455A">
            <w:pPr>
              <w:numPr>
                <w:ilvl w:val="0"/>
                <w:numId w:val="1"/>
              </w:numPr>
              <w:spacing w:after="0"/>
              <w:jc w:val="center"/>
              <w:rPr>
                <w:rFonts w:ascii="宋体" w:hAnsi="宋体" w:cs="宋体" w:hint="eastAsia"/>
                <w:sz w:val="20"/>
              </w:rPr>
            </w:pPr>
          </w:p>
        </w:tc>
      </w:tr>
      <w:tr w:rsidR="001B455A" w14:paraId="23BD35CF" w14:textId="77777777">
        <w:trPr>
          <w:cantSplit/>
          <w:trHeight w:hRule="exact" w:val="1268"/>
        </w:trPr>
        <w:tc>
          <w:tcPr>
            <w:tcW w:w="871" w:type="dxa"/>
          </w:tcPr>
          <w:p w14:paraId="14628E97" w14:textId="77777777" w:rsidR="001B455A" w:rsidRDefault="007F69D0">
            <w:pPr>
              <w:spacing w:after="0"/>
              <w:rPr>
                <w:sz w:val="21"/>
              </w:rPr>
            </w:pPr>
            <w:r>
              <w:rPr>
                <w:rFonts w:hint="eastAsia"/>
                <w:sz w:val="21"/>
              </w:rPr>
              <w:lastRenderedPageBreak/>
              <w:t>8</w:t>
            </w:r>
            <w:r>
              <w:rPr>
                <w:rFonts w:hint="eastAsia"/>
                <w:sz w:val="21"/>
              </w:rPr>
              <w:t>、毕业论文答辩，成绩评定</w:t>
            </w:r>
          </w:p>
        </w:tc>
        <w:tc>
          <w:tcPr>
            <w:tcW w:w="711" w:type="dxa"/>
          </w:tcPr>
          <w:p w14:paraId="2404EF6E" w14:textId="77777777" w:rsidR="001B455A" w:rsidRDefault="001B455A">
            <w:pPr>
              <w:spacing w:after="0"/>
            </w:pPr>
          </w:p>
        </w:tc>
        <w:tc>
          <w:tcPr>
            <w:tcW w:w="435" w:type="dxa"/>
            <w:vAlign w:val="center"/>
          </w:tcPr>
          <w:p w14:paraId="6C6207C1" w14:textId="77777777" w:rsidR="001B455A" w:rsidRDefault="001B455A">
            <w:pPr>
              <w:spacing w:after="0"/>
            </w:pPr>
          </w:p>
        </w:tc>
        <w:tc>
          <w:tcPr>
            <w:tcW w:w="438" w:type="dxa"/>
            <w:vAlign w:val="center"/>
          </w:tcPr>
          <w:p w14:paraId="07D06B2E" w14:textId="77777777" w:rsidR="001B455A" w:rsidRDefault="001B455A">
            <w:pPr>
              <w:spacing w:after="0"/>
            </w:pPr>
          </w:p>
        </w:tc>
        <w:tc>
          <w:tcPr>
            <w:tcW w:w="436" w:type="dxa"/>
          </w:tcPr>
          <w:p w14:paraId="61AC851F" w14:textId="77777777" w:rsidR="001B455A" w:rsidRDefault="001B455A">
            <w:pPr>
              <w:spacing w:after="0"/>
            </w:pPr>
          </w:p>
        </w:tc>
        <w:tc>
          <w:tcPr>
            <w:tcW w:w="436" w:type="dxa"/>
          </w:tcPr>
          <w:p w14:paraId="327BE60E" w14:textId="77777777" w:rsidR="001B455A" w:rsidRDefault="001B455A">
            <w:pPr>
              <w:spacing w:after="0"/>
            </w:pPr>
          </w:p>
        </w:tc>
        <w:tc>
          <w:tcPr>
            <w:tcW w:w="436" w:type="dxa"/>
          </w:tcPr>
          <w:p w14:paraId="56358139" w14:textId="77777777" w:rsidR="001B455A" w:rsidRDefault="001B455A">
            <w:pPr>
              <w:spacing w:after="0"/>
            </w:pPr>
          </w:p>
        </w:tc>
        <w:tc>
          <w:tcPr>
            <w:tcW w:w="436" w:type="dxa"/>
          </w:tcPr>
          <w:p w14:paraId="5DAB5540" w14:textId="77777777" w:rsidR="001B455A" w:rsidRDefault="001B455A">
            <w:pPr>
              <w:spacing w:after="0"/>
            </w:pPr>
          </w:p>
        </w:tc>
        <w:tc>
          <w:tcPr>
            <w:tcW w:w="436" w:type="dxa"/>
          </w:tcPr>
          <w:p w14:paraId="10F26786" w14:textId="77777777" w:rsidR="001B455A" w:rsidRDefault="001B455A">
            <w:pPr>
              <w:spacing w:after="0"/>
            </w:pPr>
          </w:p>
        </w:tc>
        <w:tc>
          <w:tcPr>
            <w:tcW w:w="436" w:type="dxa"/>
          </w:tcPr>
          <w:p w14:paraId="3E7A290A" w14:textId="77777777" w:rsidR="001B455A" w:rsidRDefault="001B455A">
            <w:pPr>
              <w:spacing w:after="0"/>
            </w:pPr>
          </w:p>
        </w:tc>
        <w:tc>
          <w:tcPr>
            <w:tcW w:w="436" w:type="dxa"/>
          </w:tcPr>
          <w:p w14:paraId="6F8548A9" w14:textId="77777777" w:rsidR="001B455A" w:rsidRDefault="001B455A">
            <w:pPr>
              <w:spacing w:after="0"/>
            </w:pPr>
          </w:p>
        </w:tc>
        <w:tc>
          <w:tcPr>
            <w:tcW w:w="437" w:type="dxa"/>
          </w:tcPr>
          <w:p w14:paraId="6741680A" w14:textId="77777777" w:rsidR="001B455A" w:rsidRDefault="001B455A">
            <w:pPr>
              <w:spacing w:after="0"/>
            </w:pPr>
          </w:p>
        </w:tc>
        <w:tc>
          <w:tcPr>
            <w:tcW w:w="437" w:type="dxa"/>
          </w:tcPr>
          <w:p w14:paraId="53413028" w14:textId="77777777" w:rsidR="001B455A" w:rsidRDefault="007F69D0">
            <w:pPr>
              <w:spacing w:after="0"/>
            </w:pPr>
            <w:r>
              <w:rPr>
                <w:noProof/>
                <w:sz w:val="20"/>
              </w:rPr>
              <mc:AlternateContent>
                <mc:Choice Requires="wps">
                  <w:drawing>
                    <wp:anchor distT="0" distB="0" distL="114300" distR="114300" simplePos="0" relativeHeight="251673600" behindDoc="0" locked="0" layoutInCell="1" allowOverlap="1" wp14:anchorId="57ED3BF9" wp14:editId="4322B731">
                      <wp:simplePos x="0" y="0"/>
                      <wp:positionH relativeFrom="column">
                        <wp:posOffset>-17780</wp:posOffset>
                      </wp:positionH>
                      <wp:positionV relativeFrom="paragraph">
                        <wp:posOffset>163195</wp:posOffset>
                      </wp:positionV>
                      <wp:extent cx="532130" cy="201930"/>
                      <wp:effectExtent l="4445" t="4445" r="15875" b="22225"/>
                      <wp:wrapNone/>
                      <wp:docPr id="1" name="矩形 1"/>
                      <wp:cNvGraphicFramePr/>
                      <a:graphic xmlns:a="http://schemas.openxmlformats.org/drawingml/2006/main">
                        <a:graphicData uri="http://schemas.microsoft.com/office/word/2010/wordprocessingShape">
                          <wps:wsp>
                            <wps:cNvSpPr/>
                            <wps:spPr>
                              <a:xfrm>
                                <a:off x="0" y="0"/>
                                <a:ext cx="532130" cy="201930"/>
                              </a:xfrm>
                              <a:prstGeom prst="rect">
                                <a:avLst/>
                              </a:prstGeom>
                              <a:solidFill>
                                <a:srgbClr val="000000"/>
                              </a:solidFill>
                              <a:ln w="9525" cap="flat" cmpd="sng">
                                <a:solidFill>
                                  <a:srgbClr val="000000"/>
                                </a:solidFill>
                                <a:prstDash val="solid"/>
                                <a:miter/>
                                <a:headEnd type="none" w="med" len="med"/>
                                <a:tailEnd type="none" w="med" len="med"/>
                              </a:ln>
                            </wps:spPr>
                            <wps:bodyPr upright="1"/>
                          </wps:wsp>
                        </a:graphicData>
                      </a:graphic>
                    </wp:anchor>
                  </w:drawing>
                </mc:Choice>
                <mc:Fallback>
                  <w:pict>
                    <v:rect w14:anchorId="12CCFFBB" id="矩形 1" o:spid="_x0000_s1026" style="position:absolute;margin-left:-1.4pt;margin-top:12.85pt;width:41.9pt;height:15.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" fillcolor="black"/>
                  </w:pict>
                </mc:Fallback>
              </mc:AlternateContent>
            </w:r>
          </w:p>
        </w:tc>
        <w:tc>
          <w:tcPr>
            <w:tcW w:w="448" w:type="dxa"/>
          </w:tcPr>
          <w:p w14:paraId="06E15749" w14:textId="77777777" w:rsidR="001B455A" w:rsidRDefault="001B455A">
            <w:pPr>
              <w:spacing w:after="0"/>
            </w:pPr>
          </w:p>
        </w:tc>
        <w:tc>
          <w:tcPr>
            <w:tcW w:w="1691" w:type="dxa"/>
            <w:vAlign w:val="center"/>
          </w:tcPr>
          <w:p w14:paraId="0DDE3C73"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答辩秘书提交答辩记录</w:t>
            </w:r>
          </w:p>
          <w:p w14:paraId="21C1D2B5" w14:textId="77777777" w:rsidR="001B455A" w:rsidRDefault="007F69D0">
            <w:pPr>
              <w:numPr>
                <w:ilvl w:val="0"/>
                <w:numId w:val="1"/>
              </w:numPr>
              <w:spacing w:after="0"/>
              <w:jc w:val="center"/>
              <w:rPr>
                <w:rFonts w:ascii="宋体" w:hAnsi="宋体" w:cs="宋体" w:hint="eastAsia"/>
                <w:sz w:val="20"/>
              </w:rPr>
            </w:pPr>
            <w:r>
              <w:rPr>
                <w:rFonts w:ascii="宋体" w:hAnsi="宋体" w:cs="宋体" w:hint="eastAsia"/>
                <w:sz w:val="20"/>
              </w:rPr>
              <w:t>按照成绩评定标准形成指导老师、平于老师、答辩老师三项计分</w:t>
            </w:r>
          </w:p>
        </w:tc>
      </w:tr>
    </w:tbl>
    <w:p w14:paraId="2CC607B0" w14:textId="77777777" w:rsidR="001B455A" w:rsidRDefault="007F69D0">
      <w:pPr>
        <w:spacing w:after="0"/>
        <w:rPr>
          <w:sz w:val="21"/>
        </w:rPr>
      </w:pPr>
      <w:r>
        <w:rPr>
          <w:rFonts w:hint="eastAsia"/>
          <w:sz w:val="21"/>
        </w:rPr>
        <w:t>注：在毕业论文完成过程期间，学生将每个阶段指导过程及时在系统中进行记录，指导老师实时审核</w:t>
      </w:r>
    </w:p>
    <w:p w14:paraId="4421BB56" w14:textId="77777777" w:rsidR="001B455A" w:rsidRDefault="001B455A"/>
    <w:p w14:paraId="5D1CA842" w14:textId="77777777" w:rsidR="001B455A" w:rsidRDefault="001B455A">
      <w:pPr>
        <w:pStyle w:val="style2"/>
        <w:spacing w:before="0" w:beforeAutospacing="0" w:after="0" w:afterAutospacing="0" w:line="560" w:lineRule="exact"/>
        <w:jc w:val="both"/>
        <w:rPr>
          <w:rFonts w:eastAsia="仿宋_GB2312" w:hint="eastAsia"/>
          <w:color w:val="000000"/>
          <w:sz w:val="32"/>
          <w:szCs w:val="32"/>
        </w:rPr>
      </w:pPr>
    </w:p>
    <w:p w14:paraId="2F6FD9E6" w14:textId="77777777" w:rsidR="001B455A" w:rsidRDefault="001B455A">
      <w:pPr>
        <w:pStyle w:val="style2"/>
        <w:spacing w:before="0" w:beforeAutospacing="0" w:after="0" w:afterAutospacing="0" w:line="560" w:lineRule="exact"/>
        <w:jc w:val="both"/>
        <w:rPr>
          <w:rFonts w:eastAsia="仿宋_GB2312" w:hint="eastAsia"/>
          <w:color w:val="000000"/>
          <w:sz w:val="32"/>
          <w:szCs w:val="32"/>
        </w:rPr>
      </w:pPr>
    </w:p>
    <w:p w14:paraId="710711F0" w14:textId="77777777" w:rsidR="001B455A" w:rsidRDefault="007F69D0">
      <w:pPr>
        <w:spacing w:afterLines="50" w:after="156" w:line="560" w:lineRule="exact"/>
        <w:rPr>
          <w:rFonts w:ascii="仿宋" w:eastAsia="仿宋" w:hAnsi="仿宋" w:cs="仿宋" w:hint="eastAsia"/>
          <w:color w:val="000000"/>
          <w:szCs w:val="30"/>
        </w:rPr>
      </w:pPr>
      <w:r>
        <w:rPr>
          <w:rFonts w:ascii="仿宋" w:eastAsia="仿宋" w:hAnsi="仿宋" w:cs="仿宋" w:hint="eastAsia"/>
          <w:color w:val="000000"/>
          <w:szCs w:val="30"/>
        </w:rPr>
        <w:t>附件</w:t>
      </w:r>
      <w:r>
        <w:rPr>
          <w:rFonts w:ascii="仿宋" w:eastAsia="仿宋" w:hAnsi="仿宋" w:cs="仿宋" w:hint="eastAsia"/>
          <w:color w:val="000000"/>
          <w:szCs w:val="30"/>
        </w:rPr>
        <w:t>3</w:t>
      </w:r>
    </w:p>
    <w:p w14:paraId="374805AC" w14:textId="77777777" w:rsidR="001B455A" w:rsidRDefault="007F69D0">
      <w:pPr>
        <w:pStyle w:val="ab"/>
        <w:rPr>
          <w:rFonts w:ascii="黑体" w:eastAsia="黑体" w:hAnsi="黑体" w:cs="黑体" w:hint="eastAsia"/>
          <w:sz w:val="36"/>
          <w:szCs w:val="36"/>
        </w:rPr>
      </w:pPr>
      <w:r>
        <w:rPr>
          <w:rFonts w:ascii="黑体" w:eastAsia="黑体" w:hAnsi="黑体" w:cs="黑体" w:hint="eastAsia"/>
          <w:sz w:val="36"/>
          <w:szCs w:val="36"/>
        </w:rPr>
        <w:t>本科生（文科）毕业论文参考评分标准</w:t>
      </w:r>
    </w:p>
    <w:p w14:paraId="610E5719" w14:textId="77777777" w:rsidR="001B455A" w:rsidRDefault="001B455A">
      <w:pPr>
        <w:pStyle w:val="ad"/>
        <w:ind w:firstLine="640"/>
      </w:pPr>
    </w:p>
    <w:tbl>
      <w:tblPr>
        <w:tblW w:w="9071" w:type="dxa"/>
        <w:jc w:val="center"/>
        <w:tblLayout w:type="fixed"/>
        <w:tblLook w:val="04A0" w:firstRow="1" w:lastRow="0" w:firstColumn="1" w:lastColumn="0" w:noHBand="0" w:noVBand="1"/>
      </w:tblPr>
      <w:tblGrid>
        <w:gridCol w:w="658"/>
        <w:gridCol w:w="697"/>
        <w:gridCol w:w="771"/>
        <w:gridCol w:w="1410"/>
        <w:gridCol w:w="1334"/>
        <w:gridCol w:w="1571"/>
        <w:gridCol w:w="1416"/>
        <w:gridCol w:w="1214"/>
      </w:tblGrid>
      <w:tr w:rsidR="001B455A" w14:paraId="20653AFC" w14:textId="77777777">
        <w:trPr>
          <w:cantSplit/>
          <w:trHeight w:val="763"/>
          <w:tblHeader/>
          <w:jc w:val="center"/>
        </w:trPr>
        <w:tc>
          <w:tcPr>
            <w:tcW w:w="658" w:type="dxa"/>
            <w:vMerge w:val="restart"/>
            <w:tcBorders>
              <w:top w:val="single" w:sz="8" w:space="0" w:color="auto"/>
              <w:left w:val="single" w:sz="8" w:space="0" w:color="auto"/>
              <w:bottom w:val="single" w:sz="4" w:space="0" w:color="auto"/>
              <w:right w:val="single" w:sz="4" w:space="0" w:color="auto"/>
            </w:tcBorders>
            <w:vAlign w:val="center"/>
          </w:tcPr>
          <w:p w14:paraId="7E303C16"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项目</w:t>
            </w:r>
          </w:p>
        </w:tc>
        <w:tc>
          <w:tcPr>
            <w:tcW w:w="697" w:type="dxa"/>
            <w:vMerge w:val="restart"/>
            <w:tcBorders>
              <w:top w:val="single" w:sz="8" w:space="0" w:color="auto"/>
              <w:left w:val="single" w:sz="4" w:space="0" w:color="auto"/>
              <w:bottom w:val="single" w:sz="4" w:space="0" w:color="auto"/>
              <w:right w:val="single" w:sz="4" w:space="0" w:color="auto"/>
            </w:tcBorders>
            <w:vAlign w:val="center"/>
          </w:tcPr>
          <w:p w14:paraId="1B7E0850"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权重</w:t>
            </w:r>
          </w:p>
        </w:tc>
        <w:tc>
          <w:tcPr>
            <w:tcW w:w="771" w:type="dxa"/>
            <w:vMerge w:val="restart"/>
            <w:tcBorders>
              <w:top w:val="single" w:sz="8" w:space="0" w:color="auto"/>
              <w:left w:val="single" w:sz="4" w:space="0" w:color="auto"/>
              <w:bottom w:val="single" w:sz="4" w:space="0" w:color="auto"/>
              <w:right w:val="single" w:sz="4" w:space="0" w:color="auto"/>
            </w:tcBorders>
            <w:vAlign w:val="center"/>
          </w:tcPr>
          <w:p w14:paraId="4D11A354"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分值</w:t>
            </w:r>
          </w:p>
        </w:tc>
        <w:tc>
          <w:tcPr>
            <w:tcW w:w="1410" w:type="dxa"/>
            <w:tcBorders>
              <w:top w:val="single" w:sz="8" w:space="0" w:color="auto"/>
              <w:left w:val="single" w:sz="4" w:space="0" w:color="auto"/>
              <w:bottom w:val="single" w:sz="4" w:space="0" w:color="auto"/>
              <w:right w:val="single" w:sz="4" w:space="0" w:color="auto"/>
            </w:tcBorders>
            <w:vAlign w:val="center"/>
          </w:tcPr>
          <w:p w14:paraId="38B3A52F"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优秀</w:t>
            </w:r>
          </w:p>
          <w:p w14:paraId="5ED4C37B"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w:t>
            </w:r>
            <w:r>
              <w:rPr>
                <w:rFonts w:ascii="仿宋" w:eastAsia="仿宋" w:hAnsi="仿宋" w:cs="仿宋" w:hint="eastAsia"/>
                <w:b/>
                <w:color w:val="000000"/>
              </w:rPr>
              <w:t>100&gt;x</w:t>
            </w:r>
            <w:r>
              <w:rPr>
                <w:rFonts w:ascii="仿宋" w:eastAsia="仿宋" w:hAnsi="仿宋" w:cs="仿宋" w:hint="eastAsia"/>
                <w:b/>
                <w:color w:val="000000"/>
              </w:rPr>
              <w:t>≥</w:t>
            </w:r>
            <w:r>
              <w:rPr>
                <w:rFonts w:ascii="仿宋" w:eastAsia="仿宋" w:hAnsi="仿宋" w:cs="仿宋" w:hint="eastAsia"/>
                <w:b/>
                <w:color w:val="000000"/>
              </w:rPr>
              <w:t>90</w:t>
            </w:r>
            <w:r>
              <w:rPr>
                <w:rFonts w:ascii="仿宋" w:eastAsia="仿宋" w:hAnsi="仿宋" w:cs="仿宋" w:hint="eastAsia"/>
                <w:b/>
                <w:color w:val="000000"/>
              </w:rPr>
              <w:t>）</w:t>
            </w:r>
          </w:p>
        </w:tc>
        <w:tc>
          <w:tcPr>
            <w:tcW w:w="1334" w:type="dxa"/>
            <w:tcBorders>
              <w:top w:val="single" w:sz="8" w:space="0" w:color="auto"/>
              <w:left w:val="single" w:sz="4" w:space="0" w:color="auto"/>
              <w:bottom w:val="single" w:sz="4" w:space="0" w:color="auto"/>
              <w:right w:val="single" w:sz="4" w:space="0" w:color="auto"/>
            </w:tcBorders>
            <w:vAlign w:val="center"/>
          </w:tcPr>
          <w:p w14:paraId="235C237F"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良好</w:t>
            </w:r>
          </w:p>
          <w:p w14:paraId="20CA8280"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w:t>
            </w:r>
            <w:r>
              <w:rPr>
                <w:rFonts w:ascii="仿宋" w:eastAsia="仿宋" w:hAnsi="仿宋" w:cs="仿宋" w:hint="eastAsia"/>
                <w:b/>
                <w:color w:val="000000"/>
              </w:rPr>
              <w:t>90&gt;x</w:t>
            </w:r>
            <w:r>
              <w:rPr>
                <w:rFonts w:ascii="仿宋" w:eastAsia="仿宋" w:hAnsi="仿宋" w:cs="仿宋" w:hint="eastAsia"/>
                <w:b/>
                <w:color w:val="000000"/>
              </w:rPr>
              <w:t>≥</w:t>
            </w:r>
            <w:r>
              <w:rPr>
                <w:rFonts w:ascii="仿宋" w:eastAsia="仿宋" w:hAnsi="仿宋" w:cs="仿宋" w:hint="eastAsia"/>
                <w:b/>
                <w:color w:val="000000"/>
              </w:rPr>
              <w:t>80</w:t>
            </w:r>
            <w:r>
              <w:rPr>
                <w:rFonts w:ascii="仿宋" w:eastAsia="仿宋" w:hAnsi="仿宋" w:cs="仿宋" w:hint="eastAsia"/>
                <w:b/>
                <w:color w:val="000000"/>
              </w:rPr>
              <w:t>）</w:t>
            </w:r>
          </w:p>
        </w:tc>
        <w:tc>
          <w:tcPr>
            <w:tcW w:w="1571" w:type="dxa"/>
            <w:tcBorders>
              <w:top w:val="single" w:sz="8" w:space="0" w:color="auto"/>
              <w:left w:val="single" w:sz="4" w:space="0" w:color="auto"/>
              <w:bottom w:val="single" w:sz="4" w:space="0" w:color="auto"/>
              <w:right w:val="single" w:sz="4" w:space="0" w:color="auto"/>
            </w:tcBorders>
            <w:vAlign w:val="center"/>
          </w:tcPr>
          <w:p w14:paraId="13FD274B"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中等</w:t>
            </w:r>
          </w:p>
          <w:p w14:paraId="71D923F6"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w:t>
            </w:r>
            <w:r>
              <w:rPr>
                <w:rFonts w:ascii="仿宋" w:eastAsia="仿宋" w:hAnsi="仿宋" w:cs="仿宋" w:hint="eastAsia"/>
                <w:b/>
                <w:color w:val="000000"/>
              </w:rPr>
              <w:t>80&gt;x</w:t>
            </w:r>
            <w:r>
              <w:rPr>
                <w:rFonts w:ascii="仿宋" w:eastAsia="仿宋" w:hAnsi="仿宋" w:cs="仿宋" w:hint="eastAsia"/>
                <w:b/>
                <w:color w:val="000000"/>
              </w:rPr>
              <w:t>≥</w:t>
            </w:r>
            <w:r>
              <w:rPr>
                <w:rFonts w:ascii="仿宋" w:eastAsia="仿宋" w:hAnsi="仿宋" w:cs="仿宋" w:hint="eastAsia"/>
                <w:b/>
                <w:color w:val="000000"/>
              </w:rPr>
              <w:t>70</w:t>
            </w:r>
            <w:r>
              <w:rPr>
                <w:rFonts w:ascii="仿宋" w:eastAsia="仿宋" w:hAnsi="仿宋" w:cs="仿宋" w:hint="eastAsia"/>
                <w:b/>
                <w:color w:val="000000"/>
              </w:rPr>
              <w:t>）</w:t>
            </w:r>
          </w:p>
        </w:tc>
        <w:tc>
          <w:tcPr>
            <w:tcW w:w="1416" w:type="dxa"/>
            <w:tcBorders>
              <w:top w:val="single" w:sz="8" w:space="0" w:color="auto"/>
              <w:left w:val="single" w:sz="4" w:space="0" w:color="auto"/>
              <w:bottom w:val="single" w:sz="4" w:space="0" w:color="auto"/>
              <w:right w:val="single" w:sz="4" w:space="0" w:color="auto"/>
            </w:tcBorders>
            <w:vAlign w:val="center"/>
          </w:tcPr>
          <w:p w14:paraId="32458BA7"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及格</w:t>
            </w:r>
          </w:p>
          <w:p w14:paraId="310B661A"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w:t>
            </w:r>
            <w:r>
              <w:rPr>
                <w:rFonts w:ascii="仿宋" w:eastAsia="仿宋" w:hAnsi="仿宋" w:cs="仿宋" w:hint="eastAsia"/>
                <w:b/>
                <w:color w:val="000000"/>
              </w:rPr>
              <w:t>70&gt;x</w:t>
            </w:r>
            <w:r>
              <w:rPr>
                <w:rFonts w:ascii="仿宋" w:eastAsia="仿宋" w:hAnsi="仿宋" w:cs="仿宋" w:hint="eastAsia"/>
                <w:b/>
                <w:color w:val="000000"/>
              </w:rPr>
              <w:t>≥</w:t>
            </w:r>
            <w:r>
              <w:rPr>
                <w:rFonts w:ascii="仿宋" w:eastAsia="仿宋" w:hAnsi="仿宋" w:cs="仿宋" w:hint="eastAsia"/>
                <w:b/>
                <w:color w:val="000000"/>
              </w:rPr>
              <w:t>60</w:t>
            </w:r>
            <w:r>
              <w:rPr>
                <w:rFonts w:ascii="仿宋" w:eastAsia="仿宋" w:hAnsi="仿宋" w:cs="仿宋" w:hint="eastAsia"/>
                <w:b/>
                <w:color w:val="000000"/>
              </w:rPr>
              <w:t>）</w:t>
            </w:r>
          </w:p>
        </w:tc>
        <w:tc>
          <w:tcPr>
            <w:tcW w:w="1214" w:type="dxa"/>
            <w:tcBorders>
              <w:top w:val="single" w:sz="8" w:space="0" w:color="auto"/>
              <w:left w:val="single" w:sz="4" w:space="0" w:color="auto"/>
              <w:bottom w:val="single" w:sz="4" w:space="0" w:color="auto"/>
              <w:right w:val="single" w:sz="8" w:space="0" w:color="auto"/>
            </w:tcBorders>
            <w:vAlign w:val="center"/>
          </w:tcPr>
          <w:p w14:paraId="1D58C485"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不及格</w:t>
            </w:r>
          </w:p>
          <w:p w14:paraId="7177EA52"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w:t>
            </w:r>
            <w:r>
              <w:rPr>
                <w:rFonts w:ascii="仿宋" w:eastAsia="仿宋" w:hAnsi="仿宋" w:cs="仿宋" w:hint="eastAsia"/>
                <w:b/>
                <w:color w:val="000000"/>
              </w:rPr>
              <w:t>x&lt;60</w:t>
            </w:r>
            <w:r>
              <w:rPr>
                <w:rFonts w:ascii="仿宋" w:eastAsia="仿宋" w:hAnsi="仿宋" w:cs="仿宋" w:hint="eastAsia"/>
                <w:b/>
                <w:color w:val="000000"/>
              </w:rPr>
              <w:t>）</w:t>
            </w:r>
          </w:p>
        </w:tc>
      </w:tr>
      <w:tr w:rsidR="001B455A" w14:paraId="719D32AF" w14:textId="77777777">
        <w:trPr>
          <w:cantSplit/>
          <w:trHeight w:val="601"/>
          <w:tblHeader/>
          <w:jc w:val="center"/>
        </w:trPr>
        <w:tc>
          <w:tcPr>
            <w:tcW w:w="658" w:type="dxa"/>
            <w:vMerge/>
            <w:tcBorders>
              <w:top w:val="single" w:sz="8" w:space="0" w:color="auto"/>
              <w:left w:val="single" w:sz="8" w:space="0" w:color="auto"/>
              <w:bottom w:val="single" w:sz="4" w:space="0" w:color="auto"/>
              <w:right w:val="single" w:sz="4" w:space="0" w:color="auto"/>
            </w:tcBorders>
            <w:vAlign w:val="center"/>
          </w:tcPr>
          <w:p w14:paraId="66949E4D" w14:textId="77777777" w:rsidR="001B455A" w:rsidRDefault="001B455A">
            <w:pPr>
              <w:widowControl/>
              <w:spacing w:after="0" w:line="280" w:lineRule="exact"/>
              <w:jc w:val="left"/>
              <w:rPr>
                <w:rFonts w:ascii="仿宋" w:eastAsia="仿宋" w:hAnsi="仿宋" w:cs="仿宋" w:hint="eastAsia"/>
                <w:b/>
                <w:color w:val="000000"/>
              </w:rPr>
            </w:pPr>
          </w:p>
        </w:tc>
        <w:tc>
          <w:tcPr>
            <w:tcW w:w="697" w:type="dxa"/>
            <w:vMerge/>
            <w:tcBorders>
              <w:top w:val="single" w:sz="8" w:space="0" w:color="auto"/>
              <w:left w:val="single" w:sz="4" w:space="0" w:color="auto"/>
              <w:bottom w:val="single" w:sz="4" w:space="0" w:color="auto"/>
              <w:right w:val="single" w:sz="4" w:space="0" w:color="auto"/>
            </w:tcBorders>
            <w:vAlign w:val="center"/>
          </w:tcPr>
          <w:p w14:paraId="6E89D81F" w14:textId="77777777" w:rsidR="001B455A" w:rsidRDefault="001B455A">
            <w:pPr>
              <w:widowControl/>
              <w:spacing w:after="0" w:line="280" w:lineRule="exact"/>
              <w:jc w:val="left"/>
              <w:rPr>
                <w:rFonts w:ascii="仿宋" w:eastAsia="仿宋" w:hAnsi="仿宋" w:cs="仿宋" w:hint="eastAsia"/>
                <w:b/>
                <w:color w:val="000000"/>
              </w:rPr>
            </w:pPr>
          </w:p>
        </w:tc>
        <w:tc>
          <w:tcPr>
            <w:tcW w:w="771" w:type="dxa"/>
            <w:vMerge/>
            <w:tcBorders>
              <w:top w:val="single" w:sz="8" w:space="0" w:color="auto"/>
              <w:left w:val="single" w:sz="4" w:space="0" w:color="auto"/>
              <w:bottom w:val="single" w:sz="4" w:space="0" w:color="auto"/>
              <w:right w:val="single" w:sz="4" w:space="0" w:color="auto"/>
            </w:tcBorders>
            <w:vAlign w:val="center"/>
          </w:tcPr>
          <w:p w14:paraId="39350989" w14:textId="77777777" w:rsidR="001B455A" w:rsidRDefault="001B455A">
            <w:pPr>
              <w:widowControl/>
              <w:spacing w:after="0" w:line="280" w:lineRule="exact"/>
              <w:jc w:val="left"/>
              <w:rPr>
                <w:rFonts w:ascii="仿宋" w:eastAsia="仿宋" w:hAnsi="仿宋" w:cs="仿宋" w:hint="eastAsia"/>
                <w:b/>
                <w:color w:val="000000"/>
              </w:rPr>
            </w:pPr>
          </w:p>
        </w:tc>
        <w:tc>
          <w:tcPr>
            <w:tcW w:w="1410" w:type="dxa"/>
            <w:tcBorders>
              <w:top w:val="single" w:sz="4" w:space="0" w:color="auto"/>
              <w:left w:val="single" w:sz="4" w:space="0" w:color="auto"/>
              <w:bottom w:val="single" w:sz="4" w:space="0" w:color="auto"/>
              <w:right w:val="single" w:sz="4" w:space="0" w:color="auto"/>
            </w:tcBorders>
            <w:vAlign w:val="center"/>
          </w:tcPr>
          <w:p w14:paraId="42BB9261"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334" w:type="dxa"/>
            <w:tcBorders>
              <w:top w:val="single" w:sz="4" w:space="0" w:color="auto"/>
              <w:left w:val="single" w:sz="4" w:space="0" w:color="auto"/>
              <w:bottom w:val="single" w:sz="4" w:space="0" w:color="auto"/>
              <w:right w:val="single" w:sz="4" w:space="0" w:color="auto"/>
            </w:tcBorders>
            <w:vAlign w:val="center"/>
          </w:tcPr>
          <w:p w14:paraId="30EB6343"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571" w:type="dxa"/>
            <w:tcBorders>
              <w:top w:val="single" w:sz="4" w:space="0" w:color="auto"/>
              <w:left w:val="single" w:sz="4" w:space="0" w:color="auto"/>
              <w:bottom w:val="single" w:sz="4" w:space="0" w:color="auto"/>
              <w:right w:val="single" w:sz="4" w:space="0" w:color="auto"/>
            </w:tcBorders>
            <w:vAlign w:val="center"/>
          </w:tcPr>
          <w:p w14:paraId="514BDAE1"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416" w:type="dxa"/>
            <w:tcBorders>
              <w:top w:val="single" w:sz="4" w:space="0" w:color="auto"/>
              <w:left w:val="single" w:sz="4" w:space="0" w:color="auto"/>
              <w:bottom w:val="single" w:sz="4" w:space="0" w:color="auto"/>
              <w:right w:val="single" w:sz="4" w:space="0" w:color="auto"/>
            </w:tcBorders>
            <w:vAlign w:val="center"/>
          </w:tcPr>
          <w:p w14:paraId="6618C5E6"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c>
          <w:tcPr>
            <w:tcW w:w="1214" w:type="dxa"/>
            <w:tcBorders>
              <w:top w:val="single" w:sz="4" w:space="0" w:color="auto"/>
              <w:left w:val="single" w:sz="4" w:space="0" w:color="auto"/>
              <w:bottom w:val="single" w:sz="4" w:space="0" w:color="auto"/>
              <w:right w:val="single" w:sz="8" w:space="0" w:color="auto"/>
            </w:tcBorders>
            <w:vAlign w:val="center"/>
          </w:tcPr>
          <w:p w14:paraId="5F6CF26D" w14:textId="77777777" w:rsidR="001B455A" w:rsidRDefault="007F69D0">
            <w:pPr>
              <w:spacing w:after="0" w:line="280" w:lineRule="exact"/>
              <w:jc w:val="center"/>
              <w:rPr>
                <w:rFonts w:ascii="仿宋" w:eastAsia="仿宋" w:hAnsi="仿宋" w:cs="仿宋" w:hint="eastAsia"/>
                <w:b/>
                <w:color w:val="000000"/>
              </w:rPr>
            </w:pPr>
            <w:r>
              <w:rPr>
                <w:rFonts w:ascii="仿宋" w:eastAsia="仿宋" w:hAnsi="仿宋" w:cs="仿宋" w:hint="eastAsia"/>
                <w:b/>
                <w:color w:val="000000"/>
              </w:rPr>
              <w:t>参考标准</w:t>
            </w:r>
          </w:p>
        </w:tc>
      </w:tr>
      <w:tr w:rsidR="001B455A" w14:paraId="786F6342" w14:textId="77777777">
        <w:trPr>
          <w:trHeight w:val="3394"/>
          <w:jc w:val="center"/>
        </w:trPr>
        <w:tc>
          <w:tcPr>
            <w:tcW w:w="658" w:type="dxa"/>
            <w:tcBorders>
              <w:top w:val="single" w:sz="4" w:space="0" w:color="auto"/>
              <w:left w:val="single" w:sz="8" w:space="0" w:color="auto"/>
              <w:bottom w:val="single" w:sz="4" w:space="0" w:color="auto"/>
              <w:right w:val="single" w:sz="4" w:space="0" w:color="auto"/>
            </w:tcBorders>
            <w:vAlign w:val="center"/>
          </w:tcPr>
          <w:p w14:paraId="36AE63C7"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文献阅读与文献综述</w:t>
            </w:r>
          </w:p>
        </w:tc>
        <w:tc>
          <w:tcPr>
            <w:tcW w:w="697" w:type="dxa"/>
            <w:tcBorders>
              <w:top w:val="single" w:sz="4" w:space="0" w:color="auto"/>
              <w:left w:val="single" w:sz="4" w:space="0" w:color="auto"/>
              <w:bottom w:val="single" w:sz="4" w:space="0" w:color="auto"/>
              <w:right w:val="single" w:sz="4" w:space="0" w:color="auto"/>
            </w:tcBorders>
            <w:vAlign w:val="center"/>
          </w:tcPr>
          <w:p w14:paraId="5B369B0A"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58E6AEFD"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24D41061"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除全部阅读教师指定的参考资料、文献外，还阅读较多的自选资料，并认真写出</w:t>
            </w:r>
            <w:r>
              <w:rPr>
                <w:rFonts w:ascii="仿宋" w:eastAsia="仿宋" w:hAnsi="仿宋" w:cs="仿宋" w:hint="eastAsia"/>
                <w:color w:val="000000"/>
              </w:rPr>
              <w:t>2</w:t>
            </w:r>
            <w:r>
              <w:rPr>
                <w:rFonts w:ascii="仿宋" w:eastAsia="仿宋" w:hAnsi="仿宋" w:cs="仿宋" w:hint="eastAsia"/>
                <w:color w:val="000000"/>
              </w:rPr>
              <w:t>千字以上的文献综述</w:t>
            </w:r>
          </w:p>
        </w:tc>
        <w:tc>
          <w:tcPr>
            <w:tcW w:w="1334" w:type="dxa"/>
            <w:tcBorders>
              <w:top w:val="single" w:sz="4" w:space="0" w:color="auto"/>
              <w:left w:val="single" w:sz="4" w:space="0" w:color="auto"/>
              <w:bottom w:val="single" w:sz="4" w:space="0" w:color="auto"/>
              <w:right w:val="single" w:sz="4" w:space="0" w:color="auto"/>
            </w:tcBorders>
            <w:vAlign w:val="center"/>
          </w:tcPr>
          <w:p w14:paraId="7685255D"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除全部阅读教师指定的参考资料、文献外，还能阅读一定的自选资料，并认真写出</w:t>
            </w:r>
            <w:r>
              <w:rPr>
                <w:rFonts w:ascii="仿宋" w:eastAsia="仿宋" w:hAnsi="仿宋" w:cs="仿宋" w:hint="eastAsia"/>
                <w:color w:val="000000"/>
              </w:rPr>
              <w:t>2</w:t>
            </w:r>
            <w:r>
              <w:rPr>
                <w:rFonts w:ascii="仿宋" w:eastAsia="仿宋" w:hAnsi="仿宋" w:cs="仿宋" w:hint="eastAsia"/>
                <w:color w:val="000000"/>
              </w:rPr>
              <w:t>千字以上的文献综述</w:t>
            </w:r>
          </w:p>
        </w:tc>
        <w:tc>
          <w:tcPr>
            <w:tcW w:w="1571" w:type="dxa"/>
            <w:tcBorders>
              <w:top w:val="single" w:sz="4" w:space="0" w:color="auto"/>
              <w:left w:val="single" w:sz="4" w:space="0" w:color="auto"/>
              <w:bottom w:val="single" w:sz="4" w:space="0" w:color="auto"/>
              <w:right w:val="single" w:sz="4" w:space="0" w:color="auto"/>
            </w:tcBorders>
            <w:vAlign w:val="center"/>
          </w:tcPr>
          <w:p w14:paraId="6CF74F9A"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阅读了教师指定的参考资料、文献，并能写出</w:t>
            </w:r>
            <w:r>
              <w:rPr>
                <w:rFonts w:ascii="仿宋" w:eastAsia="仿宋" w:hAnsi="仿宋" w:cs="仿宋" w:hint="eastAsia"/>
                <w:color w:val="000000"/>
              </w:rPr>
              <w:t>2</w:t>
            </w:r>
            <w:r>
              <w:rPr>
                <w:rFonts w:ascii="仿宋" w:eastAsia="仿宋" w:hAnsi="仿宋" w:cs="仿宋" w:hint="eastAsia"/>
                <w:color w:val="000000"/>
              </w:rPr>
              <w:t>千字以上的文献综述</w:t>
            </w:r>
          </w:p>
        </w:tc>
        <w:tc>
          <w:tcPr>
            <w:tcW w:w="1416" w:type="dxa"/>
            <w:tcBorders>
              <w:top w:val="single" w:sz="4" w:space="0" w:color="auto"/>
              <w:left w:val="single" w:sz="4" w:space="0" w:color="auto"/>
              <w:bottom w:val="single" w:sz="4" w:space="0" w:color="auto"/>
              <w:right w:val="single" w:sz="4" w:space="0" w:color="auto"/>
            </w:tcBorders>
            <w:vAlign w:val="center"/>
          </w:tcPr>
          <w:p w14:paraId="66B5B9A9"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能阅读教师指定的参考资料，写出</w:t>
            </w:r>
            <w:r>
              <w:rPr>
                <w:rFonts w:ascii="仿宋" w:eastAsia="仿宋" w:hAnsi="仿宋" w:cs="仿宋" w:hint="eastAsia"/>
                <w:color w:val="000000"/>
              </w:rPr>
              <w:t>2</w:t>
            </w:r>
            <w:r>
              <w:rPr>
                <w:rFonts w:ascii="仿宋" w:eastAsia="仿宋" w:hAnsi="仿宋" w:cs="仿宋" w:hint="eastAsia"/>
                <w:color w:val="000000"/>
              </w:rPr>
              <w:t>千字以上的文献综述</w:t>
            </w:r>
          </w:p>
        </w:tc>
        <w:tc>
          <w:tcPr>
            <w:tcW w:w="1214" w:type="dxa"/>
            <w:tcBorders>
              <w:top w:val="single" w:sz="4" w:space="0" w:color="auto"/>
              <w:left w:val="single" w:sz="4" w:space="0" w:color="auto"/>
              <w:bottom w:val="single" w:sz="4" w:space="0" w:color="auto"/>
              <w:right w:val="single" w:sz="8" w:space="0" w:color="auto"/>
            </w:tcBorders>
            <w:vAlign w:val="center"/>
          </w:tcPr>
          <w:p w14:paraId="64A065D4"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未完成阅读任务或文献综述不符合要求</w:t>
            </w:r>
          </w:p>
        </w:tc>
      </w:tr>
      <w:tr w:rsidR="001B455A" w14:paraId="3BFAE6AA" w14:textId="77777777">
        <w:trPr>
          <w:trHeight w:val="2324"/>
          <w:jc w:val="center"/>
        </w:trPr>
        <w:tc>
          <w:tcPr>
            <w:tcW w:w="658" w:type="dxa"/>
            <w:tcBorders>
              <w:top w:val="single" w:sz="4" w:space="0" w:color="auto"/>
              <w:left w:val="single" w:sz="8" w:space="0" w:color="auto"/>
              <w:bottom w:val="single" w:sz="4" w:space="0" w:color="auto"/>
              <w:right w:val="single" w:sz="4" w:space="0" w:color="auto"/>
            </w:tcBorders>
            <w:vAlign w:val="center"/>
          </w:tcPr>
          <w:p w14:paraId="643FD4BC"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lastRenderedPageBreak/>
              <w:t>外文翻译</w:t>
            </w:r>
          </w:p>
        </w:tc>
        <w:tc>
          <w:tcPr>
            <w:tcW w:w="697" w:type="dxa"/>
            <w:tcBorders>
              <w:top w:val="single" w:sz="4" w:space="0" w:color="auto"/>
              <w:left w:val="single" w:sz="4" w:space="0" w:color="auto"/>
              <w:bottom w:val="single" w:sz="4" w:space="0" w:color="auto"/>
              <w:right w:val="single" w:sz="4" w:space="0" w:color="auto"/>
            </w:tcBorders>
            <w:vAlign w:val="center"/>
          </w:tcPr>
          <w:p w14:paraId="7FD11093"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1275E745"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5035EBF3"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能出色完成规定的外文翻译，译文准确质量好</w:t>
            </w:r>
          </w:p>
        </w:tc>
        <w:tc>
          <w:tcPr>
            <w:tcW w:w="1334" w:type="dxa"/>
            <w:tcBorders>
              <w:top w:val="single" w:sz="4" w:space="0" w:color="auto"/>
              <w:left w:val="single" w:sz="4" w:space="0" w:color="auto"/>
              <w:bottom w:val="single" w:sz="4" w:space="0" w:color="auto"/>
              <w:right w:val="single" w:sz="4" w:space="0" w:color="auto"/>
            </w:tcBorders>
            <w:vAlign w:val="center"/>
          </w:tcPr>
          <w:p w14:paraId="3FA9B7B9"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能较好完成规定的外文翻译，译文质量较好</w:t>
            </w:r>
          </w:p>
        </w:tc>
        <w:tc>
          <w:tcPr>
            <w:tcW w:w="1571" w:type="dxa"/>
            <w:tcBorders>
              <w:top w:val="single" w:sz="4" w:space="0" w:color="auto"/>
              <w:left w:val="single" w:sz="4" w:space="0" w:color="auto"/>
              <w:bottom w:val="single" w:sz="4" w:space="0" w:color="auto"/>
              <w:right w:val="single" w:sz="4" w:space="0" w:color="auto"/>
            </w:tcBorders>
            <w:vAlign w:val="center"/>
          </w:tcPr>
          <w:p w14:paraId="6CFA0401"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能按时完成规定的外文翻译，译文质量尚可</w:t>
            </w:r>
          </w:p>
        </w:tc>
        <w:tc>
          <w:tcPr>
            <w:tcW w:w="1416" w:type="dxa"/>
            <w:tcBorders>
              <w:top w:val="single" w:sz="4" w:space="0" w:color="auto"/>
              <w:left w:val="single" w:sz="4" w:space="0" w:color="auto"/>
              <w:bottom w:val="single" w:sz="4" w:space="0" w:color="auto"/>
              <w:right w:val="single" w:sz="4" w:space="0" w:color="auto"/>
            </w:tcBorders>
            <w:vAlign w:val="center"/>
          </w:tcPr>
          <w:p w14:paraId="4E78855C"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基本完成规定的外文翻译，译文无大错</w:t>
            </w:r>
          </w:p>
        </w:tc>
        <w:tc>
          <w:tcPr>
            <w:tcW w:w="1214" w:type="dxa"/>
            <w:tcBorders>
              <w:top w:val="single" w:sz="4" w:space="0" w:color="auto"/>
              <w:left w:val="single" w:sz="4" w:space="0" w:color="auto"/>
              <w:bottom w:val="single" w:sz="4" w:space="0" w:color="auto"/>
              <w:right w:val="single" w:sz="8" w:space="0" w:color="auto"/>
            </w:tcBorders>
            <w:vAlign w:val="center"/>
          </w:tcPr>
          <w:p w14:paraId="00A102F3"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外文翻译达不到规定的要求</w:t>
            </w:r>
          </w:p>
        </w:tc>
      </w:tr>
      <w:tr w:rsidR="001B455A" w14:paraId="3B523557" w14:textId="77777777">
        <w:trPr>
          <w:trHeight w:val="3320"/>
          <w:jc w:val="center"/>
        </w:trPr>
        <w:tc>
          <w:tcPr>
            <w:tcW w:w="658" w:type="dxa"/>
            <w:tcBorders>
              <w:top w:val="single" w:sz="4" w:space="0" w:color="auto"/>
              <w:left w:val="single" w:sz="8" w:space="0" w:color="auto"/>
              <w:bottom w:val="single" w:sz="4" w:space="0" w:color="auto"/>
              <w:right w:val="single" w:sz="4" w:space="0" w:color="auto"/>
            </w:tcBorders>
            <w:vAlign w:val="center"/>
          </w:tcPr>
          <w:p w14:paraId="236FDF0D"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学术水平与创新</w:t>
            </w:r>
          </w:p>
        </w:tc>
        <w:tc>
          <w:tcPr>
            <w:tcW w:w="697" w:type="dxa"/>
            <w:tcBorders>
              <w:top w:val="single" w:sz="4" w:space="0" w:color="auto"/>
              <w:left w:val="single" w:sz="4" w:space="0" w:color="auto"/>
              <w:bottom w:val="single" w:sz="4" w:space="0" w:color="auto"/>
              <w:right w:val="single" w:sz="4" w:space="0" w:color="auto"/>
            </w:tcBorders>
            <w:vAlign w:val="center"/>
          </w:tcPr>
          <w:p w14:paraId="15CCCC1E"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0.30</w:t>
            </w:r>
          </w:p>
        </w:tc>
        <w:tc>
          <w:tcPr>
            <w:tcW w:w="771" w:type="dxa"/>
            <w:tcBorders>
              <w:top w:val="single" w:sz="4" w:space="0" w:color="auto"/>
              <w:left w:val="single" w:sz="4" w:space="0" w:color="auto"/>
              <w:bottom w:val="single" w:sz="4" w:space="0" w:color="auto"/>
              <w:right w:val="single" w:sz="4" w:space="0" w:color="auto"/>
            </w:tcBorders>
            <w:vAlign w:val="center"/>
          </w:tcPr>
          <w:p w14:paraId="6CBF5EEE" w14:textId="77777777" w:rsidR="001B455A" w:rsidRDefault="007F69D0">
            <w:pPr>
              <w:spacing w:after="0" w:line="280" w:lineRule="exact"/>
              <w:jc w:val="center"/>
              <w:rPr>
                <w:rFonts w:ascii="仿宋" w:eastAsia="仿宋" w:hAnsi="仿宋" w:cs="仿宋" w:hint="eastAsia"/>
                <w:color w:val="000000"/>
              </w:rPr>
            </w:pPr>
            <w:r>
              <w:rPr>
                <w:rFonts w:ascii="仿宋" w:eastAsia="仿宋" w:hAnsi="仿宋" w:cs="仿宋" w:hint="eastAsia"/>
                <w:color w:val="00000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04A9CDF8"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论文有独到的见解，富有新意或对某些问题有较深刻的分析，有较高的学术水平或较大的实用价值</w:t>
            </w:r>
          </w:p>
        </w:tc>
        <w:tc>
          <w:tcPr>
            <w:tcW w:w="1334" w:type="dxa"/>
            <w:tcBorders>
              <w:top w:val="single" w:sz="4" w:space="0" w:color="auto"/>
              <w:left w:val="single" w:sz="4" w:space="0" w:color="auto"/>
              <w:bottom w:val="single" w:sz="4" w:space="0" w:color="auto"/>
              <w:right w:val="single" w:sz="4" w:space="0" w:color="auto"/>
            </w:tcBorders>
            <w:vAlign w:val="center"/>
          </w:tcPr>
          <w:p w14:paraId="014F602A"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论文有一定的见解，或对某一问题分析较深，有一定的学术水平或实用价值</w:t>
            </w:r>
          </w:p>
        </w:tc>
        <w:tc>
          <w:tcPr>
            <w:tcW w:w="1571" w:type="dxa"/>
            <w:tcBorders>
              <w:top w:val="single" w:sz="4" w:space="0" w:color="auto"/>
              <w:left w:val="single" w:sz="4" w:space="0" w:color="auto"/>
              <w:bottom w:val="single" w:sz="4" w:space="0" w:color="auto"/>
              <w:right w:val="single" w:sz="4" w:space="0" w:color="auto"/>
            </w:tcBorders>
            <w:vAlign w:val="center"/>
          </w:tcPr>
          <w:p w14:paraId="5D28E028"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论文能提出自己的看法，选题有一定的价值，内容能理论联系实际</w:t>
            </w:r>
          </w:p>
        </w:tc>
        <w:tc>
          <w:tcPr>
            <w:tcW w:w="1416" w:type="dxa"/>
            <w:tcBorders>
              <w:top w:val="single" w:sz="4" w:space="0" w:color="auto"/>
              <w:left w:val="single" w:sz="4" w:space="0" w:color="auto"/>
              <w:bottom w:val="single" w:sz="4" w:space="0" w:color="auto"/>
              <w:right w:val="single" w:sz="4" w:space="0" w:color="auto"/>
            </w:tcBorders>
            <w:vAlign w:val="center"/>
          </w:tcPr>
          <w:p w14:paraId="042C4184"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选题有一定的价值，论文能提出自己的看法</w:t>
            </w:r>
          </w:p>
        </w:tc>
        <w:tc>
          <w:tcPr>
            <w:tcW w:w="1214" w:type="dxa"/>
            <w:tcBorders>
              <w:top w:val="single" w:sz="4" w:space="0" w:color="auto"/>
              <w:left w:val="single" w:sz="4" w:space="0" w:color="auto"/>
              <w:bottom w:val="single" w:sz="4" w:space="0" w:color="auto"/>
              <w:right w:val="single" w:sz="8" w:space="0" w:color="auto"/>
            </w:tcBorders>
            <w:vAlign w:val="center"/>
          </w:tcPr>
          <w:p w14:paraId="30DA21DF" w14:textId="77777777" w:rsidR="001B455A" w:rsidRDefault="007F69D0">
            <w:pPr>
              <w:spacing w:after="0" w:line="280" w:lineRule="exact"/>
              <w:rPr>
                <w:rFonts w:ascii="仿宋" w:eastAsia="仿宋" w:hAnsi="仿宋" w:cs="仿宋" w:hint="eastAsia"/>
                <w:color w:val="000000"/>
              </w:rPr>
            </w:pPr>
            <w:r>
              <w:rPr>
                <w:rFonts w:ascii="仿宋" w:eastAsia="仿宋" w:hAnsi="仿宋" w:cs="仿宋" w:hint="eastAsia"/>
                <w:color w:val="000000"/>
              </w:rPr>
              <w:t>论题不能成立或有重大毛病</w:t>
            </w:r>
          </w:p>
        </w:tc>
      </w:tr>
      <w:tr w:rsidR="001B455A" w14:paraId="5D2F98BF" w14:textId="77777777">
        <w:trPr>
          <w:trHeight w:val="90"/>
          <w:jc w:val="center"/>
        </w:trPr>
        <w:tc>
          <w:tcPr>
            <w:tcW w:w="658" w:type="dxa"/>
            <w:tcBorders>
              <w:top w:val="single" w:sz="4" w:space="0" w:color="auto"/>
              <w:left w:val="single" w:sz="8" w:space="0" w:color="auto"/>
              <w:bottom w:val="single" w:sz="4" w:space="0" w:color="auto"/>
              <w:right w:val="single" w:sz="4" w:space="0" w:color="auto"/>
            </w:tcBorders>
            <w:vAlign w:val="center"/>
          </w:tcPr>
          <w:p w14:paraId="5BD50F77"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论证能力</w:t>
            </w:r>
          </w:p>
        </w:tc>
        <w:tc>
          <w:tcPr>
            <w:tcW w:w="697" w:type="dxa"/>
            <w:tcBorders>
              <w:top w:val="single" w:sz="4" w:space="0" w:color="auto"/>
              <w:left w:val="single" w:sz="4" w:space="0" w:color="auto"/>
              <w:bottom w:val="single" w:sz="4" w:space="0" w:color="auto"/>
              <w:right w:val="single" w:sz="4" w:space="0" w:color="auto"/>
            </w:tcBorders>
            <w:vAlign w:val="center"/>
          </w:tcPr>
          <w:p w14:paraId="17BF1F4D"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0.20</w:t>
            </w:r>
          </w:p>
        </w:tc>
        <w:tc>
          <w:tcPr>
            <w:tcW w:w="771" w:type="dxa"/>
            <w:tcBorders>
              <w:top w:val="single" w:sz="4" w:space="0" w:color="auto"/>
              <w:left w:val="single" w:sz="4" w:space="0" w:color="auto"/>
              <w:bottom w:val="single" w:sz="4" w:space="0" w:color="auto"/>
              <w:right w:val="single" w:sz="4" w:space="0" w:color="auto"/>
            </w:tcBorders>
            <w:vAlign w:val="center"/>
          </w:tcPr>
          <w:p w14:paraId="1A208300"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6C4E490D"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论点鲜明，论据确凿，论文表现出对实际问题有较强的分析能力和概括能力，文章材料翔实可靠，有说服力</w:t>
            </w:r>
          </w:p>
        </w:tc>
        <w:tc>
          <w:tcPr>
            <w:tcW w:w="1334" w:type="dxa"/>
            <w:tcBorders>
              <w:top w:val="single" w:sz="4" w:space="0" w:color="auto"/>
              <w:left w:val="single" w:sz="4" w:space="0" w:color="auto"/>
              <w:bottom w:val="single" w:sz="4" w:space="0" w:color="auto"/>
              <w:right w:val="single" w:sz="4" w:space="0" w:color="auto"/>
            </w:tcBorders>
            <w:vAlign w:val="center"/>
          </w:tcPr>
          <w:p w14:paraId="12555E74"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论点正确，论据可靠，对事物有一定的分析能力和概括能力，能运用所学理论和知识阐述有关问题</w:t>
            </w:r>
          </w:p>
        </w:tc>
        <w:tc>
          <w:tcPr>
            <w:tcW w:w="1571" w:type="dxa"/>
            <w:tcBorders>
              <w:top w:val="single" w:sz="4" w:space="0" w:color="auto"/>
              <w:left w:val="single" w:sz="4" w:space="0" w:color="auto"/>
              <w:bottom w:val="single" w:sz="4" w:space="0" w:color="auto"/>
              <w:right w:val="single" w:sz="4" w:space="0" w:color="auto"/>
            </w:tcBorders>
            <w:vAlign w:val="center"/>
          </w:tcPr>
          <w:p w14:paraId="70153CD0"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观点正确，论述有理有据，材料能说明观点，面也比较宽</w:t>
            </w:r>
          </w:p>
        </w:tc>
        <w:tc>
          <w:tcPr>
            <w:tcW w:w="1416" w:type="dxa"/>
            <w:tcBorders>
              <w:top w:val="single" w:sz="4" w:space="0" w:color="auto"/>
              <w:left w:val="single" w:sz="4" w:space="0" w:color="auto"/>
              <w:bottom w:val="single" w:sz="4" w:space="0" w:color="auto"/>
              <w:right w:val="single" w:sz="4" w:space="0" w:color="auto"/>
            </w:tcBorders>
            <w:vAlign w:val="center"/>
          </w:tcPr>
          <w:p w14:paraId="79CAEBFF"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观点基本正确，并能对观点进行一定的论述</w:t>
            </w:r>
          </w:p>
        </w:tc>
        <w:tc>
          <w:tcPr>
            <w:tcW w:w="1214" w:type="dxa"/>
            <w:tcBorders>
              <w:top w:val="single" w:sz="4" w:space="0" w:color="auto"/>
              <w:left w:val="single" w:sz="4" w:space="0" w:color="auto"/>
              <w:bottom w:val="single" w:sz="4" w:space="0" w:color="auto"/>
              <w:right w:val="single" w:sz="8" w:space="0" w:color="auto"/>
            </w:tcBorders>
            <w:vAlign w:val="center"/>
          </w:tcPr>
          <w:p w14:paraId="78CCA053"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基本观点有错误或主要材料不能说明观点</w:t>
            </w:r>
          </w:p>
        </w:tc>
      </w:tr>
      <w:tr w:rsidR="001B455A" w14:paraId="1C749A7B" w14:textId="77777777">
        <w:trPr>
          <w:trHeight w:val="4039"/>
          <w:jc w:val="center"/>
        </w:trPr>
        <w:tc>
          <w:tcPr>
            <w:tcW w:w="658" w:type="dxa"/>
            <w:tcBorders>
              <w:top w:val="single" w:sz="4" w:space="0" w:color="auto"/>
              <w:left w:val="single" w:sz="8" w:space="0" w:color="auto"/>
              <w:bottom w:val="single" w:sz="4" w:space="0" w:color="auto"/>
              <w:right w:val="single" w:sz="4" w:space="0" w:color="auto"/>
            </w:tcBorders>
            <w:vAlign w:val="center"/>
          </w:tcPr>
          <w:p w14:paraId="0603B653"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lastRenderedPageBreak/>
              <w:t>论文撰写质量</w:t>
            </w:r>
          </w:p>
        </w:tc>
        <w:tc>
          <w:tcPr>
            <w:tcW w:w="697" w:type="dxa"/>
            <w:tcBorders>
              <w:top w:val="single" w:sz="4" w:space="0" w:color="auto"/>
              <w:left w:val="single" w:sz="4" w:space="0" w:color="auto"/>
              <w:bottom w:val="single" w:sz="4" w:space="0" w:color="auto"/>
              <w:right w:val="single" w:sz="4" w:space="0" w:color="auto"/>
            </w:tcBorders>
            <w:vAlign w:val="center"/>
          </w:tcPr>
          <w:p w14:paraId="577646F2"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6F8CA5FA"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01C84F86"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论文结构严谨，逻辑性强，论述层次清晰，语句通顺，语言准确、生动，论文完全符合规范化要求，用计算机打印成文</w:t>
            </w:r>
          </w:p>
        </w:tc>
        <w:tc>
          <w:tcPr>
            <w:tcW w:w="1334" w:type="dxa"/>
            <w:tcBorders>
              <w:top w:val="single" w:sz="4" w:space="0" w:color="auto"/>
              <w:left w:val="single" w:sz="4" w:space="0" w:color="auto"/>
              <w:bottom w:val="single" w:sz="4" w:space="0" w:color="auto"/>
              <w:right w:val="single" w:sz="4" w:space="0" w:color="auto"/>
            </w:tcBorders>
            <w:vAlign w:val="center"/>
          </w:tcPr>
          <w:p w14:paraId="7C9F8A23"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论文结构合理，符合逻辑，文章层次分明，语言通顺、准确，达到规范化要求，用计算机打印成文</w:t>
            </w:r>
          </w:p>
        </w:tc>
        <w:tc>
          <w:tcPr>
            <w:tcW w:w="1571" w:type="dxa"/>
            <w:tcBorders>
              <w:top w:val="single" w:sz="4" w:space="0" w:color="auto"/>
              <w:left w:val="single" w:sz="4" w:space="0" w:color="auto"/>
              <w:bottom w:val="single" w:sz="4" w:space="0" w:color="auto"/>
              <w:right w:val="single" w:sz="4" w:space="0" w:color="auto"/>
            </w:tcBorders>
            <w:vAlign w:val="center"/>
          </w:tcPr>
          <w:p w14:paraId="0F836558"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论文结构基本合理，层次比较清楚，文理通顺，基本达到规范化要求</w:t>
            </w:r>
          </w:p>
        </w:tc>
        <w:tc>
          <w:tcPr>
            <w:tcW w:w="1416" w:type="dxa"/>
            <w:tcBorders>
              <w:top w:val="single" w:sz="4" w:space="0" w:color="auto"/>
              <w:left w:val="single" w:sz="4" w:space="0" w:color="auto"/>
              <w:bottom w:val="single" w:sz="4" w:space="0" w:color="auto"/>
              <w:right w:val="single" w:sz="4" w:space="0" w:color="auto"/>
            </w:tcBorders>
            <w:vAlign w:val="center"/>
          </w:tcPr>
          <w:p w14:paraId="3ED3987E"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论文结构基本合理，论证基本清楚，勉强达到规范化要求</w:t>
            </w:r>
          </w:p>
        </w:tc>
        <w:tc>
          <w:tcPr>
            <w:tcW w:w="1214" w:type="dxa"/>
            <w:tcBorders>
              <w:top w:val="single" w:sz="4" w:space="0" w:color="auto"/>
              <w:left w:val="single" w:sz="4" w:space="0" w:color="auto"/>
              <w:bottom w:val="single" w:sz="4" w:space="0" w:color="auto"/>
              <w:right w:val="single" w:sz="8" w:space="0" w:color="auto"/>
            </w:tcBorders>
            <w:vAlign w:val="center"/>
          </w:tcPr>
          <w:p w14:paraId="568DE41A"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内容空泛，结构混乱，文字表达不清，文题不符或文理不通，有抄袭现象，达不到规范化要求</w:t>
            </w:r>
          </w:p>
        </w:tc>
      </w:tr>
      <w:tr w:rsidR="001B455A" w14:paraId="48CD44F6" w14:textId="77777777">
        <w:trPr>
          <w:trHeight w:val="4023"/>
          <w:jc w:val="center"/>
        </w:trPr>
        <w:tc>
          <w:tcPr>
            <w:tcW w:w="658" w:type="dxa"/>
            <w:tcBorders>
              <w:top w:val="single" w:sz="4" w:space="0" w:color="auto"/>
              <w:left w:val="single" w:sz="8" w:space="0" w:color="auto"/>
              <w:bottom w:val="single" w:sz="4" w:space="0" w:color="auto"/>
              <w:right w:val="single" w:sz="4" w:space="0" w:color="auto"/>
            </w:tcBorders>
            <w:vAlign w:val="center"/>
          </w:tcPr>
          <w:p w14:paraId="40571CC7"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答辩情况</w:t>
            </w:r>
          </w:p>
        </w:tc>
        <w:tc>
          <w:tcPr>
            <w:tcW w:w="697" w:type="dxa"/>
            <w:tcBorders>
              <w:top w:val="single" w:sz="4" w:space="0" w:color="auto"/>
              <w:left w:val="single" w:sz="4" w:space="0" w:color="auto"/>
              <w:bottom w:val="single" w:sz="4" w:space="0" w:color="auto"/>
              <w:right w:val="single" w:sz="4" w:space="0" w:color="auto"/>
            </w:tcBorders>
            <w:vAlign w:val="center"/>
          </w:tcPr>
          <w:p w14:paraId="68F7CBB1"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0.10</w:t>
            </w:r>
          </w:p>
        </w:tc>
        <w:tc>
          <w:tcPr>
            <w:tcW w:w="771" w:type="dxa"/>
            <w:tcBorders>
              <w:top w:val="single" w:sz="4" w:space="0" w:color="auto"/>
              <w:left w:val="single" w:sz="4" w:space="0" w:color="auto"/>
              <w:bottom w:val="single" w:sz="4" w:space="0" w:color="auto"/>
              <w:right w:val="single" w:sz="4" w:space="0" w:color="auto"/>
            </w:tcBorders>
            <w:vAlign w:val="center"/>
          </w:tcPr>
          <w:p w14:paraId="054E377F"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4" w:space="0" w:color="auto"/>
              <w:right w:val="single" w:sz="4" w:space="0" w:color="auto"/>
            </w:tcBorders>
            <w:vAlign w:val="center"/>
          </w:tcPr>
          <w:p w14:paraId="24B3AFB9"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能简明扼要地阐述论文的主要内容，能准确流利地回答各种问题</w:t>
            </w:r>
          </w:p>
        </w:tc>
        <w:tc>
          <w:tcPr>
            <w:tcW w:w="1334" w:type="dxa"/>
            <w:tcBorders>
              <w:top w:val="single" w:sz="4" w:space="0" w:color="auto"/>
              <w:left w:val="single" w:sz="4" w:space="0" w:color="auto"/>
              <w:bottom w:val="single" w:sz="4" w:space="0" w:color="auto"/>
              <w:right w:val="single" w:sz="4" w:space="0" w:color="auto"/>
            </w:tcBorders>
            <w:vAlign w:val="center"/>
          </w:tcPr>
          <w:p w14:paraId="1C69029C"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能比较流利、清晰地阐述论文的主要内容，能较恰当地回答与论文有关的问题</w:t>
            </w:r>
          </w:p>
        </w:tc>
        <w:tc>
          <w:tcPr>
            <w:tcW w:w="1571" w:type="dxa"/>
            <w:tcBorders>
              <w:top w:val="single" w:sz="4" w:space="0" w:color="auto"/>
              <w:left w:val="single" w:sz="4" w:space="0" w:color="auto"/>
              <w:bottom w:val="single" w:sz="4" w:space="0" w:color="auto"/>
              <w:right w:val="single" w:sz="4" w:space="0" w:color="auto"/>
            </w:tcBorders>
            <w:vAlign w:val="center"/>
          </w:tcPr>
          <w:p w14:paraId="0395C935"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能叙述出论文的主要内容，对提出的主要问题一般能回答，无原则错误</w:t>
            </w:r>
          </w:p>
        </w:tc>
        <w:tc>
          <w:tcPr>
            <w:tcW w:w="1416" w:type="dxa"/>
            <w:tcBorders>
              <w:top w:val="single" w:sz="4" w:space="0" w:color="auto"/>
              <w:left w:val="single" w:sz="4" w:space="0" w:color="auto"/>
              <w:bottom w:val="single" w:sz="4" w:space="0" w:color="auto"/>
              <w:right w:val="single" w:sz="4" w:space="0" w:color="auto"/>
            </w:tcBorders>
            <w:vAlign w:val="center"/>
          </w:tcPr>
          <w:p w14:paraId="2454A204"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能阐明自己的基本观点，答辩错误经提示后能作补充说明或进行纠正</w:t>
            </w:r>
          </w:p>
        </w:tc>
        <w:tc>
          <w:tcPr>
            <w:tcW w:w="1214" w:type="dxa"/>
            <w:tcBorders>
              <w:top w:val="single" w:sz="4" w:space="0" w:color="auto"/>
              <w:left w:val="single" w:sz="4" w:space="0" w:color="auto"/>
              <w:bottom w:val="single" w:sz="4" w:space="0" w:color="auto"/>
              <w:right w:val="single" w:sz="8" w:space="0" w:color="auto"/>
            </w:tcBorders>
            <w:vAlign w:val="center"/>
          </w:tcPr>
          <w:p w14:paraId="5DD829ED"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不能阐明自己的基本观点，主要问题答不出或错误较多，经提示后仍不能正确回答有关问题</w:t>
            </w:r>
          </w:p>
        </w:tc>
      </w:tr>
      <w:tr w:rsidR="001B455A" w14:paraId="669514D9" w14:textId="77777777">
        <w:trPr>
          <w:trHeight w:val="4225"/>
          <w:jc w:val="center"/>
        </w:trPr>
        <w:tc>
          <w:tcPr>
            <w:tcW w:w="658" w:type="dxa"/>
            <w:tcBorders>
              <w:top w:val="single" w:sz="4" w:space="0" w:color="auto"/>
              <w:left w:val="single" w:sz="8" w:space="0" w:color="auto"/>
              <w:bottom w:val="single" w:sz="8" w:space="0" w:color="auto"/>
              <w:right w:val="single" w:sz="4" w:space="0" w:color="auto"/>
            </w:tcBorders>
            <w:vAlign w:val="center"/>
          </w:tcPr>
          <w:p w14:paraId="05DB5F5F"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lastRenderedPageBreak/>
              <w:t>学习态度</w:t>
            </w:r>
          </w:p>
        </w:tc>
        <w:tc>
          <w:tcPr>
            <w:tcW w:w="697" w:type="dxa"/>
            <w:tcBorders>
              <w:top w:val="single" w:sz="4" w:space="0" w:color="auto"/>
              <w:left w:val="single" w:sz="4" w:space="0" w:color="auto"/>
              <w:bottom w:val="single" w:sz="8" w:space="0" w:color="auto"/>
              <w:right w:val="single" w:sz="4" w:space="0" w:color="auto"/>
            </w:tcBorders>
            <w:vAlign w:val="center"/>
          </w:tcPr>
          <w:p w14:paraId="4BE6765C"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0.10</w:t>
            </w:r>
          </w:p>
        </w:tc>
        <w:tc>
          <w:tcPr>
            <w:tcW w:w="771" w:type="dxa"/>
            <w:tcBorders>
              <w:top w:val="single" w:sz="4" w:space="0" w:color="auto"/>
              <w:left w:val="single" w:sz="4" w:space="0" w:color="auto"/>
              <w:bottom w:val="single" w:sz="8" w:space="0" w:color="auto"/>
              <w:right w:val="single" w:sz="4" w:space="0" w:color="auto"/>
            </w:tcBorders>
            <w:vAlign w:val="center"/>
          </w:tcPr>
          <w:p w14:paraId="63577FC3" w14:textId="77777777" w:rsidR="001B455A" w:rsidRDefault="007F69D0">
            <w:pPr>
              <w:spacing w:after="0" w:line="280" w:lineRule="exact"/>
              <w:jc w:val="center"/>
              <w:rPr>
                <w:rFonts w:ascii="仿宋" w:eastAsia="仿宋" w:hAnsi="仿宋" w:cs="仿宋" w:hint="eastAsia"/>
                <w:color w:val="000000"/>
                <w:szCs w:val="30"/>
              </w:rPr>
            </w:pPr>
            <w:r>
              <w:rPr>
                <w:rFonts w:ascii="仿宋" w:eastAsia="仿宋" w:hAnsi="仿宋" w:cs="仿宋" w:hint="eastAsia"/>
                <w:color w:val="000000"/>
                <w:szCs w:val="30"/>
              </w:rPr>
              <w:t>100</w:t>
            </w:r>
          </w:p>
        </w:tc>
        <w:tc>
          <w:tcPr>
            <w:tcW w:w="1410" w:type="dxa"/>
            <w:tcBorders>
              <w:top w:val="single" w:sz="4" w:space="0" w:color="auto"/>
              <w:left w:val="single" w:sz="4" w:space="0" w:color="auto"/>
              <w:bottom w:val="single" w:sz="8" w:space="0" w:color="auto"/>
              <w:right w:val="single" w:sz="4" w:space="0" w:color="auto"/>
            </w:tcBorders>
            <w:vAlign w:val="center"/>
          </w:tcPr>
          <w:p w14:paraId="2ECD3B99"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学习态度认真，科学作风严谨，严格保证论文时间并按任务书中规定的进度开展各项工作</w:t>
            </w:r>
          </w:p>
        </w:tc>
        <w:tc>
          <w:tcPr>
            <w:tcW w:w="1334" w:type="dxa"/>
            <w:tcBorders>
              <w:top w:val="single" w:sz="4" w:space="0" w:color="auto"/>
              <w:left w:val="single" w:sz="4" w:space="0" w:color="auto"/>
              <w:bottom w:val="single" w:sz="8" w:space="0" w:color="auto"/>
              <w:right w:val="single" w:sz="4" w:space="0" w:color="auto"/>
            </w:tcBorders>
            <w:vAlign w:val="center"/>
          </w:tcPr>
          <w:p w14:paraId="12743BAB"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学习态度比较认真，科学作风良好，能按期圆满完成任务书规定的任务</w:t>
            </w:r>
          </w:p>
        </w:tc>
        <w:tc>
          <w:tcPr>
            <w:tcW w:w="1571" w:type="dxa"/>
            <w:tcBorders>
              <w:top w:val="single" w:sz="4" w:space="0" w:color="auto"/>
              <w:left w:val="single" w:sz="4" w:space="0" w:color="auto"/>
              <w:bottom w:val="single" w:sz="8" w:space="0" w:color="auto"/>
              <w:right w:val="single" w:sz="4" w:space="0" w:color="auto"/>
            </w:tcBorders>
            <w:vAlign w:val="center"/>
          </w:tcPr>
          <w:p w14:paraId="1021D5DB"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学习态度尚好，遵守组织纪律，基本保证论文时间，按期完成各项工作</w:t>
            </w:r>
          </w:p>
        </w:tc>
        <w:tc>
          <w:tcPr>
            <w:tcW w:w="1416" w:type="dxa"/>
            <w:tcBorders>
              <w:top w:val="single" w:sz="4" w:space="0" w:color="auto"/>
              <w:left w:val="single" w:sz="4" w:space="0" w:color="auto"/>
              <w:bottom w:val="single" w:sz="8" w:space="0" w:color="auto"/>
              <w:right w:val="single" w:sz="4" w:space="0" w:color="auto"/>
            </w:tcBorders>
            <w:vAlign w:val="center"/>
          </w:tcPr>
          <w:p w14:paraId="7D15F804"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学习态度尚可，在指导教师的帮助下能按期完成任务</w:t>
            </w:r>
          </w:p>
        </w:tc>
        <w:tc>
          <w:tcPr>
            <w:tcW w:w="1214" w:type="dxa"/>
            <w:tcBorders>
              <w:top w:val="single" w:sz="4" w:space="0" w:color="auto"/>
              <w:left w:val="single" w:sz="4" w:space="0" w:color="auto"/>
              <w:bottom w:val="single" w:sz="8" w:space="0" w:color="auto"/>
              <w:right w:val="single" w:sz="8" w:space="0" w:color="auto"/>
            </w:tcBorders>
            <w:vAlign w:val="center"/>
          </w:tcPr>
          <w:p w14:paraId="4ED899E7" w14:textId="77777777" w:rsidR="001B455A" w:rsidRDefault="007F69D0">
            <w:pPr>
              <w:spacing w:after="0" w:line="280" w:lineRule="exact"/>
              <w:rPr>
                <w:rFonts w:ascii="仿宋" w:eastAsia="仿宋" w:hAnsi="仿宋" w:cs="仿宋" w:hint="eastAsia"/>
                <w:color w:val="000000"/>
                <w:szCs w:val="30"/>
              </w:rPr>
            </w:pPr>
            <w:r>
              <w:rPr>
                <w:rFonts w:ascii="仿宋" w:eastAsia="仿宋" w:hAnsi="仿宋" w:cs="仿宋" w:hint="eastAsia"/>
                <w:color w:val="000000"/>
                <w:szCs w:val="30"/>
              </w:rPr>
              <w:t>学习马虎，纪律涣散，工作作风不严谨</w:t>
            </w:r>
            <w:r>
              <w:rPr>
                <w:rFonts w:ascii="仿宋" w:eastAsia="仿宋" w:hAnsi="仿宋" w:cs="仿宋" w:hint="eastAsia"/>
                <w:color w:val="000000"/>
                <w:szCs w:val="30"/>
              </w:rPr>
              <w:t>,</w:t>
            </w:r>
            <w:r>
              <w:rPr>
                <w:rFonts w:ascii="仿宋" w:eastAsia="仿宋" w:hAnsi="仿宋" w:cs="仿宋" w:hint="eastAsia"/>
                <w:color w:val="000000"/>
                <w:szCs w:val="30"/>
              </w:rPr>
              <w:t>不能保证论文时间和进度</w:t>
            </w:r>
          </w:p>
        </w:tc>
      </w:tr>
    </w:tbl>
    <w:p w14:paraId="004DB22F" w14:textId="77777777" w:rsidR="001B455A" w:rsidRDefault="001B455A">
      <w:pPr>
        <w:pStyle w:val="style2"/>
        <w:spacing w:before="0" w:beforeAutospacing="0" w:after="0" w:afterAutospacing="0" w:line="560" w:lineRule="exact"/>
        <w:jc w:val="both"/>
        <w:rPr>
          <w:rFonts w:eastAsia="仿宋_GB2312" w:hint="eastAsia"/>
          <w:color w:val="000000"/>
          <w:sz w:val="32"/>
          <w:szCs w:val="32"/>
        </w:rPr>
      </w:pPr>
    </w:p>
    <w:p w14:paraId="3FB97763" w14:textId="77777777" w:rsidR="001B455A" w:rsidRDefault="001B455A">
      <w:pPr>
        <w:pStyle w:val="a7"/>
        <w:widowControl/>
        <w:spacing w:beforeAutospacing="0" w:afterAutospacing="0" w:line="360" w:lineRule="auto"/>
        <w:rPr>
          <w:rFonts w:ascii="仿宋" w:eastAsia="仿宋" w:hAnsi="仿宋" w:cs="仿宋" w:hint="eastAsia"/>
          <w:sz w:val="31"/>
          <w:szCs w:val="31"/>
          <w:shd w:val="clear" w:color="auto" w:fill="FCFCFC"/>
        </w:rPr>
      </w:pPr>
    </w:p>
    <w:p w14:paraId="4925E14A" w14:textId="77777777" w:rsidR="001B455A" w:rsidRDefault="007F69D0">
      <w:pPr>
        <w:pStyle w:val="a7"/>
        <w:widowControl/>
        <w:spacing w:beforeAutospacing="0" w:afterAutospacing="0" w:line="360" w:lineRule="auto"/>
      </w:pPr>
      <w:r>
        <w:rPr>
          <w:rFonts w:ascii="仿宋" w:eastAsia="仿宋" w:hAnsi="仿宋" w:cs="仿宋" w:hint="eastAsia"/>
          <w:sz w:val="31"/>
          <w:szCs w:val="31"/>
          <w:shd w:val="clear" w:color="auto" w:fill="FCFCFC"/>
        </w:rPr>
        <w:t xml:space="preserve"> </w:t>
      </w:r>
    </w:p>
    <w:p w14:paraId="4D40B151" w14:textId="77777777" w:rsidR="001B455A" w:rsidRDefault="007F69D0">
      <w:pPr>
        <w:pStyle w:val="a7"/>
        <w:widowControl/>
        <w:spacing w:beforeAutospacing="0" w:afterAutospacing="0" w:line="360" w:lineRule="auto"/>
        <w:ind w:firstLine="420"/>
      </w:pPr>
      <w:r>
        <w:rPr>
          <w:rFonts w:ascii="仿宋" w:eastAsia="仿宋" w:hAnsi="仿宋" w:cs="仿宋" w:hint="eastAsia"/>
          <w:sz w:val="31"/>
          <w:szCs w:val="31"/>
          <w:shd w:val="clear" w:color="auto" w:fill="FCFCFC"/>
        </w:rPr>
        <w:t xml:space="preserve"> </w:t>
      </w:r>
    </w:p>
    <w:p w14:paraId="45DF5DAC" w14:textId="77777777" w:rsidR="001B455A" w:rsidRDefault="007F69D0">
      <w:pPr>
        <w:pStyle w:val="a7"/>
        <w:widowControl/>
        <w:spacing w:beforeAutospacing="0" w:afterAutospacing="0" w:line="360" w:lineRule="auto"/>
        <w:ind w:firstLine="420"/>
      </w:pPr>
      <w:r>
        <w:rPr>
          <w:rStyle w:val="a8"/>
          <w:rFonts w:ascii="仿宋" w:eastAsia="仿宋" w:hAnsi="仿宋" w:cs="仿宋" w:hint="eastAsia"/>
          <w:bCs/>
          <w:color w:val="000000"/>
          <w:sz w:val="31"/>
          <w:szCs w:val="31"/>
          <w:shd w:val="clear" w:color="auto" w:fill="FCFCFC"/>
        </w:rPr>
        <w:t xml:space="preserve">   </w:t>
      </w:r>
    </w:p>
    <w:p w14:paraId="251962E2" w14:textId="77777777" w:rsidR="001B455A" w:rsidRDefault="001B455A"/>
    <w:p w14:paraId="59F331F2" w14:textId="77777777" w:rsidR="001B455A" w:rsidRDefault="001B455A"/>
    <w:p w14:paraId="61CFF371" w14:textId="77777777" w:rsidR="001B455A" w:rsidRDefault="001B455A"/>
    <w:p w14:paraId="01BB30CA" w14:textId="77777777" w:rsidR="001B455A" w:rsidRDefault="001B455A"/>
    <w:p w14:paraId="054B56BB" w14:textId="77777777" w:rsidR="001B455A" w:rsidRDefault="001B455A"/>
    <w:p w14:paraId="364AF0E5" w14:textId="77777777" w:rsidR="001B455A" w:rsidRDefault="001B455A"/>
    <w:p w14:paraId="74084B0F" w14:textId="77777777" w:rsidR="001B455A" w:rsidRDefault="001B455A"/>
    <w:p w14:paraId="7D34731C" w14:textId="77777777" w:rsidR="001B455A" w:rsidRDefault="007F69D0">
      <w:pPr>
        <w:spacing w:line="500" w:lineRule="exact"/>
        <w:rPr>
          <w:rFonts w:ascii="仿宋" w:eastAsia="仿宋" w:hAnsi="仿宋" w:hint="eastAsia"/>
          <w:sz w:val="24"/>
        </w:rPr>
      </w:pPr>
      <w:r>
        <w:rPr>
          <w:rFonts w:ascii="仿宋" w:eastAsia="仿宋" w:hAnsi="仿宋" w:hint="eastAsia"/>
          <w:sz w:val="24"/>
        </w:rPr>
        <w:lastRenderedPageBreak/>
        <w:t xml:space="preserve"> </w:t>
      </w:r>
    </w:p>
    <w:p w14:paraId="6030F254" w14:textId="77777777" w:rsidR="001B455A" w:rsidRDefault="007F69D0">
      <w:pPr>
        <w:jc w:val="center"/>
      </w:pPr>
      <w:r>
        <w:rPr>
          <w:rFonts w:ascii="仿宋" w:eastAsia="仿宋" w:hAnsi="仿宋" w:hint="eastAsia"/>
          <w:noProof/>
          <w:sz w:val="32"/>
          <w:szCs w:val="32"/>
        </w:rPr>
        <mc:AlternateContent>
          <mc:Choice Requires="wps">
            <w:drawing>
              <wp:anchor distT="0" distB="0" distL="114300" distR="114300" simplePos="0" relativeHeight="251667456" behindDoc="0" locked="0" layoutInCell="1" allowOverlap="1" wp14:anchorId="25DAB6AF" wp14:editId="529F0FEB">
                <wp:simplePos x="0" y="0"/>
                <wp:positionH relativeFrom="column">
                  <wp:posOffset>38100</wp:posOffset>
                </wp:positionH>
                <wp:positionV relativeFrom="paragraph">
                  <wp:posOffset>2540</wp:posOffset>
                </wp:positionV>
                <wp:extent cx="525780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5257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10FBD7C" id="直接连接符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pt,.2pt" to="41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"/>
            </w:pict>
          </mc:Fallback>
        </mc:AlternateContent>
      </w:r>
      <w:r>
        <w:rPr>
          <w:rFonts w:ascii="仿宋" w:eastAsia="仿宋" w:hAnsi="仿宋" w:hint="eastAsia"/>
          <w:noProof/>
          <w:sz w:val="32"/>
          <w:szCs w:val="32"/>
        </w:rPr>
        <mc:AlternateContent>
          <mc:Choice Requires="wps">
            <w:drawing>
              <wp:anchor distT="0" distB="0" distL="114300" distR="114300" simplePos="0" relativeHeight="251668480" behindDoc="0" locked="0" layoutInCell="1" allowOverlap="1" wp14:anchorId="3B329AFD" wp14:editId="1F70B5FA">
                <wp:simplePos x="0" y="0"/>
                <wp:positionH relativeFrom="column">
                  <wp:posOffset>38100</wp:posOffset>
                </wp:positionH>
                <wp:positionV relativeFrom="paragraph">
                  <wp:posOffset>373380</wp:posOffset>
                </wp:positionV>
                <wp:extent cx="52578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57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FD30AAC" id="直接连接符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pt,29.4pt" to="41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"/>
            </w:pict>
          </mc:Fallback>
        </mc:AlternateContent>
      </w:r>
      <w:r>
        <w:rPr>
          <w:rFonts w:ascii="仿宋" w:eastAsia="仿宋" w:hAnsi="仿宋" w:hint="eastAsia"/>
          <w:sz w:val="32"/>
          <w:szCs w:val="32"/>
        </w:rPr>
        <w:t>江汉大学商学院党政办公室</w:t>
      </w:r>
      <w:r>
        <w:rPr>
          <w:rFonts w:ascii="仿宋" w:eastAsia="仿宋" w:hAnsi="仿宋" w:hint="eastAsia"/>
          <w:sz w:val="32"/>
          <w:szCs w:val="32"/>
        </w:rPr>
        <w:t xml:space="preserve">    </w:t>
      </w:r>
      <w:r>
        <w:rPr>
          <w:rFonts w:ascii="仿宋" w:eastAsia="仿宋" w:hAnsi="仿宋" w:hint="eastAsia"/>
          <w:sz w:val="32"/>
          <w:szCs w:val="32"/>
        </w:rPr>
        <w:t xml:space="preserve">  </w:t>
      </w:r>
      <w:r>
        <w:rPr>
          <w:rFonts w:ascii="仿宋" w:eastAsia="仿宋" w:hAnsi="仿宋" w:hint="eastAsia"/>
          <w:sz w:val="32"/>
          <w:szCs w:val="32"/>
        </w:rPr>
        <w:t xml:space="preserve">  20</w:t>
      </w:r>
      <w:r>
        <w:rPr>
          <w:rFonts w:ascii="仿宋" w:eastAsia="仿宋" w:hAnsi="仿宋" w:hint="eastAsia"/>
          <w:sz w:val="32"/>
          <w:szCs w:val="32"/>
        </w:rPr>
        <w:t>24</w:t>
      </w:r>
      <w:r>
        <w:rPr>
          <w:rFonts w:ascii="仿宋" w:eastAsia="仿宋" w:hAnsi="仿宋" w:hint="eastAsia"/>
          <w:sz w:val="32"/>
          <w:szCs w:val="32"/>
        </w:rPr>
        <w:t>年</w:t>
      </w:r>
      <w:r>
        <w:rPr>
          <w:rFonts w:ascii="仿宋" w:eastAsia="仿宋" w:hAnsi="仿宋" w:hint="eastAsia"/>
          <w:sz w:val="32"/>
          <w:szCs w:val="32"/>
        </w:rPr>
        <w:t>2</w:t>
      </w:r>
      <w:r>
        <w:rPr>
          <w:rFonts w:ascii="仿宋" w:eastAsia="仿宋" w:hAnsi="仿宋" w:hint="eastAsia"/>
          <w:sz w:val="32"/>
          <w:szCs w:val="32"/>
        </w:rPr>
        <w:t>月</w:t>
      </w:r>
      <w:r>
        <w:rPr>
          <w:rFonts w:ascii="仿宋" w:eastAsia="仿宋" w:hAnsi="仿宋" w:hint="eastAsia"/>
          <w:sz w:val="32"/>
          <w:szCs w:val="32"/>
        </w:rPr>
        <w:t>26</w:t>
      </w:r>
      <w:r>
        <w:rPr>
          <w:rFonts w:ascii="仿宋" w:eastAsia="仿宋" w:hAnsi="仿宋" w:hint="eastAsia"/>
          <w:sz w:val="32"/>
          <w:szCs w:val="32"/>
        </w:rPr>
        <w:t>日印发</w:t>
      </w:r>
    </w:p>
    <w:sectPr w:rsidR="001B45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15BE4" w14:textId="77777777" w:rsidR="007F69D0" w:rsidRDefault="007F69D0">
      <w:pPr>
        <w:spacing w:after="0" w:line="240" w:lineRule="auto"/>
      </w:pPr>
      <w:r>
        <w:separator/>
      </w:r>
    </w:p>
  </w:endnote>
  <w:endnote w:type="continuationSeparator" w:id="0">
    <w:p w14:paraId="7585AAA3" w14:textId="77777777" w:rsidR="007F69D0" w:rsidRDefault="007F6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Segoe Print"/>
    <w:charset w:val="00"/>
    <w:family w:val="auto"/>
    <w:pitch w:val="default"/>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0C0D" w14:textId="77777777" w:rsidR="001B455A" w:rsidRDefault="007F69D0">
    <w:pPr>
      <w:pStyle w:val="a5"/>
    </w:pPr>
    <w:r>
      <w:rPr>
        <w:noProof/>
      </w:rPr>
      <mc:AlternateContent>
        <mc:Choice Requires="wps">
          <w:drawing>
            <wp:anchor distT="0" distB="0" distL="114300" distR="114300" simplePos="0" relativeHeight="251658240" behindDoc="0" locked="0" layoutInCell="1" allowOverlap="1" wp14:anchorId="449AF38E" wp14:editId="077E63A2">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0F78D" w14:textId="77777777" w:rsidR="001B455A" w:rsidRDefault="007F69D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9AF38E" id="_x0000_t202" coordsize="21600,21600" o:spt="202" path="m,l,21600r21600,l21600,xe">
              <v:stroke joinstyle="miter"/>
              <v:path gradientshapeok="t" o:connecttype="rect"/>
            </v:shapetype>
            <v:shape id="文本框 9"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6C0F78D" w14:textId="77777777" w:rsidR="001B455A" w:rsidRDefault="007F69D0">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6D555" w14:textId="77777777" w:rsidR="007F69D0" w:rsidRDefault="007F69D0">
      <w:pPr>
        <w:spacing w:after="0" w:line="240" w:lineRule="auto"/>
      </w:pPr>
      <w:r>
        <w:separator/>
      </w:r>
    </w:p>
  </w:footnote>
  <w:footnote w:type="continuationSeparator" w:id="0">
    <w:p w14:paraId="2A09EDBE" w14:textId="77777777" w:rsidR="007F69D0" w:rsidRDefault="007F6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92DBD"/>
    <w:multiLevelType w:val="multilevel"/>
    <w:tmpl w:val="74B92D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1189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209"/>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BkOTRiYzExNDg0YjRhNGMxZTJiNGU3Nzc5MDVlZjQifQ=="/>
  </w:docVars>
  <w:rsids>
    <w:rsidRoot w:val="0A216796"/>
    <w:rsid w:val="001B455A"/>
    <w:rsid w:val="006A45EA"/>
    <w:rsid w:val="007D0050"/>
    <w:rsid w:val="007F69D0"/>
    <w:rsid w:val="00A019B0"/>
    <w:rsid w:val="038E56A4"/>
    <w:rsid w:val="039C0F7F"/>
    <w:rsid w:val="06F56564"/>
    <w:rsid w:val="0A216796"/>
    <w:rsid w:val="0E924003"/>
    <w:rsid w:val="175F7DA8"/>
    <w:rsid w:val="1A722C21"/>
    <w:rsid w:val="1AF55946"/>
    <w:rsid w:val="1CA5443B"/>
    <w:rsid w:val="1DCD087D"/>
    <w:rsid w:val="21702AAB"/>
    <w:rsid w:val="251E3E5D"/>
    <w:rsid w:val="2C4E1442"/>
    <w:rsid w:val="2F956752"/>
    <w:rsid w:val="338F12C9"/>
    <w:rsid w:val="36A96A85"/>
    <w:rsid w:val="3845135F"/>
    <w:rsid w:val="407B52BE"/>
    <w:rsid w:val="4398222A"/>
    <w:rsid w:val="4C3572CF"/>
    <w:rsid w:val="4FF00E25"/>
    <w:rsid w:val="6468448D"/>
    <w:rsid w:val="6C020479"/>
    <w:rsid w:val="6D0F2E51"/>
    <w:rsid w:val="70171866"/>
    <w:rsid w:val="768113DA"/>
    <w:rsid w:val="79F717D6"/>
    <w:rsid w:val="7EE45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22E602"/>
  <w15:docId w15:val="{98D803D1-181A-4A37-8D0F-23DDB58B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3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Pr>
      <w:sz w:val="24"/>
    </w:rPr>
  </w:style>
  <w:style w:type="paragraph" w:styleId="a4">
    <w:name w:val="Plain Text"/>
    <w:basedOn w:val="a"/>
    <w:next w:val="a"/>
    <w:qFormat/>
    <w:rPr>
      <w:rFonts w:ascii="宋体" w:hAnsi="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0" w:afterAutospacing="1"/>
      <w:jc w:val="left"/>
    </w:pPr>
    <w:rPr>
      <w:kern w:val="0"/>
      <w:sz w:val="24"/>
    </w:rPr>
  </w:style>
  <w:style w:type="character" w:styleId="a8">
    <w:name w:val="Strong"/>
    <w:basedOn w:val="a0"/>
    <w:qFormat/>
    <w:rPr>
      <w:b/>
    </w:rPr>
  </w:style>
  <w:style w:type="character" w:styleId="a9">
    <w:name w:val="FollowedHyperlink"/>
    <w:basedOn w:val="a0"/>
    <w:qFormat/>
    <w:rPr>
      <w:color w:val="666666"/>
      <w:u w:val="none"/>
    </w:rPr>
  </w:style>
  <w:style w:type="character" w:styleId="aa">
    <w:name w:val="Hyperlink"/>
    <w:basedOn w:val="a0"/>
    <w:qFormat/>
    <w:rPr>
      <w:color w:val="666666"/>
      <w:u w:val="none"/>
    </w:rPr>
  </w:style>
  <w:style w:type="paragraph" w:customStyle="1" w:styleId="Style7">
    <w:name w:val="_Style 7"/>
    <w:basedOn w:val="a"/>
    <w:next w:val="a"/>
    <w:qFormat/>
    <w:pPr>
      <w:pBdr>
        <w:bottom w:val="single" w:sz="6" w:space="1" w:color="auto"/>
      </w:pBdr>
      <w:jc w:val="center"/>
    </w:pPr>
    <w:rPr>
      <w:rFonts w:ascii="Arial"/>
      <w:vanish/>
      <w:sz w:val="16"/>
    </w:rPr>
  </w:style>
  <w:style w:type="paragraph" w:customStyle="1" w:styleId="Style8">
    <w:name w:val="_Style 8"/>
    <w:basedOn w:val="a"/>
    <w:next w:val="a"/>
    <w:qFormat/>
    <w:pPr>
      <w:pBdr>
        <w:top w:val="single" w:sz="6" w:space="1" w:color="auto"/>
      </w:pBdr>
      <w:jc w:val="center"/>
    </w:pPr>
    <w:rPr>
      <w:rFonts w:ascii="Arial"/>
      <w:vanish/>
      <w:sz w:val="16"/>
    </w:rPr>
  </w:style>
  <w:style w:type="paragraph" w:customStyle="1" w:styleId="style2">
    <w:name w:val="style2"/>
    <w:basedOn w:val="a"/>
    <w:qFormat/>
    <w:pPr>
      <w:widowControl/>
      <w:spacing w:before="100" w:beforeAutospacing="1" w:after="100" w:afterAutospacing="1"/>
      <w:jc w:val="left"/>
    </w:pPr>
    <w:rPr>
      <w:rFonts w:ascii="??" w:hAnsi="??" w:cs="宋体"/>
      <w:sz w:val="24"/>
      <w:szCs w:val="24"/>
    </w:rPr>
  </w:style>
  <w:style w:type="paragraph" w:customStyle="1" w:styleId="ab">
    <w:name w:val="a公文标题"/>
    <w:basedOn w:val="a"/>
    <w:qFormat/>
    <w:pPr>
      <w:spacing w:line="720" w:lineRule="exact"/>
      <w:jc w:val="center"/>
    </w:pPr>
    <w:rPr>
      <w:rFonts w:eastAsia="方正小标宋简体"/>
      <w:sz w:val="44"/>
      <w:szCs w:val="32"/>
    </w:rPr>
  </w:style>
  <w:style w:type="paragraph" w:customStyle="1" w:styleId="ac">
    <w:name w:val="a公文一级标题"/>
    <w:basedOn w:val="a"/>
    <w:qFormat/>
    <w:pPr>
      <w:spacing w:line="560" w:lineRule="exact"/>
      <w:ind w:firstLineChars="200" w:firstLine="880"/>
    </w:pPr>
    <w:rPr>
      <w:rFonts w:eastAsia="黑体"/>
      <w:sz w:val="32"/>
      <w:szCs w:val="32"/>
    </w:rPr>
  </w:style>
  <w:style w:type="paragraph" w:customStyle="1" w:styleId="ad">
    <w:name w:val="a公文正文"/>
    <w:basedOn w:val="a"/>
    <w:qFormat/>
    <w:pPr>
      <w:spacing w:line="560" w:lineRule="exact"/>
      <w:ind w:firstLineChars="200" w:firstLine="200"/>
    </w:pPr>
    <w:rPr>
      <w:rFonts w:eastAsia="仿宋_GB231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8734</Words>
  <Characters>8823</Characters>
  <Application>Microsoft Office Word</Application>
  <DocSecurity>0</DocSecurity>
  <Lines>735</Lines>
  <Paragraphs>408</Paragraphs>
  <ScaleCrop>false</ScaleCrop>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何珺</dc:creator>
  <cp:lastModifiedBy>益帆 李</cp:lastModifiedBy>
  <cp:revision>2</cp:revision>
  <cp:lastPrinted>2024-06-05T01:03:00Z</cp:lastPrinted>
  <dcterms:created xsi:type="dcterms:W3CDTF">2026-03-13T03:21:00Z</dcterms:created>
  <dcterms:modified xsi:type="dcterms:W3CDTF">2026-03-13T03:21:00Z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y fmtid="{D5CDD505-2E9C-101B-9397-08002B2CF9AE}" pid="3" name="ICV">
    <vt:lpwstr>C8065104928D4B4BB6E2E059E171E3EF_13</vt:lpwstr>
  </property>
</Properties>
</file>