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3A70"/>
        </w:rPr>
        <w:t>PNC AgentHack 2026 — Submission Form</w:t>
      </w:r>
    </w:p>
    <w:p>
      <w:r>
        <w:rPr>
          <w:b/>
          <w:color w:val="003A70"/>
          <w:sz w:val="24"/>
        </w:rPr>
        <w:t>Form 5 of 8: Scalability — Enterprise Check Fraud Intelligence Pipeline</w:t>
      </w:r>
    </w:p>
    <w:p>
      <w:r>
        <w:rPr>
          <w:b/>
        </w:rPr>
        <w:t xml:space="preserve">Challenge: </w:t>
      </w:r>
      <w:r>
        <w:t>How might we quickly identify and take action on check fraud — minimizing harm to our customers and saving time for employees?</w:t>
      </w:r>
      <w:r>
        <w:rPr>
          <w:b/>
        </w:rPr>
        <w:br/>
        <w:t xml:space="preserve">Sponsor: </w:t>
      </w:r>
      <w:r>
        <w:t>Retail Operations / Gary Logan</w:t>
      </w:r>
    </w:p>
    <w:p/>
    <w:p>
      <w:pPr>
        <w:pStyle w:val="Heading2"/>
      </w:pPr>
      <w:r>
        <w:rPr>
          <w:color w:val="003A70"/>
        </w:rPr>
        <w:t>FraudPulse: Enterprise Check Fraud Intelligence Pipeline</w:t>
      </w:r>
    </w:p>
    <w:p>
      <w:r>
        <w:rPr>
          <w:i/>
        </w:rPr>
        <w:t>Prompting Technique Used: Prompt Chaining (4-step pipeline)</w:t>
      </w:r>
    </w:p>
    <w:p>
      <w:r>
        <w:rPr>
          <w:b/>
          <w:sz w:val="22"/>
        </w:rPr>
        <w:t xml:space="preserve">1. Idea Name: </w:t>
      </w:r>
      <w:r>
        <w:rPr>
          <w:sz w:val="22"/>
        </w:rPr>
        <w:t>FraudPulse: Enterprise Check Fraud Intelligence Pipeline</w:t>
      </w:r>
    </w:p>
    <w:p>
      <w:r>
        <w:rPr>
          <w:b/>
          <w:sz w:val="22"/>
        </w:rPr>
        <w:t xml:space="preserve">2. Challenge Area: </w:t>
      </w:r>
      <w:r>
        <w:rPr>
          <w:sz w:val="22"/>
        </w:rPr>
        <w:t>Retail Operations / Gary Logan</w:t>
      </w:r>
    </w:p>
    <w:p/>
    <w:p>
      <w:r>
        <w:rPr>
          <w:b/>
        </w:rPr>
        <w:t>4. Idea Description &amp; Value:</w:t>
      </w:r>
    </w:p>
    <w:p>
      <w:pPr>
        <w:pStyle w:val="ListBullet"/>
      </w:pPr>
      <w:r>
        <w:t>WHO WOULD USE THIS: Fraud operations leadership, regional fraud managers, BSA/AML officers, and executive risk committees across all PNC regions.</w:t>
      </w:r>
    </w:p>
    <w:p>
      <w:pPr>
        <w:pStyle w:val="ListBullet"/>
      </w:pPr>
      <w:r>
        <w:t>WHAT PROBLEM DOES IT SOLVE: Each PNC branch and region handles check fraud cases independently. Fraud patterns that span multiple branches, regions, or channels are nearly invisible because data lives in siloed case management systems. A fraud ring depositing altered checks across 15 branches in three states might not be connected until weeks later — if at all. Monthly fraud trend reports are manually compiled by analysts pulling data from multiple systems, producing inconsistent formats that leadership cannot easily compare across regions. This lack of unified, real-time intelligence means PNC is always reacting to fraud instead of anticipating it.</w:t>
      </w:r>
    </w:p>
    <w:p>
      <w:pPr>
        <w:pStyle w:val="ListBullet"/>
      </w:pPr>
      <w:r>
        <w:t>WHAT WOULD BE BETTER: FraudPulse is a 4-step Prompt Chaining pipeline that (1) aggregates fraud case data across all PNC branches and channels, (2) identifies cross-branch patterns, emerging schemes, and geographic clusters, (3) generates standardized intelligence briefings for different audiences, and (4) produces actionable early-warning alerts for branches that haven't been hit yet but match the pattern. One pipeline scales across the entire enterprise — the same process works whether PNC has 100 or 10,000 branches.</w:t>
      </w:r>
    </w:p>
    <w:p/>
    <w:p>
      <w:r>
        <w:rPr>
          <w:b/>
        </w:rPr>
        <w:t>5. Draft Prompt:</w:t>
      </w:r>
    </w:p>
    <w:p>
      <w:pPr>
        <w:spacing w:before="120" w:after="120"/>
        <w:ind w:left="360" w:right="360"/>
      </w:pPr>
      <w:r>
        <w:rPr>
          <w:rFonts w:ascii="Consolas" w:hAnsi="Consolas"/>
          <w:sz w:val="18"/>
        </w:rPr>
        <w:t>This is a 4-step prompt chain. Execute each step sequentially — the output of each step feeds into the next.</w:t>
        <w:br/>
        <w:br/>
        <w:t>=== STEP 1 OF 4: CROSS-ENTERPRISE FRAUD DATA AGGREGATION ===</w:t>
        <w:br/>
        <w:br/>
        <w:t>You are a Fraud Intelligence Analyst at PNC Bank. Aggregate and normalize check fraud case data from across all PNC branches, regions, and deposit channels to create a unified dataset for pattern analysis.</w:t>
        <w:br/>
        <w:br/>
        <w:t>Input Data:</w:t>
        <w:br/>
        <w:t>- Closed and active check fraud cases from the last 30 days across all regions</w:t>
        <w:br/>
        <w:t>- Each case includes: case ID, branch, region, date, fraud type (wash/counterfeit/forged/duplicate), check amount, loss amount, deposit channel, perpetrator info (if known), victim account demographics, check issuer bank</w:t>
        <w:br/>
        <w:br/>
        <w:t>[PASTE AGGREGATED FRAUD CASE DATA HERE]</w:t>
        <w:br/>
        <w:br/>
        <w:t>Instructions:</w:t>
        <w:br/>
        <w:t>Normalize all entries into a standard schema and output as structured JSON. Flag data quality issues.</w:t>
        <w:br/>
        <w:br/>
        <w:t>Output Format:</w:t>
        <w:br/>
        <w:t>{</w:t>
        <w:br/>
        <w:t xml:space="preserve">  "reporting_period": "YYYY-MM-DD to YYYY-MM-DD",</w:t>
        <w:br/>
        <w:t xml:space="preserve">  "total_cases": N,</w:t>
        <w:br/>
        <w:t xml:space="preserve">  "total_loss": "$X",</w:t>
        <w:br/>
        <w:t xml:space="preserve">  "data_quality_warnings": ["Branch X missing 3 days of data", "Region Y using old fraud type codes"],</w:t>
        <w:br/>
        <w:t xml:space="preserve">  "normalized_cases": [</w:t>
        <w:br/>
        <w:t xml:space="preserve">    {</w:t>
        <w:br/>
        <w:t xml:space="preserve">      "case_id": "...",</w:t>
        <w:br/>
        <w:t xml:space="preserve">      "region": "...",</w:t>
        <w:br/>
        <w:t xml:space="preserve">      "branch_id": "...",</w:t>
        <w:br/>
        <w:t xml:space="preserve">      "date": "YYYY-MM-DD",</w:t>
        <w:br/>
        <w:t xml:space="preserve">      "fraud_type": "wash | counterfeit | forged_signature | forged_endorsement | duplicate_deposit | account_takeover | other",</w:t>
        <w:br/>
        <w:t xml:space="preserve">      "check_amount": N,</w:t>
        <w:br/>
        <w:t xml:space="preserve">      "loss_amount": N,</w:t>
        <w:br/>
        <w:t xml:space="preserve">      "recovered_amount": N,</w:t>
        <w:br/>
        <w:t xml:space="preserve">      "deposit_channel": "branch | mobile | atm",</w:t>
        <w:br/>
        <w:t xml:space="preserve">      "issuer_bank": "...",</w:t>
        <w:br/>
        <w:t xml:space="preserve">      "victim_demographics": {"account_age_months": N, "account_type": "...", "age_group": "..."},</w:t>
        <w:br/>
        <w:t xml:space="preserve">      "perpetrator_linked": true/false,</w:t>
        <w:br/>
        <w:t xml:space="preserve">      "linked_case_ids": ["..."]</w:t>
        <w:br/>
        <w:t xml:space="preserve">    }</w:t>
        <w:br/>
        <w:t xml:space="preserve">  ]</w:t>
        <w:br/>
        <w:t>}</w:t>
        <w:br/>
        <w:br/>
        <w:t>=== STEP 2 OF 4: PATTERN DETECTION &amp; CLUSTER ANALYSIS ===</w:t>
        <w:br/>
        <w:br/>
        <w:t>Using the normalized dataset from Step 1, identify fraud patterns, clusters, and emerging threats.</w:t>
        <w:br/>
        <w:br/>
        <w:t>Analyze for:</w:t>
        <w:br/>
        <w:t>1. GEOGRAPHIC CLUSTERS: Are fraud cases concentrated in specific branches, ZIP codes, or regions? Identify hotspots with case density significantly above the regional average.</w:t>
        <w:br/>
        <w:t>2. TEMPORAL PATTERNS: Are cases spiking on certain days of week, times of month (e.g., around payroll cycles), or trending upward/downward over the 30-day window?</w:t>
        <w:br/>
        <w:t>3. SCHEME SIGNATURES: Group cases by common attributes — same issuer bank, similar check amounts, same fraud type, sequential check numbers — to identify coordinated fraud rings.</w:t>
        <w:br/>
        <w:t>4. CHANNEL TRENDS: Is mobile deposit fraud growing faster than branch fraud? Are ATM deposits showing new patterns?</w:t>
        <w:br/>
        <w:t>5. VICTIM TARGETING: Are specific customer segments (seniors, new accounts, small businesses) being disproportionately targeted?</w:t>
        <w:br/>
        <w:t>6. EMERGING THREATS: Any new fraud types or techniques appearing that don't match historical patterns?</w:t>
        <w:br/>
        <w:br/>
        <w:t>Output Format:</w:t>
        <w:br/>
        <w:t>{</w:t>
        <w:br/>
        <w:t xml:space="preserve">  "patterns_identified": [</w:t>
        <w:br/>
        <w:t xml:space="preserve">    {</w:t>
        <w:br/>
        <w:t xml:space="preserve">      "pattern_id": "P-001",</w:t>
        <w:br/>
        <w:t xml:space="preserve">      "pattern_name": "Descriptive name",</w:t>
        <w:br/>
        <w:t xml:space="preserve">      "type": "geographic_cluster | temporal_spike | fraud_ring | channel_shift | victim_targeting | emerging_threat",</w:t>
        <w:br/>
        <w:t xml:space="preserve">      "confidence": "high | medium | low",</w:t>
        <w:br/>
        <w:t xml:space="preserve">      "description": "...",</w:t>
        <w:br/>
        <w:t xml:space="preserve">      "supporting_evidence": {"case_count": N, "total_loss": "$X", "affected_branches": [...], "date_range": "..."},</w:t>
        <w:br/>
        <w:t xml:space="preserve">      "trend": "growing | stable | declining",</w:t>
        <w:br/>
        <w:t xml:space="preserve">      "risk_level": "critical | high | medium | low"</w:t>
        <w:br/>
        <w:t xml:space="preserve">    }</w:t>
        <w:br/>
        <w:t xml:space="preserve">  ],</w:t>
        <w:br/>
        <w:t xml:space="preserve">  "fraud_ring_candidates": [</w:t>
        <w:br/>
        <w:t xml:space="preserve">    {"ring_id": "R-001", "linked_cases": [...], "estimated_total_loss": "$X", "geographic_spread": "...", "confidence": "..."}</w:t>
        <w:br/>
        <w:t xml:space="preserve">  ]</w:t>
        <w:br/>
        <w:t>}</w:t>
        <w:br/>
        <w:br/>
        <w:t>=== STEP 3 OF 4: AUDIENCE-SPECIFIC INTELLIGENCE BRIEFINGS ===</w:t>
        <w:br/>
        <w:br/>
        <w:t>Using the patterns from Step 2, generate three intelligence products for different audiences.</w:t>
        <w:br/>
        <w:br/>
        <w:t>BRIEFING A — Executive Risk Summary (for SVP+ leadership and Risk Committee):</w:t>
        <w:br/>
        <w:t>- 5 key metrics: total cases, total loss, recovery rate, top fraud type, trend direction</w:t>
        <w:br/>
        <w:t>- Top 3 emerging risks with business impact quantified in dollars</w:t>
        <w:br/>
        <w:t>- Comparison to prior 30-day period (better/worse/stable)</w:t>
        <w:br/>
        <w:t>- One strategic recommendation for resource allocation</w:t>
        <w:br/>
        <w:t>- Maximum 1 page</w:t>
        <w:br/>
        <w:br/>
        <w:t>BRIEFING B — Regional Operations Manager Report:</w:t>
        <w:br/>
        <w:t>- Region-by-region breakdown with heat map data (cases per branch)</w:t>
        <w:br/>
        <w:t>- Specific patterns affecting each region</w:t>
        <w:br/>
        <w:t>- Branch-level staffing recommendations (which branches need more fraud analyst coverage)</w:t>
        <w:br/>
        <w:t>- Actionable items for each region with priority and owner</w:t>
        <w:br/>
        <w:t>- Training gaps identified (fraud types with highest miss rates)</w:t>
        <w:br/>
        <w:br/>
        <w:t>BRIEFING C — Frontline Branch Alert Bulletin:</w:t>
        <w:br/>
        <w:t>- Plain-language description of current active schemes (no internal jargon)</w:t>
        <w:br/>
        <w:t>- "What to look for" checklist for tellers and branch staff</w:t>
        <w:br/>
        <w:t>- Visual red-flag indicators with real examples from recent cases (sanitized of PII)</w:t>
        <w:br/>
        <w:t>- Customer conversation guidance when a suspicious check is presented</w:t>
        <w:br/>
        <w:t>- Quick-reference decision tree: when to accept, hold, or escalate</w:t>
        <w:br/>
        <w:br/>
        <w:t>=== STEP 4 OF 4: PREDICTIVE EARLY-WARNING ALERTS ===</w:t>
        <w:br/>
        <w:br/>
        <w:t>Using the patterns and clusters from Step 2, generate proactive early-warning alerts for branches that have NOT yet been targeted but match the geographic, demographic, or operational profile of branches that have.</w:t>
        <w:br/>
        <w:br/>
        <w:t>For each early warning:</w:t>
        <w:br/>
        <w:t>- Target branches: [list of branch IDs/regions at risk]</w:t>
        <w:br/>
        <w:t>- Threat: [specific scheme or pattern expected to spread]</w:t>
        <w:br/>
        <w:t>- Why these branches: [what profile attributes they share with already-hit branches]</w:t>
        <w:br/>
        <w:t>- Recommended preemptive actions: [specific steps branch managers should take NOW]</w:t>
        <w:br/>
        <w:t>- Monitoring triggers: [specific indicators that would confirm the threat has arrived]</w:t>
        <w:br/>
        <w:t>- Valid until: [date — when this warning should be re-evaluated]</w:t>
        <w:br/>
        <w:br/>
        <w:t>GUARDRAILS (apply to ALL steps):</w:t>
        <w:br/>
        <w:t>- Never include customer PII (names, account numbers, SSNs) in any briefing — use anonymized identifiers only.</w:t>
        <w:br/>
        <w:t>- Pattern confidence requires minimum 3 correlated cases — do not flag patterns based on 1-2 coincidental cases.</w:t>
        <w:br/>
        <w:t>- Loss figures must distinguish between gross loss and net loss (after recoveries) in all reports.</w:t>
        <w:br/>
        <w:t>- Early warnings must be specific enough to act on — "be alert for fraud" is not actionable; "watch for counterfeit cashier's checks from [Bank X] in the $3,000-$5,000 range presented by non-account holders" is actionable.</w:t>
        <w:br/>
        <w:t>- All trend comparisons must note if prior period data is incomplete before drawing conclusions.</w:t>
        <w:br/>
        <w:t>- Flag any data quality issues from Step 1 that limit the reliability of patterns detected in Step 2.</w:t>
        <w:br/>
      </w:r>
    </w:p>
    <w:p/>
    <w:p>
      <w:r>
        <w:rPr>
          <w:b/>
          <w:sz w:val="22"/>
        </w:rPr>
        <w:t xml:space="preserve">6. Usage Frequency: </w:t>
      </w:r>
      <w:r>
        <w:rPr>
          <w:sz w:val="22"/>
        </w:rPr>
        <w:t>Weekly</w:t>
      </w:r>
    </w:p>
    <w:p>
      <w:r>
        <w:rPr>
          <w:b/>
          <w:sz w:val="22"/>
        </w:rPr>
        <w:t xml:space="preserve">7. Who Benefits: </w:t>
      </w:r>
      <w:r>
        <w:rPr>
          <w:sz w:val="22"/>
        </w:rPr>
        <w:t>A line of business (AMG, Retail, C&amp;IB)</w:t>
      </w:r>
    </w:p>
    <w:p>
      <w:r>
        <w:rPr>
          <w:b/>
          <w:sz w:val="22"/>
        </w:rPr>
        <w:t xml:space="preserve">8. Primary Benefit: </w:t>
      </w:r>
      <w:r>
        <w:rPr>
          <w:sz w:val="22"/>
        </w:rPr>
        <w:t>Scalability - works across teams or grows easily</w:t>
      </w:r>
    </w:p>
    <w:p>
      <w:r>
        <w:rPr>
          <w:b/>
          <w:sz w:val="22"/>
        </w:rPr>
        <w:t xml:space="preserve">9. Secondary Benefit: </w:t>
      </w:r>
      <w:r>
        <w:rPr>
          <w:sz w:val="22"/>
        </w:rPr>
        <w:t>Risk reduced - lowers errors or compliance risk</w:t>
      </w:r>
    </w:p>
    <w:p>
      <w:r>
        <w:rPr>
          <w:b/>
          <w:sz w:val="22"/>
        </w:rPr>
        <w:t xml:space="preserve">10. Third Benefit: </w:t>
      </w:r>
      <w:r>
        <w:rPr>
          <w:sz w:val="22"/>
        </w:rPr>
        <w:t>Faster decisions - helps people act more quickly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