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F8B98" w14:textId="77777777" w:rsidR="00E17AF8" w:rsidRDefault="00C723BF" w:rsidP="00C723BF">
      <w:pPr>
        <w:spacing w:before="60" w:after="60"/>
        <w:jc w:val="center"/>
      </w:pPr>
      <w:r>
        <w:rPr>
          <w:rFonts w:hint="cs"/>
          <w:cs/>
        </w:rPr>
        <w:t>แบบเสนอหัวข้อและโครงร่างการทำโครงงานทางวิศวกรรม</w:t>
      </w:r>
    </w:p>
    <w:p w14:paraId="1F4B028A" w14:textId="77777777" w:rsidR="00C723BF" w:rsidRDefault="00C723BF" w:rsidP="00C723BF">
      <w:pPr>
        <w:spacing w:before="60" w:after="60"/>
        <w:jc w:val="center"/>
      </w:pPr>
      <w:r>
        <w:rPr>
          <w:rFonts w:hint="cs"/>
          <w:cs/>
        </w:rPr>
        <w:t>ประจำภา</w:t>
      </w:r>
      <w:r w:rsidR="003B036B">
        <w:rPr>
          <w:rFonts w:hint="cs"/>
          <w:cs/>
        </w:rPr>
        <w:t xml:space="preserve">คการศึกษาที่ </w:t>
      </w:r>
      <w:r w:rsidR="003B036B">
        <w:t xml:space="preserve">2 </w:t>
      </w:r>
      <w:r w:rsidR="003B036B">
        <w:rPr>
          <w:rFonts w:hint="cs"/>
          <w:cs/>
        </w:rPr>
        <w:t xml:space="preserve">ปีการศึกษา </w:t>
      </w:r>
      <w:r w:rsidR="003B036B">
        <w:t>2568</w:t>
      </w:r>
    </w:p>
    <w:p w14:paraId="1BAD2414" w14:textId="77777777" w:rsidR="003B036B" w:rsidRDefault="003B036B">
      <w:pPr>
        <w:pStyle w:val="ListParagraph"/>
        <w:numPr>
          <w:ilvl w:val="0"/>
          <w:numId w:val="1"/>
        </w:numPr>
        <w:spacing w:before="200"/>
        <w:ind w:firstLine="0"/>
      </w:pPr>
      <w:r>
        <w:rPr>
          <w:rFonts w:hint="cs"/>
          <w:cs/>
        </w:rPr>
        <w:t xml:space="preserve">หัวข้อโครงร่าง </w:t>
      </w:r>
      <w:r>
        <w:t>(</w:t>
      </w:r>
      <w:proofErr w:type="spellStart"/>
      <w:r>
        <w:t>Thesis</w:t>
      </w:r>
      <w:proofErr w:type="spellEnd"/>
      <w:r>
        <w:t xml:space="preserve"> </w:t>
      </w:r>
      <w:proofErr w:type="spellStart"/>
      <w:r>
        <w:t>Title</w:t>
      </w:r>
      <w:proofErr w:type="spellEnd"/>
      <w:r>
        <w:t>)</w:t>
      </w:r>
    </w:p>
    <w:p w14:paraId="5C4DD2BA" w14:textId="77777777" w:rsidR="000978A4" w:rsidRDefault="000E1B01" w:rsidP="000978A4">
      <w:pPr>
        <w:spacing w:before="60" w:after="60"/>
        <w:ind w:left="1440"/>
      </w:pPr>
      <w:r>
        <w:rPr>
          <w:rFonts w:hint="cs"/>
          <w:cs/>
        </w:rPr>
        <w:t xml:space="preserve">ภาษาไทย </w:t>
      </w:r>
      <w:r>
        <w:t>(</w:t>
      </w:r>
      <w:r>
        <w:rPr>
          <w:rFonts w:hint="cs"/>
          <w:cs/>
        </w:rPr>
        <w:t>ไทย</w:t>
      </w:r>
      <w:r>
        <w:t xml:space="preserve">) </w:t>
      </w:r>
      <w:r w:rsidR="000978A4">
        <w:rPr>
          <w:rFonts w:hint="cs"/>
          <w:cs/>
        </w:rPr>
        <w:t>การประยุกต์ใช้จมูกอิเล็กทรอนิกส์ในการประเมิน</w:t>
      </w:r>
      <w:r w:rsidR="00A96CE5">
        <w:rPr>
          <w:rFonts w:hint="cs"/>
          <w:cs/>
        </w:rPr>
        <w:t>ความเข้มข้น</w:t>
      </w:r>
      <w:r w:rsidR="000978A4">
        <w:rPr>
          <w:rFonts w:hint="cs"/>
          <w:cs/>
        </w:rPr>
        <w:t>ก๊าซมีเทนในนาข้าว</w:t>
      </w:r>
    </w:p>
    <w:p w14:paraId="309A2401" w14:textId="77777777" w:rsidR="00B55BB3" w:rsidRPr="00B55BB3" w:rsidRDefault="000E1B01" w:rsidP="00574D5C">
      <w:pPr>
        <w:spacing w:before="100" w:after="100"/>
        <w:ind w:left="1440"/>
        <w:rPr>
          <w:cs/>
        </w:rPr>
      </w:pPr>
      <w:r>
        <w:rPr>
          <w:rFonts w:hint="cs"/>
          <w:cs/>
        </w:rPr>
        <w:t xml:space="preserve">ภาษาอังกฤษ </w:t>
      </w:r>
      <w:r>
        <w:t>(</w:t>
      </w:r>
      <w:proofErr w:type="spellStart"/>
      <w:r>
        <w:t>English</w:t>
      </w:r>
      <w:proofErr w:type="spellEnd"/>
      <w:r>
        <w:t>)</w:t>
      </w:r>
      <w:r w:rsidR="00B55BB3">
        <w:t xml:space="preserve"> </w:t>
      </w:r>
      <w:proofErr w:type="spellStart"/>
      <w:r w:rsidR="000978A4" w:rsidRPr="000978A4">
        <w:t>Application</w:t>
      </w:r>
      <w:proofErr w:type="spellEnd"/>
      <w:r w:rsidR="000978A4" w:rsidRPr="000978A4">
        <w:t xml:space="preserve"> of Electronic </w:t>
      </w:r>
      <w:proofErr w:type="spellStart"/>
      <w:r w:rsidR="000978A4" w:rsidRPr="000978A4">
        <w:t>Nose</w:t>
      </w:r>
      <w:proofErr w:type="spellEnd"/>
      <w:r w:rsidR="000978A4" w:rsidRPr="000978A4">
        <w:t xml:space="preserve"> </w:t>
      </w:r>
      <w:proofErr w:type="spellStart"/>
      <w:r w:rsidR="000978A4" w:rsidRPr="000978A4">
        <w:t>for</w:t>
      </w:r>
      <w:proofErr w:type="spellEnd"/>
      <w:r w:rsidR="00A96CE5">
        <w:rPr>
          <w:rFonts w:hint="cs"/>
          <w:cs/>
        </w:rPr>
        <w:t xml:space="preserve"> </w:t>
      </w:r>
      <w:r w:rsidR="00A96CE5">
        <w:rPr>
          <w:lang w:val="en-US"/>
        </w:rPr>
        <w:t>Evaluating</w:t>
      </w:r>
      <w:r w:rsidR="000978A4" w:rsidRPr="000978A4">
        <w:t xml:space="preserve"> </w:t>
      </w:r>
      <w:proofErr w:type="spellStart"/>
      <w:r w:rsidR="000978A4" w:rsidRPr="000978A4">
        <w:t>Methane</w:t>
      </w:r>
      <w:proofErr w:type="spellEnd"/>
      <w:r w:rsidR="000978A4" w:rsidRPr="000978A4">
        <w:t xml:space="preserve"> </w:t>
      </w:r>
      <w:r w:rsidR="00A96CE5">
        <w:rPr>
          <w:lang w:val="en-US"/>
        </w:rPr>
        <w:t xml:space="preserve">Gas Concentration </w:t>
      </w:r>
      <w:proofErr w:type="spellStart"/>
      <w:r w:rsidR="000978A4" w:rsidRPr="000978A4">
        <w:t>in</w:t>
      </w:r>
      <w:proofErr w:type="spellEnd"/>
      <w:r w:rsidR="000978A4" w:rsidRPr="000978A4">
        <w:t xml:space="preserve"> </w:t>
      </w:r>
      <w:proofErr w:type="spellStart"/>
      <w:r w:rsidR="000978A4" w:rsidRPr="000978A4">
        <w:t>Rice</w:t>
      </w:r>
      <w:proofErr w:type="spellEnd"/>
      <w:r w:rsidR="000978A4" w:rsidRPr="000978A4">
        <w:t xml:space="preserve"> </w:t>
      </w:r>
      <w:proofErr w:type="spellStart"/>
      <w:r w:rsidR="000978A4" w:rsidRPr="000978A4">
        <w:t>Paddies</w:t>
      </w:r>
      <w:proofErr w:type="spellEnd"/>
    </w:p>
    <w:p w14:paraId="24640C90" w14:textId="77777777" w:rsidR="000E1B01" w:rsidRDefault="000E1B01">
      <w:pPr>
        <w:pStyle w:val="ListParagraph"/>
        <w:numPr>
          <w:ilvl w:val="0"/>
          <w:numId w:val="1"/>
        </w:numPr>
        <w:spacing w:before="200"/>
        <w:ind w:firstLine="0"/>
      </w:pPr>
      <w:r>
        <w:rPr>
          <w:rFonts w:hint="cs"/>
          <w:cs/>
        </w:rPr>
        <w:t>ชื่อและ</w:t>
      </w:r>
      <w:r w:rsidR="000B7C25">
        <w:rPr>
          <w:rFonts w:hint="cs"/>
          <w:cs/>
        </w:rPr>
        <w:t xml:space="preserve">รหัสนักศึกษา </w:t>
      </w:r>
      <w:r w:rsidR="000B7C25">
        <w:t>(</w:t>
      </w:r>
      <w:proofErr w:type="spellStart"/>
      <w:r w:rsidR="000B7C25">
        <w:t>Student</w:t>
      </w:r>
      <w:proofErr w:type="spellEnd"/>
      <w:r w:rsidR="000B7C25">
        <w:t xml:space="preserve"> </w:t>
      </w:r>
      <w:proofErr w:type="spellStart"/>
      <w:r w:rsidR="000B7C25">
        <w:t>name</w:t>
      </w:r>
      <w:proofErr w:type="spellEnd"/>
      <w:r w:rsidR="000B7C25">
        <w:t xml:space="preserve"> and </w:t>
      </w:r>
      <w:proofErr w:type="spellStart"/>
      <w:r w:rsidR="000B7C25">
        <w:t>code</w:t>
      </w:r>
      <w:proofErr w:type="spellEnd"/>
      <w:r w:rsidR="000B7C25">
        <w:t>)</w:t>
      </w:r>
    </w:p>
    <w:p w14:paraId="2D42ADC1" w14:textId="77777777" w:rsidR="00B55BB3" w:rsidRPr="00B55BB3" w:rsidRDefault="00B55BB3" w:rsidP="00B55BB3">
      <w:pPr>
        <w:spacing w:before="60" w:after="60"/>
        <w:ind w:left="1440"/>
        <w:rPr>
          <w:cs/>
        </w:rPr>
      </w:pPr>
      <w:r w:rsidRPr="00B55BB3">
        <w:rPr>
          <w:cs/>
        </w:rPr>
        <w:t xml:space="preserve">นาย </w:t>
      </w:r>
      <w:proofErr w:type="spellStart"/>
      <w:r w:rsidRPr="00B55BB3">
        <w:rPr>
          <w:cs/>
        </w:rPr>
        <w:t>ปัญจ</w:t>
      </w:r>
      <w:proofErr w:type="spellEnd"/>
      <w:r w:rsidRPr="00B55BB3">
        <w:rPr>
          <w:cs/>
        </w:rPr>
        <w:t>กุล พง</w:t>
      </w:r>
      <w:proofErr w:type="spellStart"/>
      <w:r w:rsidRPr="00B55BB3">
        <w:rPr>
          <w:cs/>
        </w:rPr>
        <w:t>ษ์</w:t>
      </w:r>
      <w:proofErr w:type="spellEnd"/>
      <w:r w:rsidRPr="00B55BB3">
        <w:rPr>
          <w:cs/>
        </w:rPr>
        <w:t>พาน</w:t>
      </w:r>
      <w:proofErr w:type="spellStart"/>
      <w:r w:rsidRPr="00B55BB3">
        <w:rPr>
          <w:cs/>
        </w:rPr>
        <w:t>ิช</w:t>
      </w:r>
      <w:proofErr w:type="spellEnd"/>
      <w:r w:rsidRPr="00B55BB3">
        <w:rPr>
          <w:cs/>
        </w:rPr>
        <w:t xml:space="preserve"> — รหัส 680631040 วิศวกรรม</w:t>
      </w:r>
      <w:proofErr w:type="spellStart"/>
      <w:r w:rsidRPr="00B55BB3">
        <w:rPr>
          <w:cs/>
        </w:rPr>
        <w:t>ศา</w:t>
      </w:r>
      <w:proofErr w:type="spellEnd"/>
      <w:r w:rsidRPr="00B55BB3">
        <w:rPr>
          <w:cs/>
        </w:rPr>
        <w:t>สตรมหาบัณฑิต วิศวกรรมเกษตร</w:t>
      </w:r>
    </w:p>
    <w:p w14:paraId="72109CDA" w14:textId="77777777" w:rsidR="000B7C25" w:rsidRDefault="000B7C25">
      <w:pPr>
        <w:pStyle w:val="ListParagraph"/>
        <w:numPr>
          <w:ilvl w:val="0"/>
          <w:numId w:val="1"/>
        </w:numPr>
        <w:spacing w:before="200"/>
        <w:ind w:firstLine="0"/>
      </w:pPr>
      <w:r>
        <w:rPr>
          <w:rFonts w:hint="cs"/>
          <w:cs/>
        </w:rPr>
        <w:t>อาจารย์</w:t>
      </w:r>
      <w:r w:rsidR="004358E1">
        <w:rPr>
          <w:rFonts w:hint="cs"/>
          <w:cs/>
        </w:rPr>
        <w:t xml:space="preserve">ที่ปรึกษา </w:t>
      </w:r>
      <w:r w:rsidR="004358E1">
        <w:t>(</w:t>
      </w:r>
      <w:proofErr w:type="spellStart"/>
      <w:r w:rsidR="004358E1">
        <w:t>Advisor</w:t>
      </w:r>
      <w:proofErr w:type="spellEnd"/>
      <w:r w:rsidR="004358E1">
        <w:t>)</w:t>
      </w:r>
    </w:p>
    <w:p w14:paraId="025E4BF0" w14:textId="77777777" w:rsidR="004358E1" w:rsidRDefault="00B55BB3" w:rsidP="00B55BB3">
      <w:pPr>
        <w:spacing w:before="60" w:after="60"/>
        <w:ind w:left="1440"/>
      </w:pPr>
      <w:r w:rsidRPr="00B55BB3">
        <w:rPr>
          <w:cs/>
        </w:rPr>
        <w:t>ผศ.ดร. ณัฐวุฒิ เนียมสอน ภาควิชาวิศวกรรมเครื่องกล มหาวิทยาลัยเชียงใหม่</w:t>
      </w:r>
    </w:p>
    <w:p w14:paraId="7693E9A9" w14:textId="77777777" w:rsidR="00B83E1E" w:rsidRDefault="004358E1">
      <w:pPr>
        <w:pStyle w:val="ListParagraph"/>
        <w:numPr>
          <w:ilvl w:val="0"/>
          <w:numId w:val="1"/>
        </w:numPr>
        <w:spacing w:before="200"/>
        <w:ind w:firstLine="0"/>
      </w:pPr>
      <w:r>
        <w:rPr>
          <w:rFonts w:hint="cs"/>
          <w:cs/>
        </w:rPr>
        <w:t>บทนำ (</w:t>
      </w:r>
      <w:proofErr w:type="spellStart"/>
      <w:r>
        <w:rPr>
          <w:rFonts w:hint="cs"/>
          <w:cs/>
        </w:rPr>
        <w:t>Introduction</w:t>
      </w:r>
      <w:proofErr w:type="spellEnd"/>
      <w:r>
        <w:rPr>
          <w:rFonts w:hint="cs"/>
          <w:cs/>
        </w:rPr>
        <w:t>)</w:t>
      </w:r>
    </w:p>
    <w:p w14:paraId="2377F06F" w14:textId="7FFC85F0" w:rsidR="004358E1" w:rsidRDefault="00B83E1E">
      <w:pPr>
        <w:pStyle w:val="ListParagraph"/>
        <w:keepNext/>
        <w:numPr>
          <w:ilvl w:val="1"/>
          <w:numId w:val="1"/>
        </w:numPr>
        <w:spacing w:before="200" w:after="80"/>
        <w:ind w:firstLine="0"/>
      </w:pPr>
      <w:r>
        <w:rPr>
          <w:b/>
        </w:rPr>
        <w:t>ที่มาและความสำคัญ (</w:t>
      </w:r>
      <w:proofErr w:type="spellStart"/>
      <w:r>
        <w:rPr>
          <w:b/>
        </w:rPr>
        <w:t>Overviews</w:t>
      </w:r>
      <w:proofErr w:type="spellEnd"/>
      <w:r>
        <w:rPr>
          <w:b/>
        </w:rPr>
        <w:t>)</w:t>
      </w:r>
    </w:p>
    <w:p w14:paraId="4D358F8A" w14:textId="77777777" w:rsidR="004039EE" w:rsidRPr="00292E28" w:rsidRDefault="004039EE" w:rsidP="004039EE">
      <w:pPr>
        <w:spacing w:before="100" w:beforeAutospacing="1" w:after="100" w:afterAutospacing="1"/>
        <w:ind w:left="360" w:firstLine="360"/>
      </w:pPr>
      <w:r w:rsidRPr="00292E28">
        <w:rPr>
          <w:cs/>
        </w:rPr>
        <w:t xml:space="preserve">ข้าวเป็นพืชเศรษฐกิจหลักของประเทศไทย ทั้งในด้านการส่งออกและรายได้ของเกษตรกร ในปี พ.ศ. </w:t>
      </w:r>
      <w:r w:rsidRPr="00292E28">
        <w:t xml:space="preserve">2567 </w:t>
      </w:r>
      <w:r w:rsidRPr="00292E28">
        <w:rPr>
          <w:cs/>
        </w:rPr>
        <w:t xml:space="preserve">ไทยส่งออกข้าวได้ประมาณ </w:t>
      </w:r>
      <w:r w:rsidRPr="00292E28">
        <w:t xml:space="preserve">10 </w:t>
      </w:r>
      <w:r w:rsidRPr="00292E28">
        <w:rPr>
          <w:cs/>
        </w:rPr>
        <w:t xml:space="preserve">ล้านตัน สร้างรายได้ราว </w:t>
      </w:r>
      <w:r w:rsidRPr="00292E28">
        <w:t xml:space="preserve">6.5 พันล้านดอลลาร์สหรัฐ [1, 2, 3] </w:t>
      </w:r>
      <w:r w:rsidRPr="00292E28">
        <w:rPr>
          <w:cs/>
        </w:rPr>
        <w:t xml:space="preserve">และมีครัวเรือนเกษตรกรทำนาปลูกข้าวกว่า </w:t>
      </w:r>
      <w:r w:rsidRPr="00292E28">
        <w:t xml:space="preserve">4.6 </w:t>
      </w:r>
      <w:r w:rsidRPr="00292E28">
        <w:rPr>
          <w:cs/>
        </w:rPr>
        <w:t xml:space="preserve">ล้านครัวเรือน ครอบคลุมพื้นที่มากกว่า </w:t>
      </w:r>
      <w:r w:rsidRPr="00292E28">
        <w:t xml:space="preserve">115,000 </w:t>
      </w:r>
      <w:r w:rsidRPr="00292E28">
        <w:rPr>
          <w:cs/>
        </w:rPr>
        <w:t>ตารางกิโลเมตร [</w:t>
      </w:r>
      <w:r w:rsidRPr="00292E28">
        <w:t xml:space="preserve">1, 2] </w:t>
      </w:r>
      <w:r w:rsidRPr="00292E28">
        <w:rPr>
          <w:cs/>
        </w:rPr>
        <w:t xml:space="preserve">แม้สัดส่วนต่อผลิตภัณฑ์มวลรวมภายในประเทศจะไม่สูงเท่าอุตสาหกรรมอื่น ถึงอย่างนั้นข้าวยังเป็นแหล่งรายได้และมีผลต่อการดำรงชีพของครัวเรือนในชนบทจำนวนมาก </w:t>
      </w:r>
      <w:r>
        <w:rPr>
          <w:rFonts w:hint="cs"/>
          <w:cs/>
        </w:rPr>
        <w:t>ใน</w:t>
      </w:r>
      <w:r w:rsidRPr="00292E28">
        <w:rPr>
          <w:cs/>
        </w:rPr>
        <w:t>การพัฒนาการเกษตรข้าวจึงไม่ได้จำกัดอยู่ที่การเพิ่มผลผลิตเพียงอย่างเดียว แต่รวมถึงการจัดการผลกระทบต่อสิ่งแวดล้อมที่เกิดจากรูปแบบการปลูกด้วย</w:t>
      </w:r>
    </w:p>
    <w:p w14:paraId="1AD08CF5" w14:textId="77777777" w:rsidR="004039EE" w:rsidRPr="00292E28" w:rsidRDefault="004039EE" w:rsidP="004039EE">
      <w:pPr>
        <w:spacing w:before="100" w:beforeAutospacing="1" w:after="100" w:afterAutospacing="1"/>
        <w:ind w:left="360" w:firstLine="360"/>
      </w:pPr>
      <w:r w:rsidRPr="00292E28">
        <w:rPr>
          <w:cs/>
        </w:rPr>
        <w:t>การปลูกข้าวในไทยส่วนใหญ่เป็นแบบน้ำขัง ทั้งนาปีและนาปรัง [4] เมื่อมีน้ำขังในนาอย่างต่อเนื่อง สภาวะดินจะขาดออกซิเจน จุลินทรีย์กลุ่มสร้างก๊าซมีเทน (</w:t>
      </w:r>
      <w:proofErr w:type="spellStart"/>
      <w:r w:rsidRPr="00292E28">
        <w:rPr>
          <w:cs/>
        </w:rPr>
        <w:t>methanogens</w:t>
      </w:r>
      <w:proofErr w:type="spellEnd"/>
      <w:r w:rsidRPr="00292E28">
        <w:rPr>
          <w:cs/>
        </w:rPr>
        <w:t>) จึงย่อยสลายอินทรียวัตถุและปล่อยก๊าซมีเทน (CH₄) ออกสู่บรรยากาศ ทั้งทางผิวน้ำและทางรากหรือลำต้นข้าว [4] ก๊าซมีเทนเป็นก๊าซเรือนกระจกที่มีศักยภาพในการกักเก็บความร้อนสูง นาข้าวจึงเป็นหนึ่งในแหล่งปล่อย CH₄ สำคัญของภาคเกษตร โดยมีรายงานว่าสัดส่วนการปล่อยจากนาข้าวอยู่ในช่วงร้อยละ 12–26 ของก๊าซเรือนกระจกจากพื้นที่เกษตร [4] ปริมาณที่ปล่อยจริงยังเปลี่ยนแปลงตามฤดูกาล การจัดการน้ำ พันธุ์</w:t>
      </w:r>
      <w:r w:rsidRPr="00292E28">
        <w:rPr>
          <w:cs/>
        </w:rPr>
        <w:lastRenderedPageBreak/>
        <w:t>ข้าว และสภาพดิน หากต้องการลดการปล่อยหรือติดตามผลของมาตรการลดก๊าซ จึงต้องอาศัยข้อมูลการวัดที่เชื่อถือได้ในระดับแปลงนา มากกว่าค่าเฉลี่ยระดับภูมิภาค</w:t>
      </w:r>
    </w:p>
    <w:p w14:paraId="4DBC5517" w14:textId="77777777" w:rsidR="004039EE" w:rsidRPr="00292E28" w:rsidRDefault="004039EE" w:rsidP="004039EE">
      <w:pPr>
        <w:spacing w:before="100" w:beforeAutospacing="1" w:after="100" w:afterAutospacing="1"/>
        <w:ind w:left="360" w:firstLine="360"/>
      </w:pPr>
      <w:r w:rsidRPr="00292E28">
        <w:rPr>
          <w:cs/>
        </w:rPr>
        <w:t xml:space="preserve">ปัจจุบันมีหลายวิธีสำหรับการวัดก๊าซมีเทนจากนาข้าว โดยแต่ละวิธีเหมาะกับบริบทการใช้งานที่ต่างกัน </w:t>
      </w:r>
      <w:r>
        <w:rPr>
          <w:rFonts w:hint="cs"/>
          <w:cs/>
          <w:lang w:val="en-US"/>
        </w:rPr>
        <w:t>ตัวอย่างเช่น</w:t>
      </w:r>
      <w:r w:rsidRPr="00292E28">
        <w:t xml:space="preserve"> </w:t>
      </w:r>
      <w:r w:rsidRPr="00292E28">
        <w:rPr>
          <w:cs/>
        </w:rPr>
        <w:t>การใช้ห้องเก็บตัวอย่าง (</w:t>
      </w:r>
      <w:proofErr w:type="spellStart"/>
      <w:r w:rsidRPr="00292E28">
        <w:t>static</w:t>
      </w:r>
      <w:proofErr w:type="spellEnd"/>
      <w:r w:rsidRPr="00292E28">
        <w:t xml:space="preserve"> </w:t>
      </w:r>
      <w:proofErr w:type="spellStart"/>
      <w:r w:rsidRPr="00292E28">
        <w:t>chamber</w:t>
      </w:r>
      <w:proofErr w:type="spellEnd"/>
      <w:r w:rsidRPr="00292E28">
        <w:t xml:space="preserve">) </w:t>
      </w:r>
      <w:r w:rsidRPr="00292E28">
        <w:rPr>
          <w:cs/>
        </w:rPr>
        <w:t>ร่วมกับก๊าซโครมาโทกรา</w:t>
      </w:r>
      <w:proofErr w:type="spellStart"/>
      <w:r w:rsidRPr="00292E28">
        <w:rPr>
          <w:cs/>
        </w:rPr>
        <w:t>ฟี</w:t>
      </w:r>
      <w:proofErr w:type="spellEnd"/>
      <w:r w:rsidRPr="00292E28">
        <w:rPr>
          <w:cs/>
        </w:rPr>
        <w:t xml:space="preserve"> (</w:t>
      </w:r>
      <w:r w:rsidRPr="00292E28">
        <w:t xml:space="preserve">GC) </w:t>
      </w:r>
      <w:r w:rsidRPr="00292E28">
        <w:rPr>
          <w:cs/>
        </w:rPr>
        <w:t>ถือเป็นวิธีอ้างอิงที่ให้ความแม่นยำสูง ทั้งสำหรับการวิเคราะห์ความเข้มข้นในตัวอย่างอากาศและการประมาณอัตราการปล่อย (</w:t>
      </w:r>
      <w:proofErr w:type="spellStart"/>
      <w:r w:rsidRPr="00292E28">
        <w:t>flux</w:t>
      </w:r>
      <w:proofErr w:type="spellEnd"/>
      <w:r w:rsidRPr="00292E28">
        <w:t xml:space="preserve">) </w:t>
      </w:r>
      <w:r w:rsidRPr="00292E28">
        <w:rPr>
          <w:cs/>
        </w:rPr>
        <w:t>ซึ่งวิธีที่ยอมรับกันอย่างกว้างขวาง [</w:t>
      </w:r>
      <w:r w:rsidRPr="00292E28">
        <w:t xml:space="preserve">6, 7] </w:t>
      </w:r>
      <w:r w:rsidRPr="00292E28">
        <w:rPr>
          <w:cs/>
        </w:rPr>
        <w:t>แต่ต้องใช้แรงงานและต้นทุนมาก การเก็บข้อมูลทำได้ไม่บ่อย จึงติดตามการเปลี่ยนแปลงตลอดฤดูปลูกได้ยาก [</w:t>
      </w:r>
      <w:r w:rsidRPr="00292E28">
        <w:t xml:space="preserve">6, 7] </w:t>
      </w:r>
      <w:r>
        <w:rPr>
          <w:rFonts w:hint="cs"/>
          <w:cs/>
        </w:rPr>
        <w:t>อีกวิธีหนึ่งได้แก่</w:t>
      </w:r>
      <w:r w:rsidRPr="00292E28">
        <w:t xml:space="preserve"> </w:t>
      </w:r>
      <w:r w:rsidRPr="00292E28">
        <w:rPr>
          <w:cs/>
        </w:rPr>
        <w:t xml:space="preserve">เทคนิคสเปกโทรสโกปีและการสังเกตจากดาวเทียม </w:t>
      </w:r>
      <w:r>
        <w:rPr>
          <w:rFonts w:hint="cs"/>
          <w:cs/>
        </w:rPr>
        <w:t>ซึ่ง</w:t>
      </w:r>
      <w:r w:rsidRPr="00292E28">
        <w:rPr>
          <w:cs/>
        </w:rPr>
        <w:t>ให้ข้อมูลในระดับภูมิภาคหรือระดับความละเอียด</w:t>
      </w:r>
      <w:r>
        <w:rPr>
          <w:rFonts w:hint="cs"/>
          <w:cs/>
        </w:rPr>
        <w:t>ในระดับนึง</w:t>
      </w:r>
      <w:r w:rsidRPr="00292E28">
        <w:rPr>
          <w:cs/>
        </w:rPr>
        <w:t xml:space="preserve"> แต่มีต้นทุนสูงและความละเอียดเชิงพื้นที่มักไม่ระเอียดพอถึงระดับรายแปลงนา [</w:t>
      </w:r>
      <w:r w:rsidRPr="00292E28">
        <w:t xml:space="preserve">8, 22] </w:t>
      </w:r>
      <w:r>
        <w:rPr>
          <w:rFonts w:hint="cs"/>
          <w:cs/>
        </w:rPr>
        <w:t>อีกหนึ่ง</w:t>
      </w:r>
      <w:r w:rsidRPr="00292E28">
        <w:rPr>
          <w:cs/>
        </w:rPr>
        <w:t>ทางเลือกที่ต้นทุนต่ำกว่าคือเซ็นเซอร์ก๊าซและจมูกอิเล็กทรอนิกส์ (</w:t>
      </w:r>
      <w:r>
        <w:rPr>
          <w:lang w:val="en-US"/>
        </w:rPr>
        <w:t>gas sensor and electronic nose</w:t>
      </w:r>
      <w:r w:rsidRPr="00292E28">
        <w:t xml:space="preserve">) </w:t>
      </w:r>
      <w:r w:rsidRPr="00292E28">
        <w:rPr>
          <w:cs/>
        </w:rPr>
        <w:t>ซึ่งเป็น</w:t>
      </w:r>
      <w:r>
        <w:rPr>
          <w:rFonts w:hint="cs"/>
          <w:cs/>
        </w:rPr>
        <w:t>การใช้</w:t>
      </w:r>
      <w:r w:rsidRPr="00292E28">
        <w:rPr>
          <w:cs/>
        </w:rPr>
        <w:t>เซ็นเซอร์</w:t>
      </w:r>
      <w:r>
        <w:rPr>
          <w:rFonts w:hint="cs"/>
          <w:cs/>
        </w:rPr>
        <w:t>ก๊าซ</w:t>
      </w:r>
      <w:r w:rsidRPr="00292E28">
        <w:rPr>
          <w:cs/>
        </w:rPr>
        <w:t xml:space="preserve">ใช้ร่วมกับ </w:t>
      </w:r>
      <w:proofErr w:type="spellStart"/>
      <w:r w:rsidRPr="00292E28">
        <w:t>machine</w:t>
      </w:r>
      <w:proofErr w:type="spellEnd"/>
      <w:r w:rsidRPr="00292E28">
        <w:t xml:space="preserve"> </w:t>
      </w:r>
      <w:proofErr w:type="spellStart"/>
      <w:r w:rsidRPr="00292E28">
        <w:t>learning</w:t>
      </w:r>
      <w:proofErr w:type="spellEnd"/>
      <w:r w:rsidRPr="00292E28">
        <w:t xml:space="preserve"> </w:t>
      </w:r>
      <w:r w:rsidRPr="00292E28">
        <w:rPr>
          <w:cs/>
        </w:rPr>
        <w:t>ในการประเมินความเข้มข้นของก๊าซ [</w:t>
      </w:r>
      <w:r w:rsidRPr="00292E28">
        <w:t>5, 12]</w:t>
      </w:r>
    </w:p>
    <w:p w14:paraId="4D193523" w14:textId="77777777" w:rsidR="004039EE" w:rsidRPr="00292E28" w:rsidRDefault="004039EE" w:rsidP="004039EE">
      <w:pPr>
        <w:spacing w:before="100" w:beforeAutospacing="1" w:after="100" w:afterAutospacing="1"/>
        <w:ind w:left="360" w:firstLine="360"/>
      </w:pPr>
      <w:r w:rsidRPr="00292E28">
        <w:rPr>
          <w:cs/>
        </w:rPr>
        <w:t>แนวทาง</w:t>
      </w:r>
      <w:r>
        <w:rPr>
          <w:lang w:val="en-US"/>
        </w:rPr>
        <w:t xml:space="preserve"> (electronic nose, e-nose) </w:t>
      </w:r>
      <w:r w:rsidRPr="00292E28">
        <w:rPr>
          <w:cs/>
        </w:rPr>
        <w:t>ร่วมกับ ML มีศักยภาพสำหรับการประเมินความเข้มข้น CH₄ ในการใช้ในภาคสนาม โดยเฉพาะเมื่อนำค่าอุณหภูมิ และ ความชื้น รวมเข้าในแบบจำลองเพื่อชดเชยผลกระทบจากสภาพแวดล้อม [10] งานวิจัยก่อนหน้า</w:t>
      </w:r>
      <w:r>
        <w:rPr>
          <w:rFonts w:hint="cs"/>
          <w:cs/>
        </w:rPr>
        <w:t>จะ</w:t>
      </w:r>
      <w:r w:rsidRPr="00292E28">
        <w:rPr>
          <w:cs/>
        </w:rPr>
        <w:t>เน้นการพิสูจน์แนวคิดหรือการทดลองในห้อง</w:t>
      </w:r>
      <w:proofErr w:type="spellStart"/>
      <w:r w:rsidRPr="00292E28">
        <w:rPr>
          <w:cs/>
        </w:rPr>
        <w:t>แล็บ</w:t>
      </w:r>
      <w:proofErr w:type="spellEnd"/>
      <w:r w:rsidRPr="00292E28">
        <w:rPr>
          <w:cs/>
        </w:rPr>
        <w:t xml:space="preserve"> มากกว่าการ</w:t>
      </w:r>
      <w:r>
        <w:rPr>
          <w:rFonts w:hint="cs"/>
          <w:cs/>
        </w:rPr>
        <w:t>ประยุกต์ใช้</w:t>
      </w:r>
      <w:r w:rsidRPr="00292E28">
        <w:rPr>
          <w:cs/>
        </w:rPr>
        <w:t xml:space="preserve">แบบจำลอง ที่ให้ค่าความเข้มข้น CH₄ (หน่วย </w:t>
      </w:r>
      <w:proofErr w:type="spellStart"/>
      <w:r w:rsidRPr="00292E28">
        <w:rPr>
          <w:cs/>
        </w:rPr>
        <w:t>ppm</w:t>
      </w:r>
      <w:proofErr w:type="spellEnd"/>
      <w:r w:rsidRPr="00292E28">
        <w:rPr>
          <w:cs/>
        </w:rPr>
        <w:t xml:space="preserve">) บนฮาร์ดแวร์ที่นำไปใช้ในแปลงจริงได้ [11, 12] </w:t>
      </w:r>
      <w:r>
        <w:rPr>
          <w:rFonts w:hint="cs"/>
          <w:cs/>
        </w:rPr>
        <w:t>และเนื่องจาก</w:t>
      </w:r>
      <w:r w:rsidRPr="00292E28">
        <w:rPr>
          <w:cs/>
        </w:rPr>
        <w:t>ข้าวไทยมี</w:t>
      </w:r>
      <w:r>
        <w:rPr>
          <w:rFonts w:hint="cs"/>
          <w:cs/>
        </w:rPr>
        <w:t>อุณหภูมิและ</w:t>
      </w:r>
      <w:r w:rsidRPr="00292E28">
        <w:rPr>
          <w:cs/>
        </w:rPr>
        <w:t xml:space="preserve">ความชื้นสูง </w:t>
      </w:r>
      <w:r>
        <w:rPr>
          <w:rFonts w:hint="cs"/>
          <w:cs/>
        </w:rPr>
        <w:t>และมี</w:t>
      </w:r>
      <w:r w:rsidRPr="00292E28">
        <w:rPr>
          <w:cs/>
        </w:rPr>
        <w:t>การเปลี่ยนแปลงตามฤดูกาล และสภาพแวดล้อมที่ซับซ้อน จึงยังต้อง</w:t>
      </w:r>
      <w:r>
        <w:rPr>
          <w:rFonts w:hint="cs"/>
          <w:cs/>
        </w:rPr>
        <w:t>มีการ</w:t>
      </w:r>
      <w:r w:rsidRPr="00292E28">
        <w:rPr>
          <w:cs/>
        </w:rPr>
        <w:t xml:space="preserve">พัฒนาและตรวจสอบแบบจำลองใหม่ภายใต้เงื่อนไขที่เกี่ยวข้องกับแปลงนา โดยอ้างอิงกับวิธี </w:t>
      </w:r>
      <w:proofErr w:type="spellStart"/>
      <w:r w:rsidRPr="00292E28">
        <w:rPr>
          <w:cs/>
        </w:rPr>
        <w:t>chamber</w:t>
      </w:r>
      <w:proofErr w:type="spellEnd"/>
      <w:r w:rsidRPr="00292E28">
        <w:rPr>
          <w:cs/>
        </w:rPr>
        <w:t>–GC [6, 7]</w:t>
      </w:r>
    </w:p>
    <w:p w14:paraId="41ACCD00" w14:textId="77777777" w:rsidR="004039EE" w:rsidRPr="004039EE" w:rsidRDefault="004039EE" w:rsidP="004039EE">
      <w:pPr>
        <w:keepNext/>
        <w:spacing w:before="200" w:after="80"/>
        <w:ind w:left="360" w:firstLine="355"/>
        <w:rPr>
          <w:b/>
        </w:rPr>
      </w:pPr>
      <w:r>
        <w:rPr>
          <w:rFonts w:hint="cs"/>
          <w:cs/>
        </w:rPr>
        <w:t>วิทยานิพนธ์นี้จึงมีวัตถุประสงค์เพื่อพัฒนาและประยุกต์ใช้จมูกเล็กทรอนิกส์ในการประเมินความเข้มข้นของก๊าซมีเทนในแปลงนาข้าว</w:t>
      </w:r>
    </w:p>
    <w:p w14:paraId="63364D88" w14:textId="2175DD05" w:rsidR="003573F9" w:rsidRDefault="00B83E1E" w:rsidP="004039EE">
      <w:pPr>
        <w:pStyle w:val="ListParagraph"/>
        <w:keepNext/>
        <w:numPr>
          <w:ilvl w:val="1"/>
          <w:numId w:val="1"/>
        </w:numPr>
        <w:spacing w:before="200" w:after="80"/>
        <w:ind w:firstLine="0"/>
        <w:rPr>
          <w:b/>
        </w:rPr>
      </w:pPr>
      <w:r w:rsidRPr="008514BF">
        <w:rPr>
          <w:b/>
        </w:rPr>
        <w:t>สรุปสาระสำคัญจากงานวิจัยที่เกี่ยวข้อง (</w:t>
      </w:r>
      <w:proofErr w:type="spellStart"/>
      <w:r w:rsidRPr="008514BF">
        <w:rPr>
          <w:b/>
        </w:rPr>
        <w:t>Literature</w:t>
      </w:r>
      <w:proofErr w:type="spellEnd"/>
      <w:r w:rsidRPr="008514BF">
        <w:rPr>
          <w:b/>
        </w:rPr>
        <w:t xml:space="preserve"> </w:t>
      </w:r>
      <w:proofErr w:type="spellStart"/>
      <w:r w:rsidRPr="008514BF">
        <w:rPr>
          <w:b/>
        </w:rPr>
        <w:t>reviews</w:t>
      </w:r>
      <w:proofErr w:type="spellEnd"/>
      <w:r w:rsidRPr="008514BF">
        <w:rPr>
          <w:b/>
        </w:rPr>
        <w:t>)</w:t>
      </w:r>
    </w:p>
    <w:p w14:paraId="30E69082" w14:textId="7FFC866C" w:rsidR="004039EE" w:rsidRPr="004039EE" w:rsidRDefault="004039EE" w:rsidP="004039EE">
      <w:pPr>
        <w:pStyle w:val="ListParagraph"/>
        <w:keepNext/>
        <w:numPr>
          <w:ilvl w:val="2"/>
          <w:numId w:val="1"/>
        </w:numPr>
        <w:spacing w:before="200" w:after="80"/>
        <w:rPr>
          <w:b/>
        </w:rPr>
      </w:pPr>
      <w:r w:rsidRPr="002239D5">
        <w:rPr>
          <w:cs/>
        </w:rPr>
        <w:t>การปล่อยก๊าซมีเทนจากนาข้าวน้ำขัง</w:t>
      </w:r>
    </w:p>
    <w:p w14:paraId="7FFC8677" w14:textId="7FFC8678" w:rsidR="007628AA" w:rsidRDefault="00000000">
      <w:pPr>
        <w:numPr>
          <w:ilvl w:val="3"/>
          <w:numId w:val="18"/>
        </w:numPr>
      </w:pPr>
      <w:r>
        <w:t>เส้นทางปล่อยสู่บรรยากาศ</w:t>
      </w:r>
    </w:p>
    <w:p w14:paraId="7FFC8675" w14:textId="7FFC8676" w:rsidR="007628AA" w:rsidRDefault="00000000">
      <w:pPr>
        <w:numPr>
          <w:ilvl w:val="3"/>
          <w:numId w:val="17"/>
        </w:numPr>
      </w:pPr>
      <w:r>
        <w:t>ปัจจัยควบคุมฟลักซ์ในระดับแปลง</w:t>
      </w:r>
    </w:p>
    <w:p w14:paraId="7FFC8673" w14:textId="7FFC8674" w:rsidR="007628AA" w:rsidRDefault="00000000">
      <w:pPr>
        <w:numPr>
          <w:ilvl w:val="3"/>
          <w:numId w:val="16"/>
        </w:numPr>
      </w:pPr>
      <w:r>
        <w:t>ความแปรผันเชิงพื้นที่ภายในแปลงนา</w:t>
      </w:r>
    </w:p>
    <w:p w14:paraId="5B40F535" w14:textId="7FFC866D" w:rsidR="004039EE" w:rsidRDefault="004039EE" w:rsidP="004039EE">
      <w:pPr>
        <w:pStyle w:val="ListParagraph"/>
        <w:keepNext/>
        <w:numPr>
          <w:ilvl w:val="2"/>
          <w:numId w:val="1"/>
        </w:numPr>
        <w:spacing w:before="200" w:after="80"/>
        <w:rPr>
          <w:b/>
        </w:rPr>
      </w:pPr>
      <w:r w:rsidRPr="002239D5">
        <w:rPr>
          <w:cs/>
        </w:rPr>
        <w:lastRenderedPageBreak/>
        <w:t>การวัดก๊าซมีเทนในระดับแปลงนา</w:t>
      </w:r>
    </w:p>
    <w:p w14:paraId="79709CFA" w14:textId="7FFC866E" w:rsidR="00611025" w:rsidRDefault="00611025" w:rsidP="00611025">
      <w:pPr>
        <w:pStyle w:val="ListParagraph"/>
        <w:keepNext/>
        <w:numPr>
          <w:ilvl w:val="3"/>
          <w:numId w:val="1"/>
        </w:numPr>
        <w:spacing w:before="200" w:after="80"/>
        <w:rPr>
          <w:b/>
        </w:rPr>
      </w:pPr>
      <w:r>
        <w:rPr>
          <w:rFonts w:hint="cs"/>
          <w:b/>
          <w:cs/>
        </w:rPr>
        <w:t>ห้องเก็บตัวอย่างแบบปิดร่วมกับแก๊สโครมาโทกราฟี</w:t>
      </w:r>
    </w:p>
    <w:p w14:paraId="5611CFE0" w14:textId="7FFC866F" w:rsidR="00611025" w:rsidRPr="00611025" w:rsidRDefault="00611025" w:rsidP="00611025">
      <w:pPr>
        <w:pStyle w:val="ListParagraph"/>
        <w:keepNext/>
        <w:numPr>
          <w:ilvl w:val="3"/>
          <w:numId w:val="1"/>
        </w:numPr>
        <w:spacing w:before="200" w:after="80"/>
        <w:rPr>
          <w:b/>
        </w:rPr>
      </w:pPr>
      <w:r>
        <w:rPr>
          <w:rFonts w:hint="cs"/>
          <w:b/>
          <w:cs/>
        </w:rPr>
        <w:t>เครื่องวิเคราะห์ก๊าซความแม่นยำสูงในสนาม</w:t>
      </w:r>
    </w:p>
    <w:p w14:paraId="7FFC8679" w14:textId="7FFC867A" w:rsidR="007628AA" w:rsidRDefault="00000000">
      <w:pPr>
        <w:numPr>
          <w:ilvl w:val="3"/>
          <w:numId w:val="19"/>
        </w:numPr>
      </w:pPr>
      <w:r>
        <w:t>การวัดแบบเอดดี้โคเวอเรียนซ์</w:t>
      </w:r>
    </w:p>
    <w:p w14:paraId="1A0979BD" w14:textId="7FFC8670" w:rsidR="00611025" w:rsidRDefault="004039EE" w:rsidP="004039EE">
      <w:pPr>
        <w:pStyle w:val="ListParagraph"/>
        <w:keepNext/>
        <w:numPr>
          <w:ilvl w:val="2"/>
          <w:numId w:val="1"/>
        </w:numPr>
        <w:spacing w:before="200" w:after="80"/>
        <w:rPr>
          <w:b/>
        </w:rPr>
      </w:pPr>
      <w:r>
        <w:rPr>
          <w:rFonts w:hint="cs"/>
          <w:b/>
          <w:cs/>
        </w:rPr>
        <w:t>การประเมินการปล่อยก๊าซมีเทนระดับภูมิภาค</w:t>
      </w:r>
    </w:p>
    <w:p w14:paraId="01F563E4" w14:textId="7FFC8671" w:rsidR="00611025" w:rsidRDefault="00611025" w:rsidP="00611025">
      <w:pPr>
        <w:pStyle w:val="ListParagraph"/>
        <w:keepNext/>
        <w:numPr>
          <w:ilvl w:val="3"/>
          <w:numId w:val="1"/>
        </w:numPr>
        <w:spacing w:before="200" w:after="80"/>
        <w:rPr>
          <w:b/>
        </w:rPr>
      </w:pPr>
      <w:r>
        <w:rPr>
          <w:rFonts w:hint="cs"/>
          <w:b/>
          <w:cs/>
        </w:rPr>
        <w:t>การตรวจวัดจากดาวเทียม</w:t>
      </w:r>
    </w:p>
    <w:p w14:paraId="72FB55D6" w14:textId="7FFC8672" w:rsidR="00611025" w:rsidRPr="00611025" w:rsidRDefault="00611025" w:rsidP="00611025">
      <w:pPr>
        <w:pStyle w:val="ListParagraph"/>
        <w:keepNext/>
        <w:numPr>
          <w:ilvl w:val="3"/>
          <w:numId w:val="1"/>
        </w:numPr>
        <w:spacing w:before="200" w:after="80"/>
        <w:rPr>
          <w:b/>
        </w:rPr>
      </w:pPr>
      <w:r>
        <w:rPr>
          <w:rFonts w:hint="cs"/>
          <w:b/>
          <w:cs/>
        </w:rPr>
        <w:t>แบบจำลองกระบวนการและบัญชีการปล่อย</w:t>
      </w:r>
    </w:p>
    <w:p w14:paraId="7FFC867B" w14:textId="7FFC8689" w:rsidR="007628AA" w:rsidRDefault="00000000">
      <w:pPr>
        <w:numPr>
          <w:ilvl w:val="2"/>
          <w:numId w:val="1"/>
        </w:numPr>
      </w:pPr>
      <w:r>
        <w:rPr>
          <w:b/>
        </w:rPr>
        <w:t>การตรวจวัดก๊าซมีเทนด้วยจมูกอิเล็กทรอนิกส์และเซ็นเซอร์โลหะออกไซด์</w:t>
      </w:r>
    </w:p>
    <w:p w14:paraId="7FFC8681" w14:textId="7FFC8682" w:rsidR="007628AA" w:rsidRDefault="00000000">
      <w:pPr>
        <w:numPr>
          <w:ilvl w:val="3"/>
          <w:numId w:val="23"/>
        </w:numPr>
      </w:pPr>
      <w:r>
        <w:t>การประยุกต์ในนาข้าว</w:t>
      </w:r>
    </w:p>
    <w:p w14:paraId="7FFC867F" w14:textId="7FFC8680" w:rsidR="007628AA" w:rsidRDefault="00000000">
      <w:pPr>
        <w:numPr>
          <w:ilvl w:val="3"/>
          <w:numId w:val="22"/>
        </w:numPr>
      </w:pPr>
      <w:r>
        <w:t>การประยุกต์นอกแปลงนา</w:t>
      </w:r>
    </w:p>
    <w:p w14:paraId="7FFC867D" w14:textId="7FFC867E" w:rsidR="007628AA" w:rsidRDefault="00000000">
      <w:pPr>
        <w:numPr>
          <w:ilvl w:val="3"/>
          <w:numId w:val="21"/>
        </w:numPr>
      </w:pPr>
      <w:r>
        <w:t>ผลของอุณหภูมิและความชื้นที่รายงานในงานทดลอง</w:t>
      </w:r>
    </w:p>
    <w:p w14:paraId="7FFC8683" w14:textId="7FFC868A" w:rsidR="007628AA" w:rsidRDefault="00000000">
      <w:pPr>
        <w:numPr>
          <w:ilvl w:val="2"/>
          <w:numId w:val="1"/>
        </w:numPr>
      </w:pPr>
      <w:r>
        <w:rPr>
          <w:b/>
        </w:rPr>
        <w:t>การสอบเทียบความเข้มข้นก๊าซมีเทนด้วยการเรียนรู้แบบมีผู้สอน</w:t>
      </w:r>
    </w:p>
    <w:p w14:paraId="7FFC8687" w14:textId="7FFC8688" w:rsidR="007628AA" w:rsidRDefault="00000000">
      <w:pPr>
        <w:numPr>
          <w:ilvl w:val="3"/>
          <w:numId w:val="26"/>
        </w:numPr>
      </w:pPr>
      <w:r>
        <w:t>แบบจำลองถดถอยเทียบค่าอ้างอิง</w:t>
      </w:r>
    </w:p>
    <w:p w14:paraId="7FFC8685" w14:textId="7FFC8686" w:rsidR="007628AA" w:rsidRDefault="00000000">
      <w:pPr>
        <w:numPr>
          <w:ilvl w:val="3"/>
          <w:numId w:val="25"/>
        </w:numPr>
      </w:pPr>
      <w:r>
        <w:t>ช่วงความเข้มข้นและตัวแปรสภาพแวดล้อมที่ใช้ฝึก</w:t>
      </w:r>
    </w:p>
    <w:p w14:paraId="4F414AA7" w14:textId="531BF7B9" w:rsidR="004039EE" w:rsidRPr="00611025" w:rsidRDefault="004039EE" w:rsidP="00611025">
      <w:pPr>
        <w:keepNext/>
        <w:spacing w:before="200" w:after="80"/>
        <w:ind w:left="715"/>
        <w:rPr>
          <w:b/>
        </w:rPr>
      </w:pPr>
      <w:r w:rsidRPr="00611025">
        <w:rPr>
          <w:b/>
          <w:cs/>
        </w:rPr>
        <w:br/>
      </w:r>
      <w:r w:rsidRPr="00611025">
        <w:rPr>
          <w:b/>
          <w:cs/>
        </w:rPr>
        <w:br/>
      </w:r>
      <w:r w:rsidRPr="00611025">
        <w:rPr>
          <w:b/>
          <w:cs/>
        </w:rPr>
        <w:br/>
      </w:r>
      <w:r w:rsidRPr="00611025">
        <w:rPr>
          <w:b/>
          <w:cs/>
        </w:rPr>
        <w:br/>
      </w:r>
    </w:p>
    <w:p w14:paraId="3122C4A2" w14:textId="7FFC85F7" w:rsidR="00A859C8" w:rsidRDefault="00A859C8">
      <w:pPr>
        <w:pStyle w:val="ListParagraph"/>
        <w:keepNext/>
        <w:numPr>
          <w:ilvl w:val="1"/>
          <w:numId w:val="1"/>
        </w:numPr>
        <w:spacing w:before="200" w:after="80"/>
        <w:ind w:firstLine="0"/>
      </w:pPr>
      <w:r>
        <w:rPr>
          <w:rFonts w:hint="cs"/>
          <w:b/>
          <w:cs/>
        </w:rPr>
        <w:t xml:space="preserve">วัตถุประสงค์ของการศึกษา </w:t>
      </w:r>
      <w:r>
        <w:rPr>
          <w:b/>
        </w:rPr>
        <w:t>(</w:t>
      </w:r>
      <w:proofErr w:type="spellStart"/>
      <w:r>
        <w:rPr>
          <w:b/>
        </w:rPr>
        <w:t>Research</w:t>
      </w:r>
      <w:proofErr w:type="spellEnd"/>
      <w:r>
        <w:rPr>
          <w:b/>
        </w:rPr>
        <w:t xml:space="preserve"> </w:t>
      </w:r>
      <w:proofErr w:type="spellStart"/>
      <w:r>
        <w:rPr>
          <w:b/>
        </w:rPr>
        <w:t>Objectives</w:t>
      </w:r>
      <w:proofErr w:type="spellEnd"/>
      <w:r>
        <w:rPr>
          <w:b/>
        </w:rPr>
        <w:t>)</w:t>
      </w:r>
    </w:p>
    <w:p w14:paraId="1DDE4F4C" w14:textId="7FFC865B" w:rsidR="000F4C7D" w:rsidRPr="000F4C7D" w:rsidRDefault="000F4C7D">
      <w:pPr>
        <w:pStyle w:val="ListParagraph"/>
        <w:numPr>
          <w:ilvl w:val="0"/>
          <w:numId w:val="3"/>
        </w:numPr>
        <w:spacing w:before="40" w:after="40"/>
        <w:ind w:left="360" w:firstLine="0"/>
      </w:pPr>
      <w:r>
        <w:rPr>
          <w:rFonts w:hint="cs"/>
          <w:cs/>
        </w:rPr>
        <w:t>เพื่อพัฒนาระบบจมูกอิเล็กทรอนิกส์สำหรับประเมินความเข้มข้นก๊าซมีเทนในนาข้าว</w:t>
      </w:r>
    </w:p>
    <w:p w14:paraId="7494E548" w14:textId="7FFC865C" w:rsidR="000F4C7D" w:rsidRPr="000F4C7D" w:rsidRDefault="000F4C7D">
      <w:pPr>
        <w:pStyle w:val="ListParagraph"/>
        <w:numPr>
          <w:ilvl w:val="0"/>
          <w:numId w:val="3"/>
        </w:numPr>
        <w:spacing w:before="40" w:after="40"/>
        <w:ind w:left="360" w:firstLine="0"/>
      </w:pPr>
      <w:r w:rsidRPr="000F4C7D">
        <w:rPr>
          <w:cs/>
        </w:rPr>
        <w:t xml:space="preserve">เพื่อสร้างและตรวจสอบแบบจำลองที่ประมาณความเข้มข้นก๊าซมีเทนเป็น </w:t>
      </w:r>
      <w:proofErr w:type="spellStart"/>
      <w:r w:rsidRPr="000F4C7D">
        <w:rPr>
          <w:cs/>
        </w:rPr>
        <w:t>ppm</w:t>
      </w:r>
      <w:proofErr w:type="spellEnd"/>
      <w:r w:rsidRPr="000F4C7D">
        <w:rPr>
          <w:cs/>
        </w:rPr>
        <w:t xml:space="preserve"> โดยเทียบกับค่าจากเครื่อง GC ภายในขอบเขตการทดลองที่กำหนด</w:t>
      </w:r>
    </w:p>
    <w:p w14:paraId="0F2CF0B9" w14:textId="7FFC85F8" w:rsidR="00A859C8" w:rsidRDefault="00A859C8">
      <w:pPr>
        <w:pStyle w:val="ListParagraph"/>
        <w:keepNext/>
        <w:numPr>
          <w:ilvl w:val="1"/>
          <w:numId w:val="1"/>
        </w:numPr>
        <w:spacing w:before="200" w:after="80"/>
        <w:ind w:firstLine="0"/>
      </w:pPr>
      <w:r>
        <w:rPr>
          <w:rFonts w:hint="cs"/>
          <w:b/>
          <w:cs/>
        </w:rPr>
        <w:t xml:space="preserve">ขอบเขตของการศึกษา </w:t>
      </w:r>
      <w:r>
        <w:rPr>
          <w:b/>
        </w:rPr>
        <w:t>(</w:t>
      </w:r>
      <w:proofErr w:type="spellStart"/>
      <w:r>
        <w:rPr>
          <w:b/>
        </w:rPr>
        <w:t>Research</w:t>
      </w:r>
      <w:proofErr w:type="spellEnd"/>
      <w:r>
        <w:rPr>
          <w:b/>
        </w:rPr>
        <w:t xml:space="preserve"> </w:t>
      </w:r>
      <w:proofErr w:type="spellStart"/>
      <w:r>
        <w:rPr>
          <w:b/>
        </w:rPr>
        <w:t>scopes</w:t>
      </w:r>
      <w:proofErr w:type="spellEnd"/>
      <w:r>
        <w:rPr>
          <w:b/>
        </w:rPr>
        <w:t xml:space="preserve"> and </w:t>
      </w:r>
      <w:proofErr w:type="spellStart"/>
      <w:r>
        <w:rPr>
          <w:b/>
        </w:rPr>
        <w:t>limitations</w:t>
      </w:r>
      <w:proofErr w:type="spellEnd"/>
      <w:r>
        <w:rPr>
          <w:b/>
        </w:rPr>
        <w:t>)</w:t>
      </w:r>
    </w:p>
    <w:p w14:paraId="4A1B9C88" w14:textId="7FFC865D" w:rsidR="000F4C7D" w:rsidRPr="000F4C7D" w:rsidRDefault="000F4C7D">
      <w:pPr>
        <w:pStyle w:val="ListParagraph"/>
        <w:numPr>
          <w:ilvl w:val="0"/>
          <w:numId w:val="3"/>
        </w:numPr>
        <w:spacing w:before="40" w:after="40"/>
        <w:ind w:left="360" w:firstLine="0"/>
      </w:pPr>
      <w:r w:rsidRPr="000F4C7D">
        <w:rPr>
          <w:cs/>
        </w:rPr>
        <w:t xml:space="preserve">ทดลองในห้องปฏิบัติการด้วยก๊าซมาตรฐานมีเทน ความเข้มข้น 5–100 </w:t>
      </w:r>
      <w:proofErr w:type="spellStart"/>
      <w:r w:rsidRPr="000F4C7D">
        <w:rPr>
          <w:cs/>
        </w:rPr>
        <w:t>ppm</w:t>
      </w:r>
      <w:proofErr w:type="spellEnd"/>
      <w:r w:rsidRPr="000F4C7D">
        <w:rPr>
          <w:cs/>
        </w:rPr>
        <w:t xml:space="preserve"> ที่อุณหภูมิแวดล้อม 30, 40 และ 50 องศาเซลเซียส</w:t>
      </w:r>
    </w:p>
    <w:p w14:paraId="2050F782" w14:textId="7FFC85F9" w:rsidR="00A859C8" w:rsidRDefault="00A859C8">
      <w:pPr>
        <w:pStyle w:val="ListParagraph"/>
        <w:keepNext/>
        <w:numPr>
          <w:ilvl w:val="1"/>
          <w:numId w:val="1"/>
        </w:numPr>
        <w:spacing w:before="200" w:after="80"/>
        <w:ind w:firstLine="0"/>
      </w:pPr>
      <w:r>
        <w:rPr>
          <w:rFonts w:hint="cs"/>
          <w:b/>
          <w:cs/>
        </w:rPr>
        <w:t xml:space="preserve">ประโยชน์ที่คาดว่าจะได้รับ </w:t>
      </w:r>
      <w:r>
        <w:rPr>
          <w:b/>
        </w:rPr>
        <w:t>(</w:t>
      </w:r>
      <w:proofErr w:type="spellStart"/>
      <w:r>
        <w:rPr>
          <w:b/>
        </w:rPr>
        <w:t>Research</w:t>
      </w:r>
      <w:proofErr w:type="spellEnd"/>
      <w:r>
        <w:rPr>
          <w:b/>
        </w:rPr>
        <w:t xml:space="preserve"> </w:t>
      </w:r>
      <w:proofErr w:type="spellStart"/>
      <w:r>
        <w:rPr>
          <w:b/>
        </w:rPr>
        <w:t>Contribution</w:t>
      </w:r>
      <w:proofErr w:type="spellEnd"/>
      <w:r>
        <w:rPr>
          <w:b/>
        </w:rPr>
        <w:t>)</w:t>
      </w:r>
    </w:p>
    <w:p w14:paraId="5D33F17E" w14:textId="7FFC865E" w:rsidR="000D2BDC" w:rsidRDefault="000D2BDC">
      <w:pPr>
        <w:pStyle w:val="ListParagraph"/>
        <w:numPr>
          <w:ilvl w:val="0"/>
          <w:numId w:val="4"/>
        </w:numPr>
        <w:spacing w:before="40" w:after="40"/>
        <w:ind w:left="360" w:firstLine="0"/>
      </w:pPr>
      <w:r w:rsidRPr="000D2BDC">
        <w:rPr>
          <w:cs/>
        </w:rPr>
        <w:t>ได้ระบบจมูกอิเล็กทรอนิกส์ที่พกพา ติดตั้งและทำงานในนาได้</w:t>
      </w:r>
    </w:p>
    <w:p w14:paraId="2CC4629D" w14:textId="7FFC865F" w:rsidR="000D2BDC" w:rsidRDefault="000D2BDC">
      <w:pPr>
        <w:pStyle w:val="ListParagraph"/>
        <w:numPr>
          <w:ilvl w:val="0"/>
          <w:numId w:val="4"/>
        </w:numPr>
        <w:spacing w:before="40" w:after="40"/>
        <w:ind w:left="360" w:firstLine="0"/>
      </w:pPr>
      <w:r w:rsidRPr="000D2BDC">
        <w:rPr>
          <w:cs/>
        </w:rPr>
        <w:lastRenderedPageBreak/>
        <w:t>ได้ข้อมูลและแบบจำลองสำหรับประมาณความเข้มข้นก๊าซมีเทน ภายในช่วงความเข้มข้นและอุณหภูมิที่ใช้ฝึกแบบจำลอง</w:t>
      </w:r>
    </w:p>
    <w:p w14:paraId="1D220135" w14:textId="7FFC85FA" w:rsidR="00460923" w:rsidRDefault="00000000">
      <w:pPr>
        <w:keepNext/>
        <w:pageBreakBefore/>
        <w:spacing w:before="240" w:after="80"/>
      </w:pPr>
      <w:r w:rsidRPr="008514BF">
        <w:rPr>
          <w:b/>
          <w:color w:val="000000"/>
        </w:rPr>
        <w:lastRenderedPageBreak/>
        <w:t>บทที่ 5 หลักการและทฤษฎีที่เกี่ยวข้อง</w:t>
      </w:r>
    </w:p>
    <w:p w14:paraId="3C950507" w14:textId="7FFC85FB" w:rsidR="00460923" w:rsidRDefault="00000000">
      <w:pPr>
        <w:keepNext/>
        <w:spacing w:before="200" w:after="80"/>
      </w:pPr>
      <w:r w:rsidRPr="008514BF">
        <w:rPr>
          <w:b/>
          <w:color w:val="000000"/>
        </w:rPr>
        <w:t>5.1 ก๊าซมีเทนในนาข้าวน้ำขัง</w:t>
      </w:r>
    </w:p>
    <w:p w14:paraId="3BEEAEEA" w14:textId="7FFC85FC" w:rsidR="00460923" w:rsidRPr="008514BF" w:rsidRDefault="00000000" w:rsidP="00703E74">
      <w:pPr>
        <w:keepNext/>
        <w:spacing w:before="120" w:after="80"/>
        <w:rPr>
          <w:b/>
        </w:rPr>
      </w:pPr>
      <w:r w:rsidRPr="008514BF">
        <w:rPr>
          <w:b/>
          <w:color w:val="000000"/>
        </w:rPr>
        <w:t>5.1.1 สภาวะไร้ออกซิเจนและการสร้างก๊าซมีเทนโดยจุลินทรีย์</w:t>
      </w:r>
    </w:p>
    <w:p w14:paraId="4EB92AE3" w14:textId="7FFC85FD" w:rsidR="00460923" w:rsidRPr="008514BF" w:rsidRDefault="00000000" w:rsidP="00703E74">
      <w:pPr>
        <w:keepNext/>
        <w:spacing w:before="120" w:after="80"/>
        <w:rPr>
          <w:b/>
        </w:rPr>
      </w:pPr>
      <w:r w:rsidRPr="008514BF">
        <w:rPr>
          <w:b/>
          <w:color w:val="000000"/>
        </w:rPr>
        <w:t>5.1.2 ตัวแปรกระบวนการที่ทำให้ความเข้มข้นของก๊าซมีเทนเหนือผิวนา</w:t>
      </w:r>
    </w:p>
    <w:p w14:paraId="30AF252D" w14:textId="7FFC85FE" w:rsidR="00460923" w:rsidRDefault="00000000" w:rsidP="00703E74">
      <w:pPr>
        <w:keepNext/>
        <w:spacing w:before="120" w:after="80"/>
      </w:pPr>
      <w:r w:rsidRPr="008514BF">
        <w:rPr>
          <w:b/>
          <w:color w:val="000000"/>
        </w:rPr>
        <w:t>5.1.3 วิธีการวัดก๊าซมีเทน</w:t>
      </w:r>
    </w:p>
    <w:p w14:paraId="4A31F99A" w14:textId="77777777" w:rsidR="00460923" w:rsidRDefault="00000000">
      <w:pPr>
        <w:numPr>
          <w:ilvl w:val="1"/>
          <w:numId w:val="5"/>
        </w:numPr>
        <w:spacing w:before="80"/>
        <w:ind w:left="720"/>
      </w:pPr>
      <w:r>
        <w:rPr>
          <w:color w:val="000000"/>
        </w:rPr>
        <w:t>การวัดก๊าซมีเทนในแปลงขนาดเล็ก</w:t>
      </w:r>
    </w:p>
    <w:p w14:paraId="7A416302" w14:textId="7FFC8586" w:rsidR="00460923" w:rsidRDefault="00000000">
      <w:pPr>
        <w:numPr>
          <w:ilvl w:val="2"/>
          <w:numId w:val="5"/>
        </w:numPr>
        <w:spacing w:before="40"/>
        <w:ind w:left="1080"/>
      </w:pPr>
      <w:r>
        <w:rPr>
          <w:color w:val="000000"/>
        </w:rPr>
        <w:t>กล่องเก็บตัวอย่างแบบปิด (</w:t>
      </w:r>
      <w:proofErr w:type="spellStart"/>
      <w:r>
        <w:rPr>
          <w:color w:val="000000"/>
        </w:rPr>
        <w:t>static</w:t>
      </w:r>
      <w:proofErr w:type="spellEnd"/>
      <w:r>
        <w:rPr>
          <w:color w:val="000000"/>
        </w:rPr>
        <w:t xml:space="preserve"> </w:t>
      </w:r>
      <w:proofErr w:type="spellStart"/>
      <w:r>
        <w:rPr>
          <w:color w:val="000000"/>
        </w:rPr>
        <w:t>chamber</w:t>
      </w:r>
      <w:proofErr w:type="spellEnd"/>
      <w:r>
        <w:rPr>
          <w:color w:val="000000"/>
        </w:rPr>
        <w:t>)</w:t>
      </w:r>
    </w:p>
    <w:p w14:paraId="26E416CD" w14:textId="2F70550B" w:rsidR="00DD4F1C" w:rsidRDefault="00DD4F1C" w:rsidP="00DD4F1C">
      <w:pPr>
        <w:numPr>
          <w:ilvl w:val="2"/>
          <w:numId w:val="5"/>
        </w:numPr>
        <w:spacing w:before="40"/>
        <w:ind w:left="1080"/>
      </w:pPr>
      <w:r w:rsidRPr="00DD4F1C">
        <w:rPr>
          <w:cs/>
        </w:rPr>
        <w:t>กล่องเก็บตัวอย่างแบบพลวัต (</w:t>
      </w:r>
      <w:proofErr w:type="spellStart"/>
      <w:r w:rsidRPr="00DD4F1C">
        <w:t>Dynamic</w:t>
      </w:r>
      <w:proofErr w:type="spellEnd"/>
      <w:r w:rsidRPr="00DD4F1C">
        <w:t xml:space="preserve"> </w:t>
      </w:r>
      <w:proofErr w:type="spellStart"/>
      <w:r w:rsidRPr="00DD4F1C">
        <w:t>Flux</w:t>
      </w:r>
      <w:proofErr w:type="spellEnd"/>
      <w:r w:rsidRPr="00DD4F1C">
        <w:t xml:space="preserve"> </w:t>
      </w:r>
      <w:proofErr w:type="spellStart"/>
      <w:r w:rsidRPr="00DD4F1C">
        <w:t>Chamber</w:t>
      </w:r>
      <w:proofErr w:type="spellEnd"/>
      <w:r w:rsidRPr="00DD4F1C">
        <w:t>)</w:t>
      </w:r>
    </w:p>
    <w:p w14:paraId="39802A4E" w14:textId="5B8385AC" w:rsidR="00460923" w:rsidRDefault="00000000" w:rsidP="00DD4F1C">
      <w:pPr>
        <w:numPr>
          <w:ilvl w:val="2"/>
          <w:numId w:val="5"/>
        </w:numPr>
        <w:spacing w:before="40"/>
        <w:ind w:left="1080"/>
      </w:pPr>
      <w:r>
        <w:rPr>
          <w:color w:val="000000"/>
        </w:rPr>
        <w:t>การวิเคราะห์ก๊าซละลายในน้ำ</w:t>
      </w:r>
      <w:r w:rsidR="00DD4F1C">
        <w:rPr>
          <w:rFonts w:hint="cs"/>
          <w:cs/>
          <w:lang w:val="en-US"/>
        </w:rPr>
        <w:t xml:space="preserve"> </w:t>
      </w:r>
      <w:r w:rsidR="00DD4F1C">
        <w:rPr>
          <w:lang w:val="en-US"/>
        </w:rPr>
        <w:t>(</w:t>
      </w:r>
      <w:proofErr w:type="spellStart"/>
      <w:r w:rsidR="00DD4F1C" w:rsidRPr="00DD4F1C">
        <w:t>Dissolved</w:t>
      </w:r>
      <w:proofErr w:type="spellEnd"/>
      <w:r w:rsidR="00DD4F1C" w:rsidRPr="00DD4F1C">
        <w:t xml:space="preserve"> </w:t>
      </w:r>
      <w:proofErr w:type="spellStart"/>
      <w:r w:rsidR="00DD4F1C" w:rsidRPr="00DD4F1C">
        <w:t>Methane</w:t>
      </w:r>
      <w:proofErr w:type="spellEnd"/>
      <w:r w:rsidR="00DD4F1C" w:rsidRPr="00DD4F1C">
        <w:t xml:space="preserve"> </w:t>
      </w:r>
      <w:proofErr w:type="spellStart"/>
      <w:r w:rsidR="00DD4F1C" w:rsidRPr="00DD4F1C">
        <w:t>Analysis</w:t>
      </w:r>
      <w:proofErr w:type="spellEnd"/>
      <w:r w:rsidR="00DD4F1C">
        <w:rPr>
          <w:lang w:val="en-US"/>
        </w:rPr>
        <w:t>)</w:t>
      </w:r>
    </w:p>
    <w:p w14:paraId="75E8D263" w14:textId="063B4407" w:rsidR="00611025" w:rsidRDefault="00DD4F1C" w:rsidP="00DD4F1C">
      <w:pPr>
        <w:numPr>
          <w:ilvl w:val="2"/>
          <w:numId w:val="5"/>
        </w:numPr>
        <w:spacing w:before="40"/>
        <w:ind w:left="1080"/>
      </w:pPr>
      <w:r w:rsidRPr="00DD4F1C">
        <w:rPr>
          <w:cs/>
        </w:rPr>
        <w:t>การติดตามด้วยไอโซโทปเสถียร (</w:t>
      </w:r>
      <w:proofErr w:type="spellStart"/>
      <w:r w:rsidRPr="00DD4F1C">
        <w:t>Stable</w:t>
      </w:r>
      <w:proofErr w:type="spellEnd"/>
      <w:r w:rsidRPr="00DD4F1C">
        <w:t xml:space="preserve"> </w:t>
      </w:r>
      <w:proofErr w:type="spellStart"/>
      <w:r w:rsidRPr="00DD4F1C">
        <w:t>Isotope</w:t>
      </w:r>
      <w:proofErr w:type="spellEnd"/>
      <w:r w:rsidRPr="00DD4F1C">
        <w:t xml:space="preserve"> </w:t>
      </w:r>
      <w:proofErr w:type="spellStart"/>
      <w:r w:rsidRPr="00DD4F1C">
        <w:t>Tracing</w:t>
      </w:r>
      <w:proofErr w:type="spellEnd"/>
      <w:r w:rsidRPr="00DD4F1C">
        <w:t>)</w:t>
      </w:r>
    </w:p>
    <w:p w14:paraId="04E3BF71" w14:textId="77777777" w:rsidR="00460923" w:rsidRDefault="00000000">
      <w:pPr>
        <w:numPr>
          <w:ilvl w:val="1"/>
          <w:numId w:val="5"/>
        </w:numPr>
        <w:spacing w:before="80"/>
        <w:ind w:left="720"/>
      </w:pPr>
      <w:r>
        <w:rPr>
          <w:color w:val="000000"/>
        </w:rPr>
        <w:t>การวัดก๊าซมีเทนในแปลงนาขนาดใหญ่</w:t>
      </w:r>
    </w:p>
    <w:p w14:paraId="30340202" w14:textId="7FFC8588" w:rsidR="00460923" w:rsidRDefault="00000000">
      <w:pPr>
        <w:numPr>
          <w:ilvl w:val="2"/>
          <w:numId w:val="5"/>
        </w:numPr>
        <w:spacing w:before="40"/>
        <w:ind w:left="1080"/>
      </w:pPr>
      <w:r>
        <w:rPr>
          <w:color w:val="000000"/>
        </w:rPr>
        <w:t>การวัดแบบเอดดี้โคเวอเรียน</w:t>
      </w:r>
      <w:proofErr w:type="spellStart"/>
      <w:r>
        <w:rPr>
          <w:color w:val="000000"/>
        </w:rPr>
        <w:t>ซ์</w:t>
      </w:r>
      <w:proofErr w:type="spellEnd"/>
      <w:r>
        <w:rPr>
          <w:color w:val="000000"/>
        </w:rPr>
        <w:t xml:space="preserve"> (</w:t>
      </w:r>
      <w:proofErr w:type="spellStart"/>
      <w:r>
        <w:rPr>
          <w:color w:val="000000"/>
        </w:rPr>
        <w:t>eddy</w:t>
      </w:r>
      <w:proofErr w:type="spellEnd"/>
      <w:r>
        <w:rPr>
          <w:color w:val="000000"/>
        </w:rPr>
        <w:t xml:space="preserve"> </w:t>
      </w:r>
      <w:proofErr w:type="spellStart"/>
      <w:r>
        <w:rPr>
          <w:color w:val="000000"/>
        </w:rPr>
        <w:t>covariance</w:t>
      </w:r>
      <w:proofErr w:type="spellEnd"/>
      <w:r>
        <w:rPr>
          <w:color w:val="000000"/>
        </w:rPr>
        <w:t>)</w:t>
      </w:r>
    </w:p>
    <w:p w14:paraId="038D489A" w14:textId="63299DD6" w:rsidR="00611025" w:rsidRDefault="00DD4F1C" w:rsidP="00DD4F1C">
      <w:pPr>
        <w:numPr>
          <w:ilvl w:val="2"/>
          <w:numId w:val="5"/>
        </w:numPr>
        <w:spacing w:before="40"/>
        <w:ind w:left="1080"/>
      </w:pPr>
      <w:r w:rsidRPr="00DD4F1C">
        <w:rPr>
          <w:cs/>
        </w:rPr>
        <w:t>วิธีการไล่ระดับฟลัก</w:t>
      </w:r>
      <w:proofErr w:type="spellStart"/>
      <w:r w:rsidRPr="00DD4F1C">
        <w:rPr>
          <w:cs/>
        </w:rPr>
        <w:t>ซ์</w:t>
      </w:r>
      <w:proofErr w:type="spellEnd"/>
      <w:r w:rsidRPr="00DD4F1C">
        <w:rPr>
          <w:cs/>
        </w:rPr>
        <w:t xml:space="preserve"> (</w:t>
      </w:r>
      <w:proofErr w:type="spellStart"/>
      <w:r w:rsidRPr="00DD4F1C">
        <w:t>Flux</w:t>
      </w:r>
      <w:proofErr w:type="spellEnd"/>
      <w:r w:rsidRPr="00DD4F1C">
        <w:t xml:space="preserve"> </w:t>
      </w:r>
      <w:proofErr w:type="spellStart"/>
      <w:r w:rsidRPr="00DD4F1C">
        <w:t>Gradient</w:t>
      </w:r>
      <w:proofErr w:type="spellEnd"/>
      <w:r w:rsidRPr="00DD4F1C">
        <w:t xml:space="preserve"> </w:t>
      </w:r>
      <w:proofErr w:type="spellStart"/>
      <w:r w:rsidRPr="00DD4F1C">
        <w:t>Method</w:t>
      </w:r>
      <w:proofErr w:type="spellEnd"/>
      <w:r w:rsidRPr="00DD4F1C">
        <w:t>)</w:t>
      </w:r>
    </w:p>
    <w:p w14:paraId="25FEC6B2" w14:textId="4223EA5F" w:rsidR="00DD4F1C" w:rsidRDefault="00DD4F1C" w:rsidP="00DD4F1C">
      <w:pPr>
        <w:numPr>
          <w:ilvl w:val="2"/>
          <w:numId w:val="5"/>
        </w:numPr>
        <w:spacing w:before="40"/>
        <w:ind w:left="1080"/>
      </w:pPr>
      <w:r w:rsidRPr="00DD4F1C">
        <w:rPr>
          <w:cs/>
        </w:rPr>
        <w:t>สมดุลมวลสารแบบบูรณาการแนวนอน (</w:t>
      </w:r>
      <w:proofErr w:type="spellStart"/>
      <w:r w:rsidRPr="00DD4F1C">
        <w:t>Integrated</w:t>
      </w:r>
      <w:proofErr w:type="spellEnd"/>
      <w:r w:rsidRPr="00DD4F1C">
        <w:t xml:space="preserve"> </w:t>
      </w:r>
      <w:proofErr w:type="spellStart"/>
      <w:r w:rsidRPr="00DD4F1C">
        <w:t>Horizontal</w:t>
      </w:r>
      <w:proofErr w:type="spellEnd"/>
      <w:r w:rsidRPr="00DD4F1C">
        <w:t xml:space="preserve"> </w:t>
      </w:r>
      <w:proofErr w:type="spellStart"/>
      <w:r w:rsidRPr="00DD4F1C">
        <w:t>Flux</w:t>
      </w:r>
      <w:proofErr w:type="spellEnd"/>
      <w:r w:rsidRPr="00DD4F1C">
        <w:t>)</w:t>
      </w:r>
    </w:p>
    <w:p w14:paraId="563DC3CB" w14:textId="77777777" w:rsidR="00460923" w:rsidRDefault="00000000">
      <w:pPr>
        <w:numPr>
          <w:ilvl w:val="1"/>
          <w:numId w:val="5"/>
        </w:numPr>
        <w:spacing w:before="80"/>
        <w:ind w:left="720"/>
      </w:pPr>
      <w:r>
        <w:rPr>
          <w:color w:val="000000"/>
        </w:rPr>
        <w:t>การประเมินก๊าซมีเทนในระดับภูมิภาค</w:t>
      </w:r>
    </w:p>
    <w:p w14:paraId="6D917274" w14:textId="5CEF5531" w:rsidR="00611025" w:rsidRDefault="00DD4F1C" w:rsidP="00DD4F1C">
      <w:pPr>
        <w:numPr>
          <w:ilvl w:val="2"/>
          <w:numId w:val="5"/>
        </w:numPr>
        <w:spacing w:before="80"/>
      </w:pPr>
      <w:r w:rsidRPr="00DD4F1C">
        <w:rPr>
          <w:cs/>
        </w:rPr>
        <w:t>การรับรู้ระยะไกลผ่านดาวเทียม (</w:t>
      </w:r>
      <w:proofErr w:type="spellStart"/>
      <w:r w:rsidRPr="00DD4F1C">
        <w:t>Satellite</w:t>
      </w:r>
      <w:proofErr w:type="spellEnd"/>
      <w:r w:rsidRPr="00DD4F1C">
        <w:t xml:space="preserve"> </w:t>
      </w:r>
      <w:proofErr w:type="spellStart"/>
      <w:r w:rsidRPr="00DD4F1C">
        <w:t>Remote</w:t>
      </w:r>
      <w:proofErr w:type="spellEnd"/>
      <w:r w:rsidRPr="00DD4F1C">
        <w:t xml:space="preserve"> </w:t>
      </w:r>
      <w:proofErr w:type="spellStart"/>
      <w:r w:rsidRPr="00DD4F1C">
        <w:t>Sensing</w:t>
      </w:r>
      <w:proofErr w:type="spellEnd"/>
      <w:r w:rsidRPr="00DD4F1C">
        <w:t>)</w:t>
      </w:r>
    </w:p>
    <w:p w14:paraId="7851286D" w14:textId="519EE62D" w:rsidR="00DD4F1C" w:rsidRDefault="00DD4F1C" w:rsidP="00DD4F1C">
      <w:pPr>
        <w:numPr>
          <w:ilvl w:val="2"/>
          <w:numId w:val="5"/>
        </w:numPr>
        <w:spacing w:before="80"/>
      </w:pPr>
      <w:r w:rsidRPr="00DD4F1C">
        <w:rPr>
          <w:cs/>
        </w:rPr>
        <w:t>แบบจำลองบรรยากาศแบบย้อนกลับ (</w:t>
      </w:r>
      <w:proofErr w:type="spellStart"/>
      <w:r w:rsidRPr="00DD4F1C">
        <w:t>Atmospheric</w:t>
      </w:r>
      <w:proofErr w:type="spellEnd"/>
      <w:r w:rsidRPr="00DD4F1C">
        <w:t xml:space="preserve"> </w:t>
      </w:r>
      <w:proofErr w:type="spellStart"/>
      <w:r w:rsidRPr="00DD4F1C">
        <w:t>Inversion</w:t>
      </w:r>
      <w:proofErr w:type="spellEnd"/>
      <w:r w:rsidRPr="00DD4F1C">
        <w:t xml:space="preserve"> </w:t>
      </w:r>
      <w:proofErr w:type="spellStart"/>
      <w:r w:rsidRPr="00DD4F1C">
        <w:t>Models</w:t>
      </w:r>
      <w:proofErr w:type="spellEnd"/>
      <w:r w:rsidRPr="00DD4F1C">
        <w:t>)</w:t>
      </w:r>
    </w:p>
    <w:p w14:paraId="3AE452AF" w14:textId="3667FD4B" w:rsidR="00DD4F1C" w:rsidRDefault="00DD4F1C" w:rsidP="00DD4F1C">
      <w:pPr>
        <w:numPr>
          <w:ilvl w:val="2"/>
          <w:numId w:val="5"/>
        </w:numPr>
        <w:spacing w:before="80"/>
      </w:pPr>
      <w:r w:rsidRPr="00DD4F1C">
        <w:rPr>
          <w:cs/>
        </w:rPr>
        <w:t>การสเกลอ</w:t>
      </w:r>
      <w:proofErr w:type="spellStart"/>
      <w:r w:rsidRPr="00DD4F1C">
        <w:rPr>
          <w:cs/>
        </w:rPr>
        <w:t>ัป</w:t>
      </w:r>
      <w:proofErr w:type="spellEnd"/>
      <w:r w:rsidRPr="00DD4F1C">
        <w:rPr>
          <w:cs/>
        </w:rPr>
        <w:t>ด้วยเครื่องจักรเรียนรู้ (</w:t>
      </w:r>
      <w:proofErr w:type="spellStart"/>
      <w:r w:rsidRPr="00DD4F1C">
        <w:t>Machine</w:t>
      </w:r>
      <w:proofErr w:type="spellEnd"/>
      <w:r w:rsidRPr="00DD4F1C">
        <w:t xml:space="preserve"> </w:t>
      </w:r>
      <w:proofErr w:type="spellStart"/>
      <w:r w:rsidRPr="00DD4F1C">
        <w:t>Learning</w:t>
      </w:r>
      <w:proofErr w:type="spellEnd"/>
      <w:r w:rsidRPr="00DD4F1C">
        <w:t xml:space="preserve"> </w:t>
      </w:r>
      <w:proofErr w:type="spellStart"/>
      <w:r w:rsidRPr="00DD4F1C">
        <w:t>Upscaling</w:t>
      </w:r>
      <w:proofErr w:type="spellEnd"/>
      <w:r w:rsidRPr="00DD4F1C">
        <w:t>)</w:t>
      </w:r>
    </w:p>
    <w:p w14:paraId="1A8D1E03" w14:textId="7FFC85FF" w:rsidR="00460923" w:rsidRPr="008514BF" w:rsidRDefault="00000000">
      <w:pPr>
        <w:keepNext/>
        <w:spacing w:before="200" w:after="80"/>
        <w:rPr>
          <w:b/>
        </w:rPr>
      </w:pPr>
      <w:r w:rsidRPr="008514BF">
        <w:rPr>
          <w:b/>
          <w:color w:val="000000"/>
        </w:rPr>
        <w:lastRenderedPageBreak/>
        <w:t>5.4 จมูกอิเล็กทรอนิกส์และเซ็นเซอร์ก๊าซ</w:t>
      </w:r>
    </w:p>
    <w:p w14:paraId="32C515B5" w14:textId="7FFC8600" w:rsidR="00460923" w:rsidRPr="008514BF" w:rsidRDefault="00000000" w:rsidP="00703E74">
      <w:pPr>
        <w:keepNext/>
        <w:spacing w:before="120" w:after="80"/>
        <w:rPr>
          <w:b/>
        </w:rPr>
      </w:pPr>
      <w:r w:rsidRPr="008514BF">
        <w:rPr>
          <w:b/>
          <w:color w:val="000000"/>
        </w:rPr>
        <w:t>5.4.1 นิยามจมูกอิเล็กทรอนิกส์: เซ็นเซอร์ก๊าซกับการรู้จำรูปแบบ</w:t>
      </w:r>
    </w:p>
    <w:p w14:paraId="4DDE9892" w14:textId="7FFC8601" w:rsidR="00460923" w:rsidRPr="008514BF" w:rsidRDefault="00000000" w:rsidP="00703E74">
      <w:pPr>
        <w:keepNext/>
        <w:spacing w:before="120" w:after="80"/>
        <w:rPr>
          <w:b/>
        </w:rPr>
      </w:pPr>
      <w:r w:rsidRPr="008514BF">
        <w:rPr>
          <w:b/>
          <w:color w:val="000000"/>
        </w:rPr>
        <w:t>5.4.2 การทำงานของเซ็นเซอร์ก๊าซ และประเภทเซ็นเซอร์ที่เกี่ยวข้อง</w:t>
      </w:r>
    </w:p>
    <w:p w14:paraId="6F8FEE61" w14:textId="7FFC8602" w:rsidR="00460923" w:rsidRPr="008514BF" w:rsidRDefault="00000000" w:rsidP="00703E74">
      <w:pPr>
        <w:keepNext/>
        <w:spacing w:before="120" w:after="80"/>
        <w:rPr>
          <w:b/>
        </w:rPr>
      </w:pPr>
      <w:r w:rsidRPr="008514BF">
        <w:rPr>
          <w:b/>
          <w:color w:val="000000"/>
        </w:rPr>
        <w:t>5.4.3 ปัจจัยต่าง ๆ ที่ส่งผลต่อสัญญาณจากจมูกอิเล็กทรอนิกส์</w:t>
      </w:r>
    </w:p>
    <w:p w14:paraId="7FB8FB2B" w14:textId="7FFC8603" w:rsidR="00460923" w:rsidRPr="008514BF" w:rsidRDefault="00000000" w:rsidP="00703E74">
      <w:pPr>
        <w:keepNext/>
        <w:spacing w:before="120" w:after="80"/>
        <w:rPr>
          <w:b/>
        </w:rPr>
      </w:pPr>
      <w:r w:rsidRPr="008514BF">
        <w:rPr>
          <w:b/>
          <w:color w:val="000000"/>
        </w:rPr>
        <w:t>5.4.4 การแปลงสัญญาณและการเก็บข้อมูล</w:t>
      </w:r>
    </w:p>
    <w:p w14:paraId="76888B3E" w14:textId="7FFC8604" w:rsidR="00460923" w:rsidRPr="008514BF" w:rsidRDefault="00000000">
      <w:pPr>
        <w:keepNext/>
        <w:spacing w:before="200" w:after="80"/>
        <w:rPr>
          <w:b/>
        </w:rPr>
      </w:pPr>
      <w:r w:rsidRPr="008514BF">
        <w:rPr>
          <w:b/>
          <w:color w:val="000000"/>
        </w:rPr>
        <w:t>5.5 การเรียนรู้แบบมีผู้สอน</w:t>
      </w:r>
    </w:p>
    <w:p w14:paraId="6F52B5A4" w14:textId="7FFC8605" w:rsidR="00460923" w:rsidRPr="008514BF" w:rsidRDefault="00000000" w:rsidP="00703E74">
      <w:pPr>
        <w:keepNext/>
        <w:spacing w:before="120" w:after="80"/>
        <w:rPr>
          <w:b/>
        </w:rPr>
      </w:pPr>
      <w:r w:rsidRPr="008514BF">
        <w:rPr>
          <w:b/>
          <w:color w:val="000000"/>
        </w:rPr>
        <w:t>5.5.1 ความหมายและทฤษฎีของการเรียนรู้แบบมีผู้สอน</w:t>
      </w:r>
    </w:p>
    <w:p w14:paraId="530F58FA" w14:textId="7FFC8606" w:rsidR="00460923" w:rsidRDefault="00000000" w:rsidP="00703E74">
      <w:pPr>
        <w:keepNext/>
        <w:spacing w:before="120" w:after="80"/>
      </w:pPr>
      <w:r w:rsidRPr="008514BF">
        <w:rPr>
          <w:b/>
          <w:color w:val="000000"/>
        </w:rPr>
        <w:t>5.5.2 การสร้างแบบจำลองในการทำนาย</w:t>
      </w:r>
    </w:p>
    <w:p w14:paraId="0ED5472A" w14:textId="77777777" w:rsidR="00460923" w:rsidRDefault="00000000">
      <w:pPr>
        <w:numPr>
          <w:ilvl w:val="1"/>
          <w:numId w:val="6"/>
        </w:numPr>
        <w:spacing w:before="80"/>
        <w:ind w:left="720"/>
      </w:pPr>
      <w:r>
        <w:rPr>
          <w:color w:val="000000"/>
        </w:rPr>
        <w:t>ประเภทของแบบจำลอง</w:t>
      </w:r>
    </w:p>
    <w:p w14:paraId="2717CFA8" w14:textId="7FFC852F" w:rsidR="00460923" w:rsidRDefault="00000000">
      <w:pPr>
        <w:numPr>
          <w:ilvl w:val="2"/>
          <w:numId w:val="6"/>
        </w:numPr>
        <w:spacing w:before="40"/>
        <w:ind w:left="1080"/>
      </w:pPr>
      <w:r>
        <w:rPr>
          <w:color w:val="000000"/>
        </w:rPr>
        <w:t>แบบจำลองจำแนกประเภท</w:t>
      </w:r>
    </w:p>
    <w:p w14:paraId="578618C0" w14:textId="7FFC8530" w:rsidR="00460923" w:rsidRDefault="00000000">
      <w:pPr>
        <w:numPr>
          <w:ilvl w:val="2"/>
          <w:numId w:val="6"/>
        </w:numPr>
        <w:spacing w:before="40"/>
        <w:ind w:left="1080"/>
      </w:pPr>
      <w:r>
        <w:rPr>
          <w:color w:val="000000"/>
        </w:rPr>
        <w:t>แบบจำลองถดถอย</w:t>
      </w:r>
    </w:p>
    <w:p w14:paraId="4E706AD8" w14:textId="7FFC8607" w:rsidR="00460923" w:rsidRDefault="00000000">
      <w:pPr>
        <w:keepNext/>
        <w:spacing w:before="120" w:after="80"/>
        <w:ind w:left="360"/>
      </w:pPr>
      <w:r w:rsidRPr="008514BF">
        <w:rPr>
          <w:b/>
          <w:color w:val="000000"/>
        </w:rPr>
        <w:t>5.5.3 ขั้นตอนการสร้างแบบจำลองถดถอย</w:t>
      </w:r>
    </w:p>
    <w:p w14:paraId="49BFCC4A" w14:textId="77777777" w:rsidR="00460923" w:rsidRDefault="00000000">
      <w:pPr>
        <w:numPr>
          <w:ilvl w:val="1"/>
          <w:numId w:val="7"/>
        </w:numPr>
        <w:spacing w:before="40"/>
        <w:ind w:left="720"/>
      </w:pPr>
      <w:r>
        <w:rPr>
          <w:color w:val="000000"/>
        </w:rPr>
        <w:t>การจัดการข้อมูล</w:t>
      </w:r>
    </w:p>
    <w:p w14:paraId="5E0D1B55" w14:textId="77777777" w:rsidR="00460923" w:rsidRDefault="00000000">
      <w:pPr>
        <w:numPr>
          <w:ilvl w:val="1"/>
          <w:numId w:val="8"/>
        </w:numPr>
        <w:spacing w:before="40"/>
        <w:ind w:left="720"/>
      </w:pPr>
      <w:r>
        <w:rPr>
          <w:color w:val="000000"/>
        </w:rPr>
        <w:t>การแบ่งชุดข้อมูล</w:t>
      </w:r>
    </w:p>
    <w:p w14:paraId="37DE6DA9" w14:textId="77777777" w:rsidR="00460923" w:rsidRDefault="00000000">
      <w:pPr>
        <w:numPr>
          <w:ilvl w:val="1"/>
          <w:numId w:val="9"/>
        </w:numPr>
        <w:spacing w:before="40"/>
        <w:ind w:left="720"/>
      </w:pPr>
      <w:r>
        <w:rPr>
          <w:color w:val="000000"/>
        </w:rPr>
        <w:t>การเลือกโมเดลและอัลกอริทึม</w:t>
      </w:r>
    </w:p>
    <w:p w14:paraId="6B21C7CE" w14:textId="77777777" w:rsidR="00460923" w:rsidRDefault="00000000">
      <w:pPr>
        <w:numPr>
          <w:ilvl w:val="1"/>
          <w:numId w:val="10"/>
        </w:numPr>
        <w:spacing w:before="40"/>
        <w:ind w:left="720"/>
      </w:pPr>
      <w:r>
        <w:rPr>
          <w:color w:val="000000"/>
        </w:rPr>
        <w:t>การประเมินประสิทธิภาพโมเดล</w:t>
      </w:r>
    </w:p>
    <w:p w14:paraId="09FB1AC2" w14:textId="7FFC8660" w:rsidR="00460923" w:rsidRPr="00DD4F1C" w:rsidRDefault="00000000" w:rsidP="00DD4F1C">
      <w:pPr>
        <w:keepNext/>
        <w:spacing w:before="120" w:after="80"/>
        <w:ind w:left="360"/>
        <w:rPr>
          <w:b/>
          <w:color w:val="000000"/>
        </w:rPr>
      </w:pPr>
      <w:r w:rsidRPr="00DD4F1C">
        <w:rPr>
          <w:b/>
          <w:color w:val="000000"/>
        </w:rPr>
        <w:t>5.5.4 การปรับแต่งโมเดลและการนำไปใช้งาน ตัวชี้วัดความใกล้เคียงกับค่าอ้างอิง: RMSE, MAE และ R²</w:t>
      </w:r>
    </w:p>
    <w:p w14:paraId="013E2DC4" w14:textId="7FFC8608" w:rsidR="00460923" w:rsidRDefault="00000000">
      <w:pPr>
        <w:keepNext/>
        <w:pageBreakBefore/>
        <w:spacing w:before="240" w:after="80"/>
      </w:pPr>
      <w:r w:rsidRPr="008514BF">
        <w:rPr>
          <w:b/>
          <w:color w:val="000000"/>
        </w:rPr>
        <w:lastRenderedPageBreak/>
        <w:t>บทที่ 6 วิธีดำเนินการวิจัย</w:t>
      </w:r>
    </w:p>
    <w:p w14:paraId="496E6EE7" w14:textId="7FFC8609" w:rsidR="00460923" w:rsidRPr="008514BF" w:rsidRDefault="00000000">
      <w:pPr>
        <w:keepNext/>
        <w:spacing w:before="200" w:after="80"/>
        <w:rPr>
          <w:b/>
        </w:rPr>
      </w:pPr>
      <w:r w:rsidRPr="008514BF">
        <w:rPr>
          <w:b/>
          <w:color w:val="000000"/>
        </w:rPr>
        <w:t>6.1 ขอบเขตการทดลองและตัวแปร</w:t>
      </w:r>
    </w:p>
    <w:p w14:paraId="2CA15E53" w14:textId="7FFC8661" w:rsidR="00460923" w:rsidRPr="008514BF" w:rsidRDefault="00000000">
      <w:pPr>
        <w:numPr>
          <w:ilvl w:val="0"/>
          <w:numId w:val="12"/>
        </w:numPr>
        <w:spacing w:before="40" w:after="40"/>
        <w:ind w:left="360" w:firstLine="0"/>
      </w:pPr>
      <w:r w:rsidRPr="008514BF">
        <w:rPr>
          <w:color w:val="000000"/>
        </w:rPr>
        <w:t>6.1.1 สถานที่และลักษณะการทดลองในห้องปฏิบัติการ</w:t>
      </w:r>
    </w:p>
    <w:p w14:paraId="45AC6341" w14:textId="7FFC8662" w:rsidR="00460923" w:rsidRPr="008514BF" w:rsidRDefault="00000000">
      <w:pPr>
        <w:numPr>
          <w:ilvl w:val="0"/>
          <w:numId w:val="12"/>
        </w:numPr>
        <w:spacing w:before="40" w:after="40"/>
        <w:ind w:left="360" w:firstLine="0"/>
      </w:pPr>
      <w:r w:rsidRPr="008514BF">
        <w:rPr>
          <w:color w:val="000000"/>
        </w:rPr>
        <w:t>6.1.2 ตัวแปรอิสระ: ระดับความเข้มข้น CH₄ และอุณหภูมิ</w:t>
      </w:r>
    </w:p>
    <w:p w14:paraId="01688AEF" w14:textId="7FFC8663" w:rsidR="00460923" w:rsidRPr="008514BF" w:rsidRDefault="00000000">
      <w:pPr>
        <w:numPr>
          <w:ilvl w:val="0"/>
          <w:numId w:val="12"/>
        </w:numPr>
        <w:spacing w:before="40" w:after="40"/>
        <w:ind w:left="360" w:firstLine="0"/>
      </w:pPr>
      <w:r w:rsidRPr="008514BF">
        <w:rPr>
          <w:color w:val="000000"/>
        </w:rPr>
        <w:t>6.1.3 ตัวแปรตาม: ความเข้มข้น CH₄ จาก GC</w:t>
      </w:r>
    </w:p>
    <w:p w14:paraId="22A6AFE5" w14:textId="7FFC860A" w:rsidR="00460923" w:rsidRPr="008514BF" w:rsidRDefault="00000000">
      <w:pPr>
        <w:keepNext/>
        <w:spacing w:before="200" w:after="80"/>
        <w:rPr>
          <w:b/>
        </w:rPr>
      </w:pPr>
      <w:r w:rsidRPr="008514BF">
        <w:rPr>
          <w:b/>
          <w:color w:val="000000"/>
        </w:rPr>
        <w:t>6.2 วัสดุและอุปกรณ์</w:t>
      </w:r>
    </w:p>
    <w:p w14:paraId="6FB69917" w14:textId="7FFC8664" w:rsidR="00460923" w:rsidRPr="008514BF" w:rsidRDefault="00000000">
      <w:pPr>
        <w:numPr>
          <w:ilvl w:val="0"/>
          <w:numId w:val="13"/>
        </w:numPr>
        <w:spacing w:before="40" w:after="40"/>
        <w:ind w:left="360" w:firstLine="0"/>
      </w:pPr>
      <w:r w:rsidRPr="008514BF">
        <w:rPr>
          <w:color w:val="000000"/>
        </w:rPr>
        <w:t>6.2.1 ระบบจมูกอิเล็กทรอนิกส์</w:t>
      </w:r>
    </w:p>
    <w:p w14:paraId="4B1BF5D6" w14:textId="7FFC85DB" w:rsidR="00460923" w:rsidRPr="008514BF" w:rsidRDefault="00000000">
      <w:pPr>
        <w:numPr>
          <w:ilvl w:val="1"/>
          <w:numId w:val="13"/>
        </w:numPr>
        <w:spacing w:before="40"/>
        <w:ind w:left="720"/>
      </w:pPr>
      <w:r w:rsidRPr="008514BF">
        <w:rPr>
          <w:color w:val="000000"/>
        </w:rPr>
        <w:t>การไหลของกลิ่น</w:t>
      </w:r>
    </w:p>
    <w:p w14:paraId="0AB2F953" w14:textId="7FFC85DC" w:rsidR="00460923" w:rsidRPr="008514BF" w:rsidRDefault="00000000">
      <w:pPr>
        <w:numPr>
          <w:ilvl w:val="1"/>
          <w:numId w:val="13"/>
        </w:numPr>
        <w:spacing w:before="40"/>
        <w:ind w:left="720"/>
      </w:pPr>
      <w:r w:rsidRPr="008514BF">
        <w:rPr>
          <w:color w:val="000000"/>
        </w:rPr>
        <w:t>เซ็นเซอร์ก๊าซ</w:t>
      </w:r>
    </w:p>
    <w:p w14:paraId="0F138BD2" w14:textId="7FFC85DD" w:rsidR="00460923" w:rsidRPr="008514BF" w:rsidRDefault="00000000">
      <w:pPr>
        <w:numPr>
          <w:ilvl w:val="1"/>
          <w:numId w:val="13"/>
        </w:numPr>
        <w:spacing w:before="40"/>
        <w:ind w:left="720"/>
      </w:pPr>
      <w:r w:rsidRPr="008514BF">
        <w:rPr>
          <w:color w:val="000000"/>
        </w:rPr>
        <w:t>เซ็นเซอร์อุณหภูมิและความชื้น</w:t>
      </w:r>
    </w:p>
    <w:p w14:paraId="7BE7A046" w14:textId="7FFC85DE" w:rsidR="00460923" w:rsidRPr="008514BF" w:rsidRDefault="00000000">
      <w:pPr>
        <w:numPr>
          <w:ilvl w:val="1"/>
          <w:numId w:val="13"/>
        </w:numPr>
        <w:spacing w:before="40"/>
        <w:ind w:left="720"/>
      </w:pPr>
      <w:r w:rsidRPr="008514BF">
        <w:rPr>
          <w:color w:val="000000"/>
        </w:rPr>
        <w:t>หน่วยควบคุม</w:t>
      </w:r>
    </w:p>
    <w:p w14:paraId="7FFC84FA" w14:textId="7FFC8665" w:rsidR="00460923" w:rsidRPr="008514BF" w:rsidRDefault="00000000">
      <w:pPr>
        <w:numPr>
          <w:ilvl w:val="0"/>
          <w:numId w:val="13"/>
        </w:numPr>
        <w:spacing w:before="40" w:after="40"/>
        <w:ind w:left="360" w:firstLine="0"/>
      </w:pPr>
      <w:r w:rsidRPr="008514BF">
        <w:rPr>
          <w:color w:val="000000"/>
        </w:rPr>
        <w:t>6.2.2 ห้องสภาพแวดล้อมจำลอง</w:t>
      </w:r>
    </w:p>
    <w:p w14:paraId="15866C39" w14:textId="7FFC8666" w:rsidR="00460923" w:rsidRPr="008514BF" w:rsidRDefault="00000000">
      <w:pPr>
        <w:numPr>
          <w:ilvl w:val="0"/>
          <w:numId w:val="13"/>
        </w:numPr>
        <w:spacing w:before="40" w:after="40"/>
        <w:ind w:left="360" w:firstLine="0"/>
      </w:pPr>
      <w:r w:rsidRPr="008514BF">
        <w:rPr>
          <w:color w:val="000000"/>
        </w:rPr>
        <w:t>6.2.3 ก๊าซมาตรฐาน</w:t>
      </w:r>
    </w:p>
    <w:p w14:paraId="60F294DB" w14:textId="7FFC860B" w:rsidR="00460923" w:rsidRPr="008514BF" w:rsidRDefault="00000000">
      <w:pPr>
        <w:keepNext/>
        <w:spacing w:before="200" w:after="80"/>
        <w:rPr>
          <w:b/>
        </w:rPr>
      </w:pPr>
      <w:r w:rsidRPr="008514BF">
        <w:rPr>
          <w:b/>
          <w:color w:val="000000"/>
        </w:rPr>
        <w:t>6.3 การทดลองและเก็บข้อมูล</w:t>
      </w:r>
    </w:p>
    <w:p w14:paraId="554580B4" w14:textId="7FFC8667" w:rsidR="00460923" w:rsidRPr="008514BF" w:rsidRDefault="00000000">
      <w:pPr>
        <w:numPr>
          <w:ilvl w:val="0"/>
          <w:numId w:val="14"/>
        </w:numPr>
        <w:spacing w:before="40" w:after="40"/>
        <w:ind w:left="360" w:firstLine="0"/>
      </w:pPr>
      <w:r w:rsidRPr="008514BF">
        <w:rPr>
          <w:color w:val="000000"/>
        </w:rPr>
        <w:t>6.3.1 การเตรียมความเข้มข้นและการตั้งอุณหภูมิตาม 6.1</w:t>
      </w:r>
    </w:p>
    <w:p w14:paraId="66676FDA" w14:textId="7FFC8668" w:rsidR="00460923" w:rsidRPr="008514BF" w:rsidRDefault="00000000">
      <w:pPr>
        <w:numPr>
          <w:ilvl w:val="0"/>
          <w:numId w:val="14"/>
        </w:numPr>
        <w:spacing w:before="40" w:after="40"/>
        <w:ind w:left="360" w:firstLine="0"/>
      </w:pPr>
      <w:r w:rsidRPr="008514BF">
        <w:rPr>
          <w:color w:val="000000"/>
        </w:rPr>
        <w:t>6.3.2 การบันทึกสัญญาณ (ช่วงอากาศอ้างอิงและช่วงวัด) พร้อมเก็บตัวอย่างอากาศส่ง GC</w:t>
      </w:r>
    </w:p>
    <w:p w14:paraId="293ADEB4" w14:textId="7FFC860C" w:rsidR="00460923" w:rsidRPr="008514BF" w:rsidRDefault="00000000">
      <w:pPr>
        <w:keepNext/>
        <w:spacing w:before="200" w:after="80"/>
        <w:rPr>
          <w:b/>
        </w:rPr>
      </w:pPr>
      <w:r w:rsidRPr="008514BF">
        <w:rPr>
          <w:b/>
          <w:color w:val="000000"/>
        </w:rPr>
        <w:t>6.4 การวิเคราะห์ก๊าซมีเทนด้วย GC</w:t>
      </w:r>
    </w:p>
    <w:p w14:paraId="527E776E" w14:textId="7FFC860D" w:rsidR="00460923" w:rsidRPr="008514BF" w:rsidRDefault="00000000">
      <w:pPr>
        <w:keepNext/>
        <w:spacing w:before="200" w:after="80"/>
        <w:rPr>
          <w:b/>
        </w:rPr>
      </w:pPr>
      <w:r w:rsidRPr="008514BF">
        <w:rPr>
          <w:b/>
          <w:color w:val="000000"/>
        </w:rPr>
        <w:t>6.5 การสร้างและประเมินแบบจำลอง</w:t>
      </w:r>
    </w:p>
    <w:p w14:paraId="58B8A135" w14:textId="7FFC8669" w:rsidR="00460923" w:rsidRPr="008514BF" w:rsidRDefault="00000000">
      <w:pPr>
        <w:numPr>
          <w:ilvl w:val="0"/>
          <w:numId w:val="15"/>
        </w:numPr>
        <w:spacing w:before="40" w:after="40"/>
        <w:ind w:left="360" w:firstLine="0"/>
      </w:pPr>
      <w:r w:rsidRPr="008514BF">
        <w:rPr>
          <w:color w:val="000000"/>
        </w:rPr>
        <w:t>6.5.1 การจัดการข้อมูล</w:t>
      </w:r>
    </w:p>
    <w:p w14:paraId="3E0D5DD3" w14:textId="7FFC866A" w:rsidR="00460923" w:rsidRPr="008514BF" w:rsidRDefault="00000000">
      <w:pPr>
        <w:numPr>
          <w:ilvl w:val="0"/>
          <w:numId w:val="15"/>
        </w:numPr>
        <w:spacing w:before="40" w:after="40"/>
        <w:ind w:left="360" w:firstLine="0"/>
      </w:pPr>
      <w:r w:rsidRPr="008514BF">
        <w:rPr>
          <w:color w:val="000000"/>
        </w:rPr>
        <w:t>6.5.2 การฝึกแบบจำลองเพื่อทำนายความเข้มข้นของก๊าซมีเทน ด้วยการเรียนรู้แบบมีผู้สอนชนิดถดถอย</w:t>
      </w:r>
    </w:p>
    <w:p w14:paraId="21D52CE3" w14:textId="7FFC866B" w:rsidR="00460923" w:rsidRPr="008514BF" w:rsidRDefault="00000000">
      <w:pPr>
        <w:numPr>
          <w:ilvl w:val="0"/>
          <w:numId w:val="15"/>
        </w:numPr>
        <w:spacing w:before="40" w:after="40"/>
        <w:ind w:left="360" w:firstLine="0"/>
      </w:pPr>
      <w:r w:rsidRPr="008514BF">
        <w:rPr>
          <w:color w:val="000000"/>
        </w:rPr>
        <w:t>6.5.3 การประเมินแบบจำลอง</w:t>
      </w:r>
    </w:p>
    <w:p w14:paraId="0A27D403" w14:textId="7FFC860E" w:rsidR="00460923" w:rsidRPr="008514BF" w:rsidRDefault="00000000">
      <w:pPr>
        <w:keepNext/>
        <w:spacing w:before="200" w:after="80"/>
        <w:rPr>
          <w:b/>
        </w:rPr>
      </w:pPr>
      <w:r w:rsidRPr="008514BF">
        <w:rPr>
          <w:b/>
          <w:color w:val="000000"/>
        </w:rPr>
        <w:t>6.6 การทดสอบในแปลงนา</w:t>
      </w:r>
    </w:p>
    <w:p w14:paraId="34FD3EDF" w14:textId="7FFC860F" w:rsidR="00460923" w:rsidRPr="008514BF" w:rsidRDefault="00000000">
      <w:pPr>
        <w:keepNext/>
        <w:spacing w:before="120" w:after="80"/>
        <w:ind w:left="360"/>
        <w:rPr>
          <w:b/>
        </w:rPr>
      </w:pPr>
      <w:r w:rsidRPr="008514BF">
        <w:rPr>
          <w:b/>
          <w:color w:val="000000"/>
        </w:rPr>
        <w:t>6.6.1 การติดตั้งกล่องเก็บตัวอย่างแบบปิดและการติดตั้งระบบจมูกอิเล็กทรอนิกส์</w:t>
      </w:r>
    </w:p>
    <w:p w14:paraId="7261CB4C" w14:textId="7FFC8610" w:rsidR="00460923" w:rsidRPr="008514BF" w:rsidRDefault="00000000">
      <w:pPr>
        <w:keepNext/>
        <w:spacing w:before="120" w:after="80"/>
        <w:ind w:left="360"/>
        <w:rPr>
          <w:b/>
        </w:rPr>
      </w:pPr>
      <w:r w:rsidRPr="008514BF">
        <w:rPr>
          <w:b/>
          <w:color w:val="000000"/>
        </w:rPr>
        <w:t>6.6.2 การวัดและเก็บข้อมูล</w:t>
      </w:r>
    </w:p>
    <w:p w14:paraId="2CC11E18" w14:textId="7FFC8611" w:rsidR="00460923" w:rsidRDefault="00000000">
      <w:pPr>
        <w:keepNext/>
        <w:spacing w:before="120" w:after="80"/>
        <w:ind w:left="360"/>
      </w:pPr>
      <w:r w:rsidRPr="008514BF">
        <w:rPr>
          <w:b/>
          <w:color w:val="000000"/>
        </w:rPr>
        <w:t>6.6.3 การวิเคราะห์ข้อมูลจากการทดสอบในแปลงนา</w:t>
      </w:r>
    </w:p>
    <w:p w14:paraId="07AC3F63" w14:textId="7FFC8612" w:rsidR="00087C9B" w:rsidRPr="004544D3" w:rsidRDefault="00087C9B" w:rsidP="00087C9B">
      <w:pPr>
        <w:keepNext/>
        <w:pageBreakBefore/>
        <w:spacing w:before="240" w:after="80"/>
        <w:rPr>
          <w:b/>
          <w:bCs/>
          <w:lang w:val="en-US"/>
        </w:rPr>
      </w:pPr>
      <w:r w:rsidRPr="00087C9B">
        <w:rPr>
          <w:b/>
          <w:bCs/>
          <w:cs/>
        </w:rPr>
        <w:lastRenderedPageBreak/>
        <w:t>เอกสารอ้างอิง (</w:t>
      </w:r>
      <w:r w:rsidRPr="004544D3">
        <w:rPr>
          <w:b/>
          <w:bCs/>
          <w:lang w:val="en-US"/>
        </w:rPr>
        <w:t>References)</w:t>
      </w:r>
    </w:p>
    <w:p w14:paraId="76086312" w14:textId="7FFC8623" w:rsidR="00087C9B" w:rsidRPr="008A6086" w:rsidRDefault="00087C9B" w:rsidP="00087C9B">
      <w:pPr>
        <w:spacing w:after="60"/>
        <w:ind w:left="283" w:hanging="283"/>
        <w:rPr>
          <w:lang w:val="en-US"/>
        </w:rPr>
      </w:pPr>
      <w:r w:rsidRPr="008A6086">
        <w:rPr>
          <w:lang w:val="en-US"/>
        </w:rPr>
        <w:t xml:space="preserve">[1] C. </w:t>
      </w:r>
      <w:proofErr w:type="spellStart"/>
      <w:r w:rsidRPr="008A6086">
        <w:rPr>
          <w:lang w:val="en-US"/>
        </w:rPr>
        <w:t>Sowcharoensuk</w:t>
      </w:r>
      <w:proofErr w:type="spellEnd"/>
      <w:r w:rsidRPr="008A6086">
        <w:rPr>
          <w:lang w:val="en-US"/>
        </w:rPr>
        <w:t xml:space="preserve">, "Industry Outlook 2026-2028: Rice Industry," </w:t>
      </w:r>
      <w:proofErr w:type="spellStart"/>
      <w:r w:rsidRPr="008A6086">
        <w:rPr>
          <w:lang w:val="en-US"/>
        </w:rPr>
        <w:t>Krungsri</w:t>
      </w:r>
      <w:proofErr w:type="spellEnd"/>
      <w:r w:rsidRPr="008A6086">
        <w:rPr>
          <w:lang w:val="en-US"/>
        </w:rPr>
        <w:t xml:space="preserve"> Research, 2026. [Online]. Available: </w:t>
      </w:r>
      <w:hyperlink r:id="rId11" w:history="1">
        <w:r w:rsidRPr="008A6086">
          <w:rPr>
            <w:rStyle w:val="Hyperlink"/>
            <w:lang w:val="en-US"/>
          </w:rPr>
          <w:t>https://www.krungsri.com/th/research/industry/industry-outlook/agriculture/rice/io/io-rice-2026-2028</w:t>
        </w:r>
      </w:hyperlink>
    </w:p>
    <w:p w14:paraId="3ACDACE4" w14:textId="7FFC8624" w:rsidR="00087C9B" w:rsidRPr="008A6086" w:rsidRDefault="00087C9B" w:rsidP="00087C9B">
      <w:pPr>
        <w:spacing w:after="60"/>
        <w:ind w:left="283" w:hanging="283"/>
        <w:rPr>
          <w:lang w:val="en-US"/>
        </w:rPr>
      </w:pPr>
      <w:r w:rsidRPr="008A6086">
        <w:rPr>
          <w:lang w:val="en-US"/>
        </w:rPr>
        <w:t xml:space="preserve">[2] T. Nation, "Thai farm incomes face pressure from global rice market shifts," </w:t>
      </w:r>
      <w:r w:rsidRPr="008A6086">
        <w:rPr>
          <w:i/>
          <w:iCs/>
          <w:lang w:val="en-US"/>
        </w:rPr>
        <w:t>The Nation</w:t>
      </w:r>
      <w:r w:rsidRPr="008A6086">
        <w:rPr>
          <w:lang w:val="en-US"/>
        </w:rPr>
        <w:t>, 2026.</w:t>
      </w:r>
    </w:p>
    <w:p w14:paraId="7F6E6A56" w14:textId="7FFC8625" w:rsidR="00087C9B" w:rsidRPr="008A6086" w:rsidRDefault="00087C9B" w:rsidP="00087C9B">
      <w:pPr>
        <w:spacing w:after="60"/>
        <w:ind w:left="283" w:hanging="283"/>
        <w:rPr>
          <w:lang w:val="en-US"/>
        </w:rPr>
      </w:pPr>
      <w:r w:rsidRPr="008A6086">
        <w:rPr>
          <w:lang w:val="en-US"/>
        </w:rPr>
        <w:t xml:space="preserve">[3] </w:t>
      </w:r>
      <w:proofErr w:type="spellStart"/>
      <w:r w:rsidRPr="008A6086">
        <w:rPr>
          <w:lang w:val="en-US"/>
        </w:rPr>
        <w:t>Thairath</w:t>
      </w:r>
      <w:proofErr w:type="spellEnd"/>
      <w:r w:rsidRPr="008A6086">
        <w:rPr>
          <w:lang w:val="en-US"/>
        </w:rPr>
        <w:t xml:space="preserve">, "Thai Rice Exports in 2025 Surpass Targets Efforts Accelerate in 2026 to Maintain and Expand Markets," </w:t>
      </w:r>
      <w:proofErr w:type="spellStart"/>
      <w:r w:rsidRPr="008A6086">
        <w:rPr>
          <w:i/>
          <w:iCs/>
          <w:lang w:val="en-US"/>
        </w:rPr>
        <w:t>Thairath</w:t>
      </w:r>
      <w:proofErr w:type="spellEnd"/>
      <w:r w:rsidRPr="008A6086">
        <w:rPr>
          <w:lang w:val="en-US"/>
        </w:rPr>
        <w:t>, 2026.</w:t>
      </w:r>
    </w:p>
    <w:p w14:paraId="49F25855" w14:textId="7FFC8626" w:rsidR="00087C9B" w:rsidRPr="008A6086" w:rsidRDefault="00087C9B" w:rsidP="00087C9B">
      <w:pPr>
        <w:spacing w:after="60"/>
        <w:ind w:left="283" w:hanging="283"/>
        <w:rPr>
          <w:lang w:val="en-US"/>
        </w:rPr>
      </w:pPr>
      <w:r w:rsidRPr="008A6086">
        <w:rPr>
          <w:lang w:val="en-US"/>
        </w:rPr>
        <w:t xml:space="preserve">[4] H. Nguyen et al., "Carbon Footprint Reduction from Closing Rice Yield Gaps," in </w:t>
      </w:r>
      <w:r w:rsidRPr="008A6086">
        <w:rPr>
          <w:i/>
          <w:iCs/>
          <w:lang w:val="en-US"/>
        </w:rPr>
        <w:t>Carbon Footprint of Rice Production</w:t>
      </w:r>
      <w:r w:rsidRPr="008A6086">
        <w:rPr>
          <w:lang w:val="en-US"/>
        </w:rPr>
        <w:t>, 2023, pp. 149–176.</w:t>
      </w:r>
    </w:p>
    <w:p w14:paraId="71338EB7" w14:textId="7FFC8627" w:rsidR="00087C9B" w:rsidRPr="008A6086" w:rsidRDefault="00087C9B" w:rsidP="00087C9B">
      <w:pPr>
        <w:spacing w:after="60"/>
        <w:ind w:left="283" w:hanging="283"/>
        <w:rPr>
          <w:lang w:val="en-US"/>
        </w:rPr>
      </w:pPr>
      <w:r w:rsidRPr="008A6086">
        <w:rPr>
          <w:lang w:val="en-US"/>
        </w:rPr>
        <w:t>[5</w:t>
      </w:r>
      <w:proofErr w:type="gramStart"/>
      <w:r w:rsidRPr="008A6086">
        <w:rPr>
          <w:lang w:val="en-US"/>
        </w:rPr>
        <w:t>] P.</w:t>
      </w:r>
      <w:proofErr w:type="gramEnd"/>
      <w:r w:rsidRPr="008A6086">
        <w:rPr>
          <w:lang w:val="en-US"/>
        </w:rPr>
        <w:t xml:space="preserve"> Rajasekar and J. A. V. Selvi, "Sensing and Analysis of Greenhouse Gas Emissions from Rice Fields to the Near Field Atmosphere," </w:t>
      </w:r>
      <w:r w:rsidRPr="008A6086">
        <w:rPr>
          <w:i/>
          <w:iCs/>
          <w:lang w:val="en-US"/>
        </w:rPr>
        <w:t>Sensors</w:t>
      </w:r>
      <w:r w:rsidRPr="008A6086">
        <w:rPr>
          <w:lang w:val="en-US"/>
        </w:rPr>
        <w:t>, vol. 22, no. 11, p. 4141, 2022.</w:t>
      </w:r>
    </w:p>
    <w:p w14:paraId="61F6FA84" w14:textId="7FFC8628" w:rsidR="00087C9B" w:rsidRPr="008A6086" w:rsidRDefault="00087C9B" w:rsidP="00087C9B">
      <w:pPr>
        <w:spacing w:after="60"/>
        <w:ind w:left="283" w:hanging="283"/>
        <w:rPr>
          <w:lang w:val="en-US"/>
        </w:rPr>
      </w:pPr>
      <w:r w:rsidRPr="008A6086">
        <w:rPr>
          <w:lang w:val="en-US"/>
        </w:rPr>
        <w:t xml:space="preserve">[6] M. Zaman et al., "Methodology for measuring greenhouse gas emissions from agricultural soils using non-isotopic techniques," in </w:t>
      </w:r>
      <w:r w:rsidRPr="008A6086">
        <w:rPr>
          <w:i/>
          <w:iCs/>
          <w:lang w:val="en-US"/>
        </w:rPr>
        <w:t>Measuring Emission of Agricultural Greenhouse Gases and Developing Mitigation Options Using Nuclear and Related Techniques</w:t>
      </w:r>
      <w:r w:rsidRPr="008A6086">
        <w:rPr>
          <w:lang w:val="en-US"/>
        </w:rPr>
        <w:t>, Springer, 2021, pp. 11–108.</w:t>
      </w:r>
    </w:p>
    <w:p w14:paraId="5AF5737E" w14:textId="7FFC8629" w:rsidR="00087C9B" w:rsidRPr="008A6086" w:rsidRDefault="00087C9B" w:rsidP="00087C9B">
      <w:pPr>
        <w:spacing w:after="60"/>
        <w:ind w:left="283" w:hanging="283"/>
        <w:rPr>
          <w:lang w:val="en-US"/>
        </w:rPr>
      </w:pPr>
      <w:r w:rsidRPr="008A6086">
        <w:rPr>
          <w:lang w:val="en-US"/>
        </w:rPr>
        <w:t xml:space="preserve">[7] N. J. Mumu et al., "Methodological progress in the measurement of agricultural greenhouse gases," </w:t>
      </w:r>
      <w:r w:rsidRPr="008A6086">
        <w:rPr>
          <w:i/>
          <w:iCs/>
          <w:lang w:val="en-US"/>
        </w:rPr>
        <w:t>Carbon Management</w:t>
      </w:r>
      <w:r w:rsidRPr="008A6086">
        <w:rPr>
          <w:lang w:val="en-US"/>
        </w:rPr>
        <w:t>, vol. 15, no. 1, p. 2366527, 2024.</w:t>
      </w:r>
    </w:p>
    <w:p w14:paraId="155C84F0" w14:textId="7FFC862A" w:rsidR="00087C9B" w:rsidRPr="008A6086" w:rsidRDefault="00087C9B" w:rsidP="00087C9B">
      <w:pPr>
        <w:spacing w:after="60"/>
        <w:ind w:left="283" w:hanging="283"/>
        <w:rPr>
          <w:lang w:val="en-US"/>
        </w:rPr>
      </w:pPr>
      <w:r w:rsidRPr="008A6086">
        <w:rPr>
          <w:lang w:val="en-US"/>
        </w:rPr>
        <w:t xml:space="preserve">[8] L. Tyagi et al., "Environmental impacts and recent advancements in the sensing of methane: a review," </w:t>
      </w:r>
      <w:r w:rsidRPr="008A6086">
        <w:rPr>
          <w:i/>
          <w:iCs/>
          <w:lang w:val="en-US"/>
        </w:rPr>
        <w:t>Environ. Technol. Rev.</w:t>
      </w:r>
      <w:r w:rsidRPr="008A6086">
        <w:rPr>
          <w:lang w:val="en-US"/>
        </w:rPr>
        <w:t>, vol. 14, no. 1, pp. 191–212, 2025.</w:t>
      </w:r>
    </w:p>
    <w:p w14:paraId="1964AEB3" w14:textId="7FFC862B" w:rsidR="00087C9B" w:rsidRPr="008A6086" w:rsidRDefault="00087C9B" w:rsidP="00087C9B">
      <w:pPr>
        <w:spacing w:after="60"/>
        <w:ind w:left="283" w:hanging="283"/>
        <w:rPr>
          <w:lang w:val="en-US"/>
        </w:rPr>
      </w:pPr>
      <w:r w:rsidRPr="008A6086">
        <w:rPr>
          <w:lang w:val="en-US"/>
        </w:rPr>
        <w:t xml:space="preserve">[9] M. S. Borhan and M. M. </w:t>
      </w:r>
      <w:proofErr w:type="spellStart"/>
      <w:r w:rsidRPr="008A6086">
        <w:rPr>
          <w:lang w:val="en-US"/>
        </w:rPr>
        <w:t>Khanaum</w:t>
      </w:r>
      <w:proofErr w:type="spellEnd"/>
      <w:r w:rsidRPr="008A6086">
        <w:rPr>
          <w:lang w:val="en-US"/>
        </w:rPr>
        <w:t xml:space="preserve">, "Sensors and methods for measuring greenhouse gas emissions from different components of livestock production facilities," </w:t>
      </w:r>
      <w:r w:rsidRPr="008A6086">
        <w:rPr>
          <w:i/>
          <w:iCs/>
          <w:lang w:val="en-US"/>
        </w:rPr>
        <w:t xml:space="preserve">J. </w:t>
      </w:r>
      <w:proofErr w:type="spellStart"/>
      <w:r w:rsidRPr="008A6086">
        <w:rPr>
          <w:i/>
          <w:iCs/>
          <w:lang w:val="en-US"/>
        </w:rPr>
        <w:t>Geosci</w:t>
      </w:r>
      <w:proofErr w:type="spellEnd"/>
      <w:r w:rsidRPr="008A6086">
        <w:rPr>
          <w:i/>
          <w:iCs/>
          <w:lang w:val="en-US"/>
        </w:rPr>
        <w:t>. Environ. Prot.</w:t>
      </w:r>
      <w:r w:rsidRPr="008A6086">
        <w:rPr>
          <w:lang w:val="en-US"/>
        </w:rPr>
        <w:t>, vol. 10, no. 12, pp. 242–272, 2022.</w:t>
      </w:r>
    </w:p>
    <w:p w14:paraId="468ED5C1" w14:textId="7FFC862C" w:rsidR="00087C9B" w:rsidRPr="008A6086" w:rsidRDefault="00087C9B" w:rsidP="00087C9B">
      <w:pPr>
        <w:spacing w:after="60"/>
        <w:ind w:left="283" w:hanging="283"/>
        <w:rPr>
          <w:lang w:val="en-US"/>
        </w:rPr>
      </w:pPr>
      <w:r w:rsidRPr="008A6086">
        <w:rPr>
          <w:lang w:val="en-US"/>
        </w:rPr>
        <w:t xml:space="preserve">[10] G. Domènech-Gil et al., "Electronic nose for improved environmental methane monitoring," </w:t>
      </w:r>
      <w:r w:rsidRPr="008A6086">
        <w:rPr>
          <w:i/>
          <w:iCs/>
          <w:lang w:val="en-US"/>
        </w:rPr>
        <w:t>Environ. Sci. Technol.</w:t>
      </w:r>
      <w:r w:rsidRPr="008A6086">
        <w:rPr>
          <w:lang w:val="en-US"/>
        </w:rPr>
        <w:t>, vol. 58, no. 1, pp. 352–361, 2023.</w:t>
      </w:r>
    </w:p>
    <w:p w14:paraId="70AB26F3" w14:textId="7FFC862D" w:rsidR="00087C9B" w:rsidRPr="008A6086" w:rsidRDefault="00087C9B" w:rsidP="00087C9B">
      <w:pPr>
        <w:spacing w:after="60"/>
        <w:ind w:left="283" w:hanging="283"/>
        <w:rPr>
          <w:lang w:val="en-US"/>
        </w:rPr>
      </w:pPr>
      <w:r w:rsidRPr="008A6086">
        <w:rPr>
          <w:lang w:val="en-US"/>
        </w:rPr>
        <w:t xml:space="preserve">[11] S. Baruah and D. H. Mazumder, "A Review on Application of Machine Learning Techniques Coupled With E-Nose in Healthcare Agriculture and Allied Domains," </w:t>
      </w:r>
      <w:r w:rsidRPr="008A6086">
        <w:rPr>
          <w:i/>
          <w:iCs/>
          <w:lang w:val="en-US"/>
        </w:rPr>
        <w:t>IEEE Access</w:t>
      </w:r>
      <w:r w:rsidRPr="008A6086">
        <w:rPr>
          <w:lang w:val="en-US"/>
        </w:rPr>
        <w:t>, 2025.</w:t>
      </w:r>
    </w:p>
    <w:p w14:paraId="7102304F" w14:textId="7FFC862E" w:rsidR="00087C9B" w:rsidRPr="008A6086" w:rsidRDefault="00087C9B" w:rsidP="00087C9B">
      <w:pPr>
        <w:spacing w:after="60"/>
        <w:ind w:left="283" w:hanging="283"/>
        <w:rPr>
          <w:lang w:val="en-US"/>
        </w:rPr>
      </w:pPr>
      <w:r w:rsidRPr="008A6086">
        <w:rPr>
          <w:lang w:val="en-US"/>
        </w:rPr>
        <w:t xml:space="preserve">[12] A. Ahmad et al., "The Promise of Low-Cost Metal-Oxide Semiconductor Gas Sensors for Precision Agriculture," </w:t>
      </w:r>
      <w:r w:rsidRPr="008A6086">
        <w:rPr>
          <w:i/>
          <w:iCs/>
          <w:lang w:val="en-US"/>
        </w:rPr>
        <w:t>Adv. Sensor Res.</w:t>
      </w:r>
      <w:r w:rsidRPr="008A6086">
        <w:rPr>
          <w:lang w:val="en-US"/>
        </w:rPr>
        <w:t>, 2026.</w:t>
      </w:r>
    </w:p>
    <w:p w14:paraId="7C044699" w14:textId="7FFC862F" w:rsidR="005E184C" w:rsidRPr="008A6086" w:rsidRDefault="005C52D8">
      <w:pPr>
        <w:spacing w:after="60"/>
        <w:ind w:left="283" w:hanging="283"/>
        <w:rPr>
          <w:lang w:val="en-US"/>
        </w:rPr>
      </w:pPr>
      <w:r w:rsidRPr="008A6086">
        <w:rPr>
          <w:lang w:val="en-US"/>
        </w:rPr>
        <w:t xml:space="preserve">[13] H. Zhou et al., "Paddy rice methane emissions, controlling factors, and mitigation potentials across Monsoon Asia," Sci. Total Environ., vol. 935, p. 173441, 2024, </w:t>
      </w:r>
      <w:proofErr w:type="spellStart"/>
      <w:r w:rsidRPr="008A6086">
        <w:rPr>
          <w:lang w:val="en-US"/>
        </w:rPr>
        <w:t>doi</w:t>
      </w:r>
      <w:proofErr w:type="spellEnd"/>
      <w:r w:rsidRPr="008A6086">
        <w:rPr>
          <w:lang w:val="en-US"/>
        </w:rPr>
        <w:t>: 10.1016/j.scitotenv.2024.173441.</w:t>
      </w:r>
    </w:p>
    <w:p w14:paraId="4B155E2F" w14:textId="7FFC8630" w:rsidR="005E184C" w:rsidRPr="008A6086" w:rsidRDefault="005C52D8">
      <w:pPr>
        <w:spacing w:after="60"/>
        <w:ind w:left="283" w:hanging="283"/>
        <w:rPr>
          <w:lang w:val="en-US"/>
        </w:rPr>
      </w:pPr>
      <w:r w:rsidRPr="008A6086">
        <w:rPr>
          <w:lang w:val="en-US"/>
        </w:rPr>
        <w:lastRenderedPageBreak/>
        <w:t xml:space="preserve">[14] T. D. Xuan, T. T. N. Minh, R. </w:t>
      </w:r>
      <w:proofErr w:type="spellStart"/>
      <w:r w:rsidRPr="008A6086">
        <w:rPr>
          <w:lang w:val="en-US"/>
        </w:rPr>
        <w:t>Rayee</w:t>
      </w:r>
      <w:proofErr w:type="spellEnd"/>
      <w:r w:rsidRPr="008A6086">
        <w:rPr>
          <w:lang w:val="en-US"/>
        </w:rPr>
        <w:t xml:space="preserve">, N. Dong, and N. X. Chien, "Advances in mitigating methane emissions from rice cultivation: past, present, and future strategies," Environ. Sci. </w:t>
      </w:r>
      <w:proofErr w:type="spellStart"/>
      <w:r w:rsidRPr="008A6086">
        <w:rPr>
          <w:lang w:val="en-US"/>
        </w:rPr>
        <w:t>Pollut</w:t>
      </w:r>
      <w:proofErr w:type="spellEnd"/>
      <w:r w:rsidRPr="008A6086">
        <w:rPr>
          <w:lang w:val="en-US"/>
        </w:rPr>
        <w:t xml:space="preserve">. Res., 2025, </w:t>
      </w:r>
      <w:proofErr w:type="spellStart"/>
      <w:r w:rsidRPr="008A6086">
        <w:rPr>
          <w:lang w:val="en-US"/>
        </w:rPr>
        <w:t>doi</w:t>
      </w:r>
      <w:proofErr w:type="spellEnd"/>
      <w:r w:rsidRPr="008A6086">
        <w:rPr>
          <w:lang w:val="en-US"/>
        </w:rPr>
        <w:t>: 10.1007/s11356-025-36776-8.</w:t>
      </w:r>
    </w:p>
    <w:p w14:paraId="0DCAFBA2" w14:textId="7FFC8631" w:rsidR="005E184C" w:rsidRDefault="005C52D8">
      <w:pPr>
        <w:spacing w:after="60"/>
        <w:ind w:left="283" w:hanging="283"/>
      </w:pPr>
      <w:r w:rsidRPr="008A6086">
        <w:rPr>
          <w:lang w:val="en-US"/>
        </w:rPr>
        <w:t xml:space="preserve">[15] A. </w:t>
      </w:r>
      <w:proofErr w:type="spellStart"/>
      <w:r w:rsidRPr="008A6086">
        <w:rPr>
          <w:lang w:val="en-US"/>
        </w:rPr>
        <w:t>Rafy</w:t>
      </w:r>
      <w:proofErr w:type="spellEnd"/>
      <w:r w:rsidRPr="008A6086">
        <w:rPr>
          <w:lang w:val="en-US"/>
        </w:rPr>
        <w:t xml:space="preserve">, M. Hannan, M. Mohammed, and N. Khan, "Meta-Analysis of Alternate Wetting and Drying (AWD) Irrigation Effects on Methane and Nitrous Oxide Emissions Across Different Climates and Soil Types," Eur. J. Ecol. </w:t>
      </w:r>
      <w:proofErr w:type="spellStart"/>
      <w:r>
        <w:t>Biol</w:t>
      </w:r>
      <w:proofErr w:type="spellEnd"/>
      <w:r>
        <w:t xml:space="preserve">. </w:t>
      </w:r>
      <w:proofErr w:type="spellStart"/>
      <w:r>
        <w:t>Agric</w:t>
      </w:r>
      <w:proofErr w:type="spellEnd"/>
      <w:r>
        <w:t xml:space="preserve">., </w:t>
      </w:r>
      <w:proofErr w:type="spellStart"/>
      <w:r>
        <w:t>vol</w:t>
      </w:r>
      <w:proofErr w:type="spellEnd"/>
      <w:r>
        <w:t xml:space="preserve">. 2, </w:t>
      </w:r>
      <w:proofErr w:type="spellStart"/>
      <w:r>
        <w:t>no</w:t>
      </w:r>
      <w:proofErr w:type="spellEnd"/>
      <w:r>
        <w:t xml:space="preserve">. 5, </w:t>
      </w:r>
      <w:proofErr w:type="spellStart"/>
      <w:r>
        <w:t>pp</w:t>
      </w:r>
      <w:proofErr w:type="spellEnd"/>
      <w:r>
        <w:t xml:space="preserve">. 181-200, 2025, </w:t>
      </w:r>
      <w:proofErr w:type="spellStart"/>
      <w:r>
        <w:t>doi</w:t>
      </w:r>
      <w:proofErr w:type="spellEnd"/>
      <w:r>
        <w:t>: 10.59324/</w:t>
      </w:r>
      <w:proofErr w:type="spellStart"/>
      <w:r>
        <w:t>ejeba</w:t>
      </w:r>
      <w:proofErr w:type="spellEnd"/>
      <w:r>
        <w:t>.2025.2(5).13.</w:t>
      </w:r>
    </w:p>
    <w:p w14:paraId="3F241F10" w14:textId="7FFC8632" w:rsidR="005E184C" w:rsidRPr="008A6086" w:rsidRDefault="005C52D8">
      <w:pPr>
        <w:spacing w:after="60"/>
        <w:ind w:left="283" w:hanging="283"/>
        <w:rPr>
          <w:lang w:val="en-US"/>
        </w:rPr>
      </w:pPr>
      <w:r w:rsidRPr="008A6086">
        <w:rPr>
          <w:lang w:val="en-US"/>
        </w:rPr>
        <w:t xml:space="preserve">[16] S. S. Anapalli, S. R. Pinnamaneni, K. N. Reddy, P. Wagle, and A. J. Ashworth, "Eddy covariance assessment of alternate wetting and drying floodwater management on rice methane emissions," </w:t>
      </w:r>
      <w:proofErr w:type="spellStart"/>
      <w:r w:rsidRPr="008A6086">
        <w:rPr>
          <w:lang w:val="en-US"/>
        </w:rPr>
        <w:t>Heliyon</w:t>
      </w:r>
      <w:proofErr w:type="spellEnd"/>
      <w:r w:rsidRPr="008A6086">
        <w:rPr>
          <w:lang w:val="en-US"/>
        </w:rPr>
        <w:t xml:space="preserve">, vol. 9, no. 4, p. e14696, 2023, </w:t>
      </w:r>
      <w:proofErr w:type="spellStart"/>
      <w:r w:rsidRPr="008A6086">
        <w:rPr>
          <w:lang w:val="en-US"/>
        </w:rPr>
        <w:t>doi</w:t>
      </w:r>
      <w:proofErr w:type="spellEnd"/>
      <w:r w:rsidRPr="008A6086">
        <w:rPr>
          <w:lang w:val="en-US"/>
        </w:rPr>
        <w:t xml:space="preserve">: </w:t>
      </w:r>
      <w:proofErr w:type="gramStart"/>
      <w:r w:rsidRPr="008A6086">
        <w:rPr>
          <w:lang w:val="en-US"/>
        </w:rPr>
        <w:t>10.1016/j.heliyon.2023.e</w:t>
      </w:r>
      <w:proofErr w:type="gramEnd"/>
      <w:r w:rsidRPr="008A6086">
        <w:rPr>
          <w:lang w:val="en-US"/>
        </w:rPr>
        <w:t>14696.</w:t>
      </w:r>
    </w:p>
    <w:p w14:paraId="67C87EE7" w14:textId="7FFC8633" w:rsidR="005E184C" w:rsidRPr="008A6086" w:rsidRDefault="005C52D8">
      <w:pPr>
        <w:spacing w:after="60"/>
        <w:ind w:left="283" w:hanging="283"/>
        <w:rPr>
          <w:lang w:val="en-US"/>
        </w:rPr>
      </w:pPr>
      <w:r w:rsidRPr="008A6086">
        <w:rPr>
          <w:lang w:val="en-US"/>
        </w:rPr>
        <w:t xml:space="preserve">[17] S. Guan, Z. Qi, S. Li, S. Du, and D. Xu, "Effects of rice root development and rhizosphere soil on methane emission in paddy fields," Plants, vol. 13, no. 22, p. 3223, 2024, </w:t>
      </w:r>
      <w:proofErr w:type="spellStart"/>
      <w:r w:rsidRPr="008A6086">
        <w:rPr>
          <w:lang w:val="en-US"/>
        </w:rPr>
        <w:t>doi</w:t>
      </w:r>
      <w:proofErr w:type="spellEnd"/>
      <w:r w:rsidRPr="008A6086">
        <w:rPr>
          <w:lang w:val="en-US"/>
        </w:rPr>
        <w:t>: 10.3390/plants13223223.</w:t>
      </w:r>
    </w:p>
    <w:p w14:paraId="11B958CF" w14:textId="7FFC8634" w:rsidR="005E184C" w:rsidRPr="008A6086" w:rsidRDefault="005C52D8">
      <w:pPr>
        <w:spacing w:after="60"/>
        <w:ind w:left="283" w:hanging="283"/>
        <w:rPr>
          <w:lang w:val="en-US"/>
        </w:rPr>
      </w:pPr>
      <w:r w:rsidRPr="008A6086">
        <w:rPr>
          <w:lang w:val="en-US"/>
        </w:rPr>
        <w:t xml:space="preserve">[18] D. </w:t>
      </w:r>
      <w:proofErr w:type="spellStart"/>
      <w:r w:rsidRPr="008A6086">
        <w:rPr>
          <w:lang w:val="en-US"/>
        </w:rPr>
        <w:t>Yusong</w:t>
      </w:r>
      <w:proofErr w:type="spellEnd"/>
      <w:r w:rsidRPr="008A6086">
        <w:rPr>
          <w:lang w:val="en-US"/>
        </w:rPr>
        <w:t xml:space="preserve"> et al., "Methane emissions from rice paddies are regulated by carbon availability and soil pH along a mean annual temperature gradient," Sci. Rep., vol. 16, p. 14129, 2026, </w:t>
      </w:r>
      <w:proofErr w:type="spellStart"/>
      <w:r w:rsidRPr="008A6086">
        <w:rPr>
          <w:lang w:val="en-US"/>
        </w:rPr>
        <w:t>doi</w:t>
      </w:r>
      <w:proofErr w:type="spellEnd"/>
      <w:r w:rsidRPr="008A6086">
        <w:rPr>
          <w:lang w:val="en-US"/>
        </w:rPr>
        <w:t>: 10.1038/s41598-026-43940-8.</w:t>
      </w:r>
    </w:p>
    <w:p w14:paraId="0E90BE77" w14:textId="7FFC8635" w:rsidR="005E184C" w:rsidRPr="008A6086" w:rsidRDefault="005C52D8">
      <w:pPr>
        <w:spacing w:after="60"/>
        <w:ind w:left="283" w:hanging="283"/>
        <w:rPr>
          <w:lang w:val="en-US"/>
        </w:rPr>
      </w:pPr>
      <w:r w:rsidRPr="008A6086">
        <w:rPr>
          <w:lang w:val="en-US"/>
        </w:rPr>
        <w:t xml:space="preserve">[19] T. Yang, M. Wang, X. Wang, C. Xu, F. Fang, and F. Li, "Product type, rice variety, and agronomic measures determined the efficacy of enhanced-efficiency nitrogen fertilizer on the CH4 emission and rice yields in paddy fields: A meta-analysis," Agronomy, vol. 12, no. 10, p. 2240, 2022, </w:t>
      </w:r>
      <w:proofErr w:type="spellStart"/>
      <w:r w:rsidRPr="008A6086">
        <w:rPr>
          <w:lang w:val="en-US"/>
        </w:rPr>
        <w:t>doi</w:t>
      </w:r>
      <w:proofErr w:type="spellEnd"/>
      <w:r w:rsidRPr="008A6086">
        <w:rPr>
          <w:lang w:val="en-US"/>
        </w:rPr>
        <w:t>: 10.3390/agronomy12102240.</w:t>
      </w:r>
    </w:p>
    <w:p w14:paraId="61E796B9" w14:textId="7FFC8636" w:rsidR="005E184C" w:rsidRPr="008A6086" w:rsidRDefault="005C52D8">
      <w:pPr>
        <w:spacing w:after="60"/>
        <w:ind w:left="283" w:hanging="283"/>
        <w:rPr>
          <w:lang w:val="en-US"/>
        </w:rPr>
      </w:pPr>
      <w:r w:rsidRPr="008A6086">
        <w:rPr>
          <w:lang w:val="en-US"/>
        </w:rPr>
        <w:t xml:space="preserve">[20] Q. Hu et al., "Global methane emissions from rice paddies: CH4MOD model development and application," </w:t>
      </w:r>
      <w:proofErr w:type="spellStart"/>
      <w:r w:rsidRPr="008A6086">
        <w:rPr>
          <w:lang w:val="en-US"/>
        </w:rPr>
        <w:t>iScience</w:t>
      </w:r>
      <w:proofErr w:type="spellEnd"/>
      <w:r w:rsidRPr="008A6086">
        <w:rPr>
          <w:lang w:val="en-US"/>
        </w:rPr>
        <w:t xml:space="preserve">, vol. 27, no. 11, p. 111237, 2024, </w:t>
      </w:r>
      <w:proofErr w:type="spellStart"/>
      <w:r w:rsidRPr="008A6086">
        <w:rPr>
          <w:lang w:val="en-US"/>
        </w:rPr>
        <w:t>doi</w:t>
      </w:r>
      <w:proofErr w:type="spellEnd"/>
      <w:r w:rsidRPr="008A6086">
        <w:rPr>
          <w:lang w:val="en-US"/>
        </w:rPr>
        <w:t>: 10.1016/j.isci.2024.111237.</w:t>
      </w:r>
    </w:p>
    <w:p w14:paraId="0C8E1997" w14:textId="7FFC8637" w:rsidR="005E184C" w:rsidRPr="008A6086" w:rsidRDefault="005C52D8">
      <w:pPr>
        <w:spacing w:after="60"/>
        <w:ind w:left="283" w:hanging="283"/>
        <w:rPr>
          <w:lang w:val="en-US"/>
        </w:rPr>
      </w:pPr>
      <w:r w:rsidRPr="008A6086">
        <w:rPr>
          <w:lang w:val="en-US"/>
        </w:rPr>
        <w:t xml:space="preserve">[21] T. B. T. Vo et al., "Measurement approaches for greenhouse gas emissions from rice II: advanced technology for accelerating throughput," Front. Agron., vol. 7, p. 1693620, 2026, </w:t>
      </w:r>
      <w:proofErr w:type="spellStart"/>
      <w:r w:rsidRPr="008A6086">
        <w:rPr>
          <w:lang w:val="en-US"/>
        </w:rPr>
        <w:t>doi</w:t>
      </w:r>
      <w:proofErr w:type="spellEnd"/>
      <w:r w:rsidRPr="008A6086">
        <w:rPr>
          <w:lang w:val="en-US"/>
        </w:rPr>
        <w:t>: 10.3389/fagro.2025.1693620.</w:t>
      </w:r>
    </w:p>
    <w:p w14:paraId="42787C4A" w14:textId="7FFC8638" w:rsidR="005E184C" w:rsidRPr="008A6086" w:rsidRDefault="005C52D8">
      <w:pPr>
        <w:spacing w:after="60"/>
        <w:ind w:left="283" w:hanging="283"/>
        <w:rPr>
          <w:lang w:val="en-US"/>
        </w:rPr>
      </w:pPr>
      <w:r w:rsidRPr="008A6086">
        <w:rPr>
          <w:lang w:val="en-US"/>
        </w:rPr>
        <w:t xml:space="preserve">[22] Y. Xu, A. </w:t>
      </w:r>
      <w:proofErr w:type="spellStart"/>
      <w:r w:rsidRPr="008A6086">
        <w:rPr>
          <w:lang w:val="en-US"/>
        </w:rPr>
        <w:t>Yazdinejad</w:t>
      </w:r>
      <w:proofErr w:type="spellEnd"/>
      <w:r w:rsidRPr="008A6086">
        <w:rPr>
          <w:lang w:val="en-US"/>
        </w:rPr>
        <w:t xml:space="preserve">, H. Wang, and J. D. Kong, "From detection to decision: A systematic literature review of AI and machine learning evolution in methane modelling," SSRN, 2025, </w:t>
      </w:r>
      <w:proofErr w:type="spellStart"/>
      <w:r w:rsidRPr="008A6086">
        <w:rPr>
          <w:lang w:val="en-US"/>
        </w:rPr>
        <w:t>doi</w:t>
      </w:r>
      <w:proofErr w:type="spellEnd"/>
      <w:r w:rsidRPr="008A6086">
        <w:rPr>
          <w:lang w:val="en-US"/>
        </w:rPr>
        <w:t>: 10.2139/ssrn.5218753.</w:t>
      </w:r>
    </w:p>
    <w:p w14:paraId="2344F2D5" w14:textId="7FFC8639" w:rsidR="005E184C" w:rsidRPr="008A6086" w:rsidRDefault="005C52D8">
      <w:pPr>
        <w:spacing w:after="60"/>
        <w:ind w:left="283" w:hanging="283"/>
        <w:rPr>
          <w:lang w:val="en-US"/>
        </w:rPr>
      </w:pPr>
      <w:r w:rsidRPr="008A6086">
        <w:rPr>
          <w:lang w:val="en-US"/>
        </w:rPr>
        <w:t xml:space="preserve">[23] Q. Zhang et al., "Machine learning-driven method for in-situ high-frequency CH4 measurement in paddy fields based on water-soil-air factors," J. Environ. Manage., vol. 393, p. 127132, 2025, </w:t>
      </w:r>
      <w:proofErr w:type="spellStart"/>
      <w:r w:rsidRPr="008A6086">
        <w:rPr>
          <w:lang w:val="en-US"/>
        </w:rPr>
        <w:t>doi</w:t>
      </w:r>
      <w:proofErr w:type="spellEnd"/>
      <w:r w:rsidRPr="008A6086">
        <w:rPr>
          <w:lang w:val="en-US"/>
        </w:rPr>
        <w:t>: 10.1016/j.jenvman.2025.127132.</w:t>
      </w:r>
    </w:p>
    <w:p w14:paraId="2724A7F4" w14:textId="7FFC863A" w:rsidR="005E184C" w:rsidRPr="008A6086" w:rsidRDefault="005C52D8">
      <w:pPr>
        <w:spacing w:after="60"/>
        <w:ind w:left="283" w:hanging="283"/>
        <w:rPr>
          <w:lang w:val="en-US"/>
        </w:rPr>
      </w:pPr>
      <w:r w:rsidRPr="008A6086">
        <w:rPr>
          <w:lang w:val="en-US"/>
        </w:rPr>
        <w:lastRenderedPageBreak/>
        <w:t xml:space="preserve">[24] Z. Ye, Y. Liu, and Q. Li, "Recent progress in smart electronic nose technologies enabled with machine learning methods," Sensors, vol. 21, no. 22, p. 7620, 2021, </w:t>
      </w:r>
      <w:proofErr w:type="spellStart"/>
      <w:r w:rsidRPr="008A6086">
        <w:rPr>
          <w:lang w:val="en-US"/>
        </w:rPr>
        <w:t>doi</w:t>
      </w:r>
      <w:proofErr w:type="spellEnd"/>
      <w:r w:rsidRPr="008A6086">
        <w:rPr>
          <w:lang w:val="en-US"/>
        </w:rPr>
        <w:t>: 10.3390/s21227620.</w:t>
      </w:r>
    </w:p>
    <w:p w14:paraId="444BF58F" w14:textId="7FFC863B" w:rsidR="005E184C" w:rsidRPr="008A6086" w:rsidRDefault="005C52D8">
      <w:pPr>
        <w:spacing w:after="60"/>
        <w:ind w:left="283" w:hanging="283"/>
        <w:rPr>
          <w:lang w:val="en-US"/>
        </w:rPr>
      </w:pPr>
      <w:r w:rsidRPr="008A6086">
        <w:rPr>
          <w:lang w:val="en-US"/>
        </w:rPr>
        <w:t xml:space="preserve">[25] J. Yin et al., "Rapid identification method for CH4/CO/CH4-CO gas mixtures based on electronic nose," Sensors, vol. 23, no. 6, p. 2975, 2023, </w:t>
      </w:r>
      <w:proofErr w:type="spellStart"/>
      <w:r w:rsidRPr="008A6086">
        <w:rPr>
          <w:lang w:val="en-US"/>
        </w:rPr>
        <w:t>doi</w:t>
      </w:r>
      <w:proofErr w:type="spellEnd"/>
      <w:r w:rsidRPr="008A6086">
        <w:rPr>
          <w:lang w:val="en-US"/>
        </w:rPr>
        <w:t>: 10.3390/s23062975.</w:t>
      </w:r>
    </w:p>
    <w:p w14:paraId="31185873" w14:textId="7FFC863C" w:rsidR="005E184C" w:rsidRPr="008A6086" w:rsidRDefault="005C52D8">
      <w:pPr>
        <w:spacing w:after="60"/>
        <w:ind w:left="283" w:hanging="283"/>
        <w:rPr>
          <w:lang w:val="en-US"/>
        </w:rPr>
      </w:pPr>
      <w:r w:rsidRPr="008A6086">
        <w:rPr>
          <w:lang w:val="en-US"/>
        </w:rPr>
        <w:t xml:space="preserve">[26] L. Fu, S. You, G. Li, X. Li, and Z. Fan, "Application of semiconductor metal oxide in </w:t>
      </w:r>
      <w:proofErr w:type="spellStart"/>
      <w:r w:rsidRPr="008A6086">
        <w:rPr>
          <w:lang w:val="en-US"/>
        </w:rPr>
        <w:t>chemiresistive</w:t>
      </w:r>
      <w:proofErr w:type="spellEnd"/>
      <w:r w:rsidRPr="008A6086">
        <w:rPr>
          <w:lang w:val="en-US"/>
        </w:rPr>
        <w:t xml:space="preserve"> methane gas sensor: Recent developments and future perspectives," Molecules, vol. 28, no. 18, p. 6710, 2023, </w:t>
      </w:r>
      <w:proofErr w:type="spellStart"/>
      <w:r w:rsidRPr="008A6086">
        <w:rPr>
          <w:lang w:val="en-US"/>
        </w:rPr>
        <w:t>doi</w:t>
      </w:r>
      <w:proofErr w:type="spellEnd"/>
      <w:r w:rsidRPr="008A6086">
        <w:rPr>
          <w:lang w:val="en-US"/>
        </w:rPr>
        <w:t>: 10.3390/molecules28186710.</w:t>
      </w:r>
    </w:p>
    <w:p w14:paraId="0E060407" w14:textId="7FFC863D" w:rsidR="005E184C" w:rsidRPr="008A6086" w:rsidRDefault="005C52D8">
      <w:pPr>
        <w:spacing w:after="60"/>
        <w:ind w:left="283" w:hanging="283"/>
        <w:rPr>
          <w:lang w:val="en-US"/>
        </w:rPr>
      </w:pPr>
      <w:r w:rsidRPr="008A6086">
        <w:rPr>
          <w:lang w:val="en-US"/>
        </w:rPr>
        <w:t xml:space="preserve">[27] B. Andrews, A. Chakrabarti, M. Dauphin, and A. Speck, "Application of machine learning for calibrating gas sensors for methane emissions monitoring," Sensors, vol. 23, no. 24, p. 9898, 2023, </w:t>
      </w:r>
      <w:proofErr w:type="spellStart"/>
      <w:r w:rsidRPr="008A6086">
        <w:rPr>
          <w:lang w:val="en-US"/>
        </w:rPr>
        <w:t>doi</w:t>
      </w:r>
      <w:proofErr w:type="spellEnd"/>
      <w:r w:rsidRPr="008A6086">
        <w:rPr>
          <w:lang w:val="en-US"/>
        </w:rPr>
        <w:t>: 10.3390/s23249898.</w:t>
      </w:r>
    </w:p>
    <w:p w14:paraId="17D548A0" w14:textId="7FFC863E" w:rsidR="005E184C" w:rsidRPr="008A6086" w:rsidRDefault="005C52D8">
      <w:pPr>
        <w:spacing w:after="60"/>
        <w:ind w:left="283" w:hanging="283"/>
        <w:rPr>
          <w:lang w:val="en-US"/>
        </w:rPr>
      </w:pPr>
      <w:r w:rsidRPr="008A6086">
        <w:rPr>
          <w:lang w:val="en-US"/>
        </w:rPr>
        <w:t xml:space="preserve">[28] H. L. Mitchell, S. J. Cox, and H. G. Lewis, "Calibration of a low-cost methane sensor using machine learning," Sensors, vol. 24, no. 4, p. 1066, 2024, </w:t>
      </w:r>
      <w:proofErr w:type="spellStart"/>
      <w:r w:rsidRPr="008A6086">
        <w:rPr>
          <w:lang w:val="en-US"/>
        </w:rPr>
        <w:t>doi</w:t>
      </w:r>
      <w:proofErr w:type="spellEnd"/>
      <w:r w:rsidRPr="008A6086">
        <w:rPr>
          <w:lang w:val="en-US"/>
        </w:rPr>
        <w:t>: 10.3390/s24041066.</w:t>
      </w:r>
    </w:p>
    <w:p w14:paraId="6C4FF1EC" w14:textId="7FFC863F" w:rsidR="0041406A" w:rsidRPr="009F7A79" w:rsidRDefault="00000000">
      <w:pPr>
        <w:spacing w:after="60"/>
        <w:ind w:left="283" w:hanging="283"/>
        <w:rPr>
          <w:lang w:val="en-US"/>
        </w:rPr>
      </w:pPr>
      <w:r w:rsidRPr="009F7A79">
        <w:rPr>
          <w:lang w:val="en-US"/>
        </w:rPr>
        <w:t>[29] J. W. Creswell, *Research Design: Qualitative, Quantitative, and Mixed Methods Approaches*, 3rd ed. SAGE Publications, 2009.</w:t>
      </w:r>
    </w:p>
    <w:p w14:paraId="5200D5BB" w14:textId="7FFC8640" w:rsidR="0041406A" w:rsidRPr="009F7A79" w:rsidRDefault="00000000">
      <w:pPr>
        <w:spacing w:after="60"/>
        <w:ind w:left="283" w:hanging="283"/>
        <w:rPr>
          <w:lang w:val="en-US"/>
        </w:rPr>
      </w:pPr>
      <w:r w:rsidRPr="009F7A79">
        <w:rPr>
          <w:lang w:val="en-US"/>
        </w:rPr>
        <w:t>[30] B. Madsen, *Statistics for Non-Statisticians*. Springer-Verlag Berlin Heidelberg, 2011. DOI: 10.1007/978-3-642-17656-2</w:t>
      </w:r>
    </w:p>
    <w:p w14:paraId="05144F76" w14:textId="7FFC8641" w:rsidR="0041406A" w:rsidRPr="008514BF" w:rsidRDefault="00000000">
      <w:pPr>
        <w:spacing w:after="60"/>
        <w:ind w:left="283" w:hanging="283"/>
        <w:rPr>
          <w:lang w:val="en-US"/>
        </w:rPr>
      </w:pPr>
      <w:r w:rsidRPr="009F7A79">
        <w:rPr>
          <w:lang w:val="en-US"/>
        </w:rPr>
        <w:t xml:space="preserve">[31] M. P. Deisenroth, A. A. Faisal, and C. S. Ong, *Mathematics for Machine Learning*. </w:t>
      </w:r>
      <w:r w:rsidRPr="008514BF">
        <w:rPr>
          <w:lang w:val="en-US"/>
        </w:rPr>
        <w:t>Cambridge University Press, 2020.</w:t>
      </w:r>
    </w:p>
    <w:p w14:paraId="77392440" w14:textId="7FFC8642" w:rsidR="00DA1BCD" w:rsidRPr="008514BF" w:rsidRDefault="00000000">
      <w:pPr>
        <w:spacing w:after="60"/>
        <w:ind w:left="283" w:hanging="283"/>
        <w:rPr>
          <w:lang w:val="en-US"/>
        </w:rPr>
      </w:pPr>
      <w:r w:rsidRPr="008514BF">
        <w:rPr>
          <w:lang w:val="en-US"/>
        </w:rPr>
        <w:t xml:space="preserve">[32] M. </w:t>
      </w:r>
      <w:proofErr w:type="spellStart"/>
      <w:r w:rsidRPr="008514BF">
        <w:rPr>
          <w:lang w:val="en-US"/>
        </w:rPr>
        <w:t>Saunois</w:t>
      </w:r>
      <w:proofErr w:type="spellEnd"/>
      <w:r w:rsidRPr="008514BF">
        <w:rPr>
          <w:lang w:val="en-US"/>
        </w:rPr>
        <w:t xml:space="preserve"> et al., "Global Methane Budget 2000–2020," Earth Syst. Sci. Data, vol. 17, no. 5, pp. 1873–1958, 2025, </w:t>
      </w:r>
      <w:proofErr w:type="spellStart"/>
      <w:r w:rsidRPr="008514BF">
        <w:rPr>
          <w:lang w:val="en-US"/>
        </w:rPr>
        <w:t>doi</w:t>
      </w:r>
      <w:proofErr w:type="spellEnd"/>
      <w:r w:rsidRPr="008514BF">
        <w:rPr>
          <w:lang w:val="en-US"/>
        </w:rPr>
        <w:t>: 10.5194/essd-17-1873-2025.</w:t>
      </w:r>
    </w:p>
    <w:p w14:paraId="6630A8E7" w14:textId="7FFC8643" w:rsidR="00DA1BCD" w:rsidRPr="008514BF" w:rsidRDefault="00000000">
      <w:pPr>
        <w:spacing w:after="60"/>
        <w:ind w:left="283" w:hanging="283"/>
        <w:rPr>
          <w:lang w:val="en-US"/>
        </w:rPr>
      </w:pPr>
      <w:r w:rsidRPr="008514BF">
        <w:rPr>
          <w:lang w:val="en-US"/>
        </w:rPr>
        <w:t xml:space="preserve">[33] IPCC, "Agriculture, Forestry and Other Land Uses (AFOLU)," in Climate Change 2022: Mitigation of Climate Change. Cambridge, U.K.: Cambridge Univ. Press, 2023, pp. 747–860, </w:t>
      </w:r>
      <w:proofErr w:type="spellStart"/>
      <w:r w:rsidRPr="008514BF">
        <w:rPr>
          <w:lang w:val="en-US"/>
        </w:rPr>
        <w:t>doi</w:t>
      </w:r>
      <w:proofErr w:type="spellEnd"/>
      <w:r w:rsidRPr="008514BF">
        <w:rPr>
          <w:lang w:val="en-US"/>
        </w:rPr>
        <w:t>: 10.1017/9781009157926.009.</w:t>
      </w:r>
    </w:p>
    <w:p w14:paraId="73CC9748" w14:textId="7FFC8644" w:rsidR="00DA1BCD" w:rsidRPr="008514BF" w:rsidRDefault="00000000">
      <w:pPr>
        <w:spacing w:after="60"/>
        <w:ind w:left="283" w:hanging="283"/>
        <w:rPr>
          <w:lang w:val="en-US"/>
        </w:rPr>
      </w:pPr>
      <w:r w:rsidRPr="008514BF">
        <w:rPr>
          <w:lang w:val="en-US"/>
        </w:rPr>
        <w:t xml:space="preserve">[34] R. Conrad, "Methane production in soil environments—Anaerobic biogeochemistry and microbial life between flooding and desiccation," Microorganisms, vol. 8, no. 6, p. 881, 2020, </w:t>
      </w:r>
      <w:proofErr w:type="spellStart"/>
      <w:r w:rsidRPr="008514BF">
        <w:rPr>
          <w:lang w:val="en-US"/>
        </w:rPr>
        <w:t>doi</w:t>
      </w:r>
      <w:proofErr w:type="spellEnd"/>
      <w:r w:rsidRPr="008514BF">
        <w:rPr>
          <w:lang w:val="en-US"/>
        </w:rPr>
        <w:t>: 10.3390/microorganisms8060881.</w:t>
      </w:r>
    </w:p>
    <w:p w14:paraId="0AD49E8B" w14:textId="7FFC8645" w:rsidR="00DA1BCD" w:rsidRPr="008514BF" w:rsidRDefault="00000000">
      <w:pPr>
        <w:spacing w:after="60"/>
        <w:ind w:left="283" w:hanging="283"/>
        <w:rPr>
          <w:lang w:val="en-US"/>
        </w:rPr>
      </w:pPr>
      <w:r w:rsidRPr="008514BF">
        <w:rPr>
          <w:lang w:val="en-US"/>
        </w:rPr>
        <w:t xml:space="preserve">[35] A. Z. Oo, K. T. Win, and S. D. Bellingrath-Kimura, "Within field spatial variation in methane emissions from lowland rice in Myanmar," </w:t>
      </w:r>
      <w:proofErr w:type="spellStart"/>
      <w:r w:rsidRPr="008514BF">
        <w:rPr>
          <w:lang w:val="en-US"/>
        </w:rPr>
        <w:t>SpringerPlus</w:t>
      </w:r>
      <w:proofErr w:type="spellEnd"/>
      <w:r w:rsidRPr="008514BF">
        <w:rPr>
          <w:lang w:val="en-US"/>
        </w:rPr>
        <w:t xml:space="preserve">, vol. 4, p. 145, 2015, </w:t>
      </w:r>
      <w:proofErr w:type="spellStart"/>
      <w:r w:rsidRPr="008514BF">
        <w:rPr>
          <w:lang w:val="en-US"/>
        </w:rPr>
        <w:t>doi</w:t>
      </w:r>
      <w:proofErr w:type="spellEnd"/>
      <w:r w:rsidRPr="008514BF">
        <w:rPr>
          <w:lang w:val="en-US"/>
        </w:rPr>
        <w:t>: 10.1186/s40064-015-0901-2.</w:t>
      </w:r>
    </w:p>
    <w:p w14:paraId="19D2F7DD" w14:textId="7FFC8646" w:rsidR="00DA1BCD" w:rsidRPr="008514BF" w:rsidRDefault="00000000">
      <w:pPr>
        <w:spacing w:after="60"/>
        <w:ind w:left="283" w:hanging="283"/>
        <w:rPr>
          <w:lang w:val="en-US"/>
        </w:rPr>
      </w:pPr>
      <w:r w:rsidRPr="008514BF">
        <w:rPr>
          <w:lang w:val="en-US"/>
        </w:rPr>
        <w:lastRenderedPageBreak/>
        <w:t xml:space="preserve">[36] K. </w:t>
      </w:r>
      <w:proofErr w:type="spellStart"/>
      <w:r w:rsidRPr="008514BF">
        <w:rPr>
          <w:lang w:val="en-US"/>
        </w:rPr>
        <w:t>Minamikawa</w:t>
      </w:r>
      <w:proofErr w:type="spellEnd"/>
      <w:r w:rsidRPr="008514BF">
        <w:rPr>
          <w:lang w:val="en-US"/>
        </w:rPr>
        <w:t xml:space="preserve">, T. </w:t>
      </w:r>
      <w:proofErr w:type="spellStart"/>
      <w:r w:rsidRPr="008514BF">
        <w:rPr>
          <w:lang w:val="en-US"/>
        </w:rPr>
        <w:t>Tokida</w:t>
      </w:r>
      <w:proofErr w:type="spellEnd"/>
      <w:r w:rsidRPr="008514BF">
        <w:rPr>
          <w:lang w:val="en-US"/>
        </w:rPr>
        <w:t>, S. Sudo, A. Padre, and K. Yagi, Guidelines for Measuring CH4 and N2O Emissions from Rice Paddies by a Manually Operated Closed Chamber Method. Tsukuba, Japan: NIAES, 2015.</w:t>
      </w:r>
    </w:p>
    <w:p w14:paraId="4D7BAA0F" w14:textId="7FFC8647" w:rsidR="00DA1BCD" w:rsidRPr="008514BF" w:rsidRDefault="00000000">
      <w:pPr>
        <w:spacing w:after="60"/>
        <w:ind w:left="283" w:hanging="283"/>
        <w:rPr>
          <w:lang w:val="en-US"/>
        </w:rPr>
      </w:pPr>
      <w:r w:rsidRPr="008514BF">
        <w:rPr>
          <w:lang w:val="en-US"/>
        </w:rPr>
        <w:t>[37] IPCC, "Cropland," in 2019 Refinement to the 2006 IPCC Guidelines for National Greenhouse Gas Inventories, vol. 4. IPCC, 2019, ch. 5.</w:t>
      </w:r>
    </w:p>
    <w:p w14:paraId="1C37D3F3" w14:textId="7FFC8648" w:rsidR="00DA1BCD" w:rsidRPr="008514BF" w:rsidRDefault="00000000">
      <w:pPr>
        <w:spacing w:after="60"/>
        <w:ind w:left="283" w:hanging="283"/>
        <w:rPr>
          <w:lang w:val="en-US"/>
        </w:rPr>
      </w:pPr>
      <w:r w:rsidRPr="008514BF">
        <w:rPr>
          <w:lang w:val="en-US"/>
        </w:rPr>
        <w:t xml:space="preserve">[38] R. Wassmann et al., "Increasing sensitivity of methane emission measurements in rice through deployment of closed chambers at nighttime," PLOS ONE, vol. 13, no. 2, p. e0191352, 2018, </w:t>
      </w:r>
      <w:proofErr w:type="spellStart"/>
      <w:r w:rsidRPr="008514BF">
        <w:rPr>
          <w:lang w:val="en-US"/>
        </w:rPr>
        <w:t>doi</w:t>
      </w:r>
      <w:proofErr w:type="spellEnd"/>
      <w:r w:rsidRPr="008514BF">
        <w:rPr>
          <w:lang w:val="en-US"/>
        </w:rPr>
        <w:t>: 10.1371/journal.pone.0191352.</w:t>
      </w:r>
    </w:p>
    <w:p w14:paraId="24CAC43B" w14:textId="7FFC8649" w:rsidR="00DA1BCD" w:rsidRPr="008514BF" w:rsidRDefault="00000000">
      <w:pPr>
        <w:spacing w:after="60"/>
        <w:ind w:left="283" w:hanging="283"/>
        <w:rPr>
          <w:lang w:val="en-US"/>
        </w:rPr>
      </w:pPr>
      <w:r w:rsidRPr="008514BF">
        <w:rPr>
          <w:lang w:val="en-US"/>
        </w:rPr>
        <w:t xml:space="preserve">[39] T. E. R. </w:t>
      </w:r>
      <w:proofErr w:type="spellStart"/>
      <w:r w:rsidRPr="008514BF">
        <w:rPr>
          <w:lang w:val="en-US"/>
        </w:rPr>
        <w:t>Mazengo</w:t>
      </w:r>
      <w:proofErr w:type="spellEnd"/>
      <w:r w:rsidRPr="008514BF">
        <w:rPr>
          <w:lang w:val="en-US"/>
        </w:rPr>
        <w:t xml:space="preserve">, X. Zhong, X. Liu, M. F. Mwema, and R. Gill, "Non-flow-through static (closed chamber) method for sampling of greenhouse gases in crop production systems," Front. Agron., vol. 6, p. 1464495, 2024, </w:t>
      </w:r>
      <w:proofErr w:type="spellStart"/>
      <w:r w:rsidRPr="008514BF">
        <w:rPr>
          <w:lang w:val="en-US"/>
        </w:rPr>
        <w:t>doi</w:t>
      </w:r>
      <w:proofErr w:type="spellEnd"/>
      <w:r w:rsidRPr="008514BF">
        <w:rPr>
          <w:lang w:val="en-US"/>
        </w:rPr>
        <w:t>: 10.3389/fagro.2024.1464495.</w:t>
      </w:r>
    </w:p>
    <w:p w14:paraId="11D6D2B2" w14:textId="7FFC864A" w:rsidR="00DA1BCD" w:rsidRPr="008514BF" w:rsidRDefault="00000000">
      <w:pPr>
        <w:spacing w:after="60"/>
        <w:ind w:left="283" w:hanging="283"/>
        <w:rPr>
          <w:lang w:val="en-US"/>
        </w:rPr>
      </w:pPr>
      <w:r w:rsidRPr="008514BF">
        <w:rPr>
          <w:lang w:val="en-US"/>
        </w:rPr>
        <w:t xml:space="preserve">[40] T. B. T. Vo, R. Wassmann, B. O. Sander, and A. M. Radanielson, "Measurement approaches for greenhouse gas emissions from rice I: technical evolution and scientific results obtained with different methods," Front. Agron., vol. 8, p. 1693619, 2026, </w:t>
      </w:r>
      <w:proofErr w:type="spellStart"/>
      <w:r w:rsidRPr="008514BF">
        <w:rPr>
          <w:lang w:val="en-US"/>
        </w:rPr>
        <w:t>doi</w:t>
      </w:r>
      <w:proofErr w:type="spellEnd"/>
      <w:r w:rsidRPr="008514BF">
        <w:rPr>
          <w:lang w:val="en-US"/>
        </w:rPr>
        <w:t>: 10.3389/fagro.2026.1693619.</w:t>
      </w:r>
    </w:p>
    <w:p w14:paraId="795DA02C" w14:textId="7FFC864B" w:rsidR="00DA1BCD" w:rsidRPr="008514BF" w:rsidRDefault="00000000">
      <w:pPr>
        <w:spacing w:after="60"/>
        <w:ind w:left="283" w:hanging="283"/>
        <w:rPr>
          <w:lang w:val="en-US"/>
        </w:rPr>
      </w:pPr>
      <w:r w:rsidRPr="008514BF">
        <w:rPr>
          <w:lang w:val="en-US"/>
        </w:rPr>
        <w:t xml:space="preserve">[41] G. Zhang et al., "Fingerprint of rice paddies in spatial–temporal dynamics of atmospheric methane concentration in monsoon Asia," Nat. Commun., vol. 11, p. 554, 2020, </w:t>
      </w:r>
      <w:proofErr w:type="spellStart"/>
      <w:r w:rsidRPr="008514BF">
        <w:rPr>
          <w:lang w:val="en-US"/>
        </w:rPr>
        <w:t>doi</w:t>
      </w:r>
      <w:proofErr w:type="spellEnd"/>
      <w:r w:rsidRPr="008514BF">
        <w:rPr>
          <w:lang w:val="en-US"/>
        </w:rPr>
        <w:t>: 10.1038/s41467-019-14155-5.</w:t>
      </w:r>
    </w:p>
    <w:p w14:paraId="17D6A9F4" w14:textId="7FFC864C" w:rsidR="00DA1BCD" w:rsidRPr="008514BF" w:rsidRDefault="00000000">
      <w:pPr>
        <w:spacing w:after="60"/>
        <w:ind w:left="283" w:hanging="283"/>
        <w:rPr>
          <w:lang w:val="en-US"/>
        </w:rPr>
      </w:pPr>
      <w:r w:rsidRPr="008514BF">
        <w:rPr>
          <w:lang w:val="en-US"/>
        </w:rPr>
        <w:t xml:space="preserve">[42] R. Liang et al., "Satellite-based monitoring of methane emissions from China’s rice hub," Environ. Sci. Technol., vol. 58, no. 52, pp. 23127–23137, 2024, </w:t>
      </w:r>
      <w:proofErr w:type="spellStart"/>
      <w:r w:rsidRPr="008514BF">
        <w:rPr>
          <w:lang w:val="en-US"/>
        </w:rPr>
        <w:t>doi</w:t>
      </w:r>
      <w:proofErr w:type="spellEnd"/>
      <w:r w:rsidRPr="008514BF">
        <w:rPr>
          <w:lang w:val="en-US"/>
        </w:rPr>
        <w:t>: 10.1021/acs.est.4c09822.</w:t>
      </w:r>
    </w:p>
    <w:p w14:paraId="2142B3C2" w14:textId="7FFC864D" w:rsidR="00DA1BCD" w:rsidRPr="008514BF" w:rsidRDefault="00000000">
      <w:pPr>
        <w:spacing w:after="60"/>
        <w:ind w:left="283" w:hanging="283"/>
        <w:rPr>
          <w:lang w:val="en-US"/>
        </w:rPr>
      </w:pPr>
      <w:r w:rsidRPr="008514BF">
        <w:rPr>
          <w:lang w:val="en-US"/>
        </w:rPr>
        <w:t xml:space="preserve">[43] W. Eugster and G. W. Kling, "Performance of a low-cost methane sensor for ambient concentration measurements in preliminary studies," Atmos. Meas. Tech., vol. 5, no. 8, pp. 1925–1934, 2012, </w:t>
      </w:r>
      <w:proofErr w:type="spellStart"/>
      <w:r w:rsidRPr="008514BF">
        <w:rPr>
          <w:lang w:val="en-US"/>
        </w:rPr>
        <w:t>doi</w:t>
      </w:r>
      <w:proofErr w:type="spellEnd"/>
      <w:r w:rsidRPr="008514BF">
        <w:rPr>
          <w:lang w:val="en-US"/>
        </w:rPr>
        <w:t>: 10.5194/amt-5-1925-2012.</w:t>
      </w:r>
    </w:p>
    <w:p w14:paraId="16F6E335" w14:textId="7FFC864E" w:rsidR="00DA1BCD" w:rsidRPr="008514BF" w:rsidRDefault="00000000">
      <w:pPr>
        <w:spacing w:after="60"/>
        <w:ind w:left="283" w:hanging="283"/>
        <w:rPr>
          <w:lang w:val="en-US"/>
        </w:rPr>
      </w:pPr>
      <w:r w:rsidRPr="008514BF">
        <w:rPr>
          <w:lang w:val="en-US"/>
        </w:rPr>
        <w:t xml:space="preserve">[44] C. J. Jørgensen, J. Mønster, K. Fuglsang, and J. R. Christiansen, "Continuous methane concentration measurements at the Greenland ice sheet–atmosphere interface using a low-cost, low-power metal oxide sensor system," Atmos. Meas. Tech., vol. 13, no. 6, pp. 3319–3328, 2020, </w:t>
      </w:r>
      <w:proofErr w:type="spellStart"/>
      <w:r w:rsidRPr="008514BF">
        <w:rPr>
          <w:lang w:val="en-US"/>
        </w:rPr>
        <w:t>doi</w:t>
      </w:r>
      <w:proofErr w:type="spellEnd"/>
      <w:r w:rsidRPr="008514BF">
        <w:rPr>
          <w:lang w:val="en-US"/>
        </w:rPr>
        <w:t>: 10.5194/amt-13-3319-2020.</w:t>
      </w:r>
    </w:p>
    <w:p w14:paraId="187737E8" w14:textId="7FFC864F" w:rsidR="00DA1BCD" w:rsidRPr="008514BF" w:rsidRDefault="00000000">
      <w:pPr>
        <w:spacing w:after="60"/>
        <w:ind w:left="283" w:hanging="283"/>
        <w:rPr>
          <w:lang w:val="en-US"/>
        </w:rPr>
      </w:pPr>
      <w:r w:rsidRPr="008514BF">
        <w:rPr>
          <w:lang w:val="en-US"/>
        </w:rPr>
        <w:t>[45] A. Collier-</w:t>
      </w:r>
      <w:proofErr w:type="spellStart"/>
      <w:r w:rsidRPr="008514BF">
        <w:rPr>
          <w:lang w:val="en-US"/>
        </w:rPr>
        <w:t>Oxandale</w:t>
      </w:r>
      <w:proofErr w:type="spellEnd"/>
      <w:r w:rsidRPr="008514BF">
        <w:rPr>
          <w:lang w:val="en-US"/>
        </w:rPr>
        <w:t xml:space="preserve"> et al., "Assessing a low-cost methane sensor quantification system for use in complex rural and urban environments," Atmos. Meas. Tech., vol. 11, no. 6, pp. 3569–3594, 2018, </w:t>
      </w:r>
      <w:proofErr w:type="spellStart"/>
      <w:r w:rsidRPr="008514BF">
        <w:rPr>
          <w:lang w:val="en-US"/>
        </w:rPr>
        <w:t>doi</w:t>
      </w:r>
      <w:proofErr w:type="spellEnd"/>
      <w:r w:rsidRPr="008514BF">
        <w:rPr>
          <w:lang w:val="en-US"/>
        </w:rPr>
        <w:t>: 10.5194/amt-11-3569-2018.</w:t>
      </w:r>
    </w:p>
    <w:p w14:paraId="30A875FB" w14:textId="7FFC8650" w:rsidR="00DA1BCD" w:rsidRPr="008514BF" w:rsidRDefault="00000000">
      <w:pPr>
        <w:spacing w:after="60"/>
        <w:ind w:left="283" w:hanging="283"/>
        <w:rPr>
          <w:lang w:val="en-US"/>
        </w:rPr>
      </w:pPr>
      <w:r w:rsidRPr="008514BF">
        <w:rPr>
          <w:lang w:val="en-US"/>
        </w:rPr>
        <w:lastRenderedPageBreak/>
        <w:t xml:space="preserve">[46] R. Rivera Martinez et al., "The potential of low-cost tin-oxide sensors combined with machine learning for estimating atmospheric CH4 variations around background concentration," Atmosphere, vol. 12, no. 1, p. 107, 2021, </w:t>
      </w:r>
      <w:proofErr w:type="spellStart"/>
      <w:r w:rsidRPr="008514BF">
        <w:rPr>
          <w:lang w:val="en-US"/>
        </w:rPr>
        <w:t>doi</w:t>
      </w:r>
      <w:proofErr w:type="spellEnd"/>
      <w:r w:rsidRPr="008514BF">
        <w:rPr>
          <w:lang w:val="en-US"/>
        </w:rPr>
        <w:t>: 10.3390/atmos12010107.</w:t>
      </w:r>
    </w:p>
    <w:p w14:paraId="49C2E896" w14:textId="7FFC8651" w:rsidR="00DA1BCD" w:rsidRPr="008514BF" w:rsidRDefault="00000000">
      <w:pPr>
        <w:spacing w:after="60"/>
        <w:ind w:left="283" w:hanging="283"/>
        <w:rPr>
          <w:lang w:val="en-US"/>
        </w:rPr>
      </w:pPr>
      <w:r w:rsidRPr="008514BF">
        <w:rPr>
          <w:lang w:val="en-US"/>
        </w:rPr>
        <w:t xml:space="preserve">[47] T. </w:t>
      </w:r>
      <w:proofErr w:type="spellStart"/>
      <w:r w:rsidRPr="008514BF">
        <w:rPr>
          <w:lang w:val="en-US"/>
        </w:rPr>
        <w:t>Tokida</w:t>
      </w:r>
      <w:proofErr w:type="spellEnd"/>
      <w:r w:rsidRPr="008514BF">
        <w:rPr>
          <w:lang w:val="en-US"/>
        </w:rPr>
        <w:t xml:space="preserve">, "Increasing measurement throughput of methane emission from rice paddies with a modified closed-chamber method," J. Agric. </w:t>
      </w:r>
      <w:proofErr w:type="spellStart"/>
      <w:r w:rsidRPr="008514BF">
        <w:rPr>
          <w:lang w:val="en-US"/>
        </w:rPr>
        <w:t>Meteorol</w:t>
      </w:r>
      <w:proofErr w:type="spellEnd"/>
      <w:r w:rsidRPr="008514BF">
        <w:rPr>
          <w:lang w:val="en-US"/>
        </w:rPr>
        <w:t xml:space="preserve">., vol. 77, no. 2, pp. 160–165, 2021, </w:t>
      </w:r>
      <w:proofErr w:type="spellStart"/>
      <w:r w:rsidRPr="008514BF">
        <w:rPr>
          <w:lang w:val="en-US"/>
        </w:rPr>
        <w:t>doi</w:t>
      </w:r>
      <w:proofErr w:type="spellEnd"/>
      <w:r w:rsidRPr="008514BF">
        <w:rPr>
          <w:lang w:val="en-US"/>
        </w:rPr>
        <w:t>: 10.2480/</w:t>
      </w:r>
      <w:proofErr w:type="gramStart"/>
      <w:r w:rsidRPr="008514BF">
        <w:rPr>
          <w:lang w:val="en-US"/>
        </w:rPr>
        <w:t>agrmet.d</w:t>
      </w:r>
      <w:proofErr w:type="gramEnd"/>
      <w:r w:rsidRPr="008514BF">
        <w:rPr>
          <w:lang w:val="en-US"/>
        </w:rPr>
        <w:t>-20-00029.</w:t>
      </w:r>
    </w:p>
    <w:p w14:paraId="5561AA7E" w14:textId="7FFC8652" w:rsidR="00DA1BCD" w:rsidRPr="008514BF" w:rsidRDefault="00000000">
      <w:pPr>
        <w:spacing w:after="60"/>
        <w:ind w:left="283" w:hanging="283"/>
        <w:rPr>
          <w:lang w:val="en-US"/>
        </w:rPr>
      </w:pPr>
      <w:r w:rsidRPr="008514BF">
        <w:rPr>
          <w:lang w:val="en-US"/>
        </w:rPr>
        <w:t xml:space="preserve">[48] C. Li et al., "Low-cost detection of methane gas in rice cultivation by gas chromatography-flame ionization detector based on manual injection and split pattern," Molecules, vol. 27, no. 13, p. 3968, 2022, </w:t>
      </w:r>
      <w:proofErr w:type="spellStart"/>
      <w:r w:rsidRPr="008514BF">
        <w:rPr>
          <w:lang w:val="en-US"/>
        </w:rPr>
        <w:t>doi</w:t>
      </w:r>
      <w:proofErr w:type="spellEnd"/>
      <w:r w:rsidRPr="008514BF">
        <w:rPr>
          <w:lang w:val="en-US"/>
        </w:rPr>
        <w:t>: 10.3390/molecules27133968.</w:t>
      </w:r>
    </w:p>
    <w:p w14:paraId="1ED6821C" w14:textId="7FFC8653" w:rsidR="00DA1BCD" w:rsidRPr="008514BF" w:rsidRDefault="00000000">
      <w:pPr>
        <w:spacing w:after="60"/>
        <w:ind w:left="283" w:hanging="283"/>
        <w:rPr>
          <w:lang w:val="en-US"/>
        </w:rPr>
      </w:pPr>
      <w:r w:rsidRPr="008514BF">
        <w:rPr>
          <w:lang w:val="en-US"/>
        </w:rPr>
        <w:t xml:space="preserve">[49] D. </w:t>
      </w:r>
      <w:proofErr w:type="spellStart"/>
      <w:r w:rsidRPr="008514BF">
        <w:rPr>
          <w:lang w:val="en-US"/>
        </w:rPr>
        <w:t>Bastviken</w:t>
      </w:r>
      <w:proofErr w:type="spellEnd"/>
      <w:r w:rsidRPr="008514BF">
        <w:rPr>
          <w:lang w:val="en-US"/>
        </w:rPr>
        <w:t xml:space="preserve">, J. Nygren, J. Schenk, R. </w:t>
      </w:r>
      <w:proofErr w:type="spellStart"/>
      <w:r w:rsidRPr="008514BF">
        <w:rPr>
          <w:lang w:val="en-US"/>
        </w:rPr>
        <w:t>Parellada</w:t>
      </w:r>
      <w:proofErr w:type="spellEnd"/>
      <w:r w:rsidRPr="008514BF">
        <w:rPr>
          <w:lang w:val="en-US"/>
        </w:rPr>
        <w:t xml:space="preserve"> </w:t>
      </w:r>
      <w:proofErr w:type="spellStart"/>
      <w:r w:rsidRPr="008514BF">
        <w:rPr>
          <w:lang w:val="en-US"/>
        </w:rPr>
        <w:t>Massana</w:t>
      </w:r>
      <w:proofErr w:type="spellEnd"/>
      <w:r w:rsidRPr="008514BF">
        <w:rPr>
          <w:lang w:val="en-US"/>
        </w:rPr>
        <w:t xml:space="preserve">, and N. T. Duc, "Technical note: Facilitating the use of low-cost methane (CH4) sensors in flux chambers," </w:t>
      </w:r>
      <w:proofErr w:type="spellStart"/>
      <w:r w:rsidRPr="008514BF">
        <w:rPr>
          <w:lang w:val="en-US"/>
        </w:rPr>
        <w:t>Biogeosciences</w:t>
      </w:r>
      <w:proofErr w:type="spellEnd"/>
      <w:r w:rsidRPr="008514BF">
        <w:rPr>
          <w:lang w:val="en-US"/>
        </w:rPr>
        <w:t xml:space="preserve">, vol. 17, no. 13, pp. 3659–3667, 2020, </w:t>
      </w:r>
      <w:proofErr w:type="spellStart"/>
      <w:r w:rsidRPr="008514BF">
        <w:rPr>
          <w:lang w:val="en-US"/>
        </w:rPr>
        <w:t>doi</w:t>
      </w:r>
      <w:proofErr w:type="spellEnd"/>
      <w:r w:rsidRPr="008514BF">
        <w:rPr>
          <w:lang w:val="en-US"/>
        </w:rPr>
        <w:t>: 10.5194/bg-17-3659-2020.</w:t>
      </w:r>
    </w:p>
    <w:p w14:paraId="264A39F3" w14:textId="7FFC8654" w:rsidR="00DA1BCD" w:rsidRPr="008514BF" w:rsidRDefault="00000000">
      <w:pPr>
        <w:spacing w:after="60"/>
        <w:ind w:left="283" w:hanging="283"/>
        <w:rPr>
          <w:lang w:val="en-US"/>
        </w:rPr>
      </w:pPr>
      <w:r w:rsidRPr="008514BF">
        <w:rPr>
          <w:lang w:val="en-US"/>
        </w:rPr>
        <w:t xml:space="preserve">[50] E. Kiplimo et al., "Addressing low-cost methane sensor calibration shortcomings with machine learning," Atmosphere, vol. 15, no. 11, p. 1313, 2024, </w:t>
      </w:r>
      <w:proofErr w:type="spellStart"/>
      <w:r w:rsidRPr="008514BF">
        <w:rPr>
          <w:lang w:val="en-US"/>
        </w:rPr>
        <w:t>doi</w:t>
      </w:r>
      <w:proofErr w:type="spellEnd"/>
      <w:r w:rsidRPr="008514BF">
        <w:rPr>
          <w:lang w:val="en-US"/>
        </w:rPr>
        <w:t>: 10.3390/atmos15111313.</w:t>
      </w:r>
    </w:p>
    <w:p w14:paraId="089DE796" w14:textId="7FFC8655" w:rsidR="00DA1BCD" w:rsidRPr="008514BF" w:rsidRDefault="00000000">
      <w:pPr>
        <w:spacing w:after="60"/>
        <w:ind w:left="283" w:hanging="283"/>
        <w:rPr>
          <w:lang w:val="en-US"/>
        </w:rPr>
      </w:pPr>
      <w:r w:rsidRPr="008514BF">
        <w:rPr>
          <w:lang w:val="en-US"/>
        </w:rPr>
        <w:t xml:space="preserve">[51] R. Lakhmi et al., "Linear and non-linear modelling methods for a gas sensor array developed for process control applications," Sensors, vol. 24, no. 11, p. 3499, 2024, </w:t>
      </w:r>
      <w:proofErr w:type="spellStart"/>
      <w:r w:rsidRPr="008514BF">
        <w:rPr>
          <w:lang w:val="en-US"/>
        </w:rPr>
        <w:t>doi</w:t>
      </w:r>
      <w:proofErr w:type="spellEnd"/>
      <w:r w:rsidRPr="008514BF">
        <w:rPr>
          <w:lang w:val="en-US"/>
        </w:rPr>
        <w:t>: 10.3390/s24113499.</w:t>
      </w:r>
    </w:p>
    <w:p w14:paraId="2CCA23D6" w14:textId="7FFC8656" w:rsidR="00DA1BCD" w:rsidRPr="008514BF" w:rsidRDefault="00000000">
      <w:pPr>
        <w:spacing w:after="60"/>
        <w:ind w:left="283" w:hanging="283"/>
        <w:rPr>
          <w:lang w:val="en-US"/>
        </w:rPr>
      </w:pPr>
      <w:r w:rsidRPr="008514BF">
        <w:rPr>
          <w:lang w:val="en-US"/>
        </w:rPr>
        <w:t>[52] A. Shah et al., "</w:t>
      </w:r>
      <w:proofErr w:type="spellStart"/>
      <w:r w:rsidRPr="008514BF">
        <w:rPr>
          <w:lang w:val="en-US"/>
        </w:rPr>
        <w:t>Characterising</w:t>
      </w:r>
      <w:proofErr w:type="spellEnd"/>
      <w:r w:rsidRPr="008514BF">
        <w:rPr>
          <w:lang w:val="en-US"/>
        </w:rPr>
        <w:t xml:space="preserve"> the methane gas and environmental response of the Figaro Taguchi Gas Sensor (TGS) 2611-E00," Atmos. Meas. Tech., vol. 16, no. 13, pp. 3391–3419, 2023, </w:t>
      </w:r>
      <w:proofErr w:type="spellStart"/>
      <w:r w:rsidRPr="008514BF">
        <w:rPr>
          <w:lang w:val="en-US"/>
        </w:rPr>
        <w:t>doi</w:t>
      </w:r>
      <w:proofErr w:type="spellEnd"/>
      <w:r w:rsidRPr="008514BF">
        <w:rPr>
          <w:lang w:val="en-US"/>
        </w:rPr>
        <w:t>: 10.5194/amt-16-3391-2023.</w:t>
      </w:r>
    </w:p>
    <w:p w14:paraId="61CD8103" w14:textId="7FFC8657" w:rsidR="00DA1BCD" w:rsidRPr="008514BF" w:rsidRDefault="00000000">
      <w:pPr>
        <w:spacing w:after="60"/>
        <w:ind w:left="283" w:hanging="283"/>
        <w:rPr>
          <w:lang w:val="en-US"/>
        </w:rPr>
      </w:pPr>
      <w:r w:rsidRPr="008514BF">
        <w:rPr>
          <w:lang w:val="en-US"/>
        </w:rPr>
        <w:t xml:space="preserve">[53] D. Furuta, T. Sayahi, J. Li, B. Wilson, A. A. Presto, and J. Li, "Characterization of inexpensive metal oxide sensor performance for trace methane detection," Atmos. Meas. Tech., vol. 15, no. 17, pp. 5117–5128, 2022, </w:t>
      </w:r>
      <w:proofErr w:type="spellStart"/>
      <w:r w:rsidRPr="008514BF">
        <w:rPr>
          <w:lang w:val="en-US"/>
        </w:rPr>
        <w:t>doi</w:t>
      </w:r>
      <w:proofErr w:type="spellEnd"/>
      <w:r w:rsidRPr="008514BF">
        <w:rPr>
          <w:lang w:val="en-US"/>
        </w:rPr>
        <w:t>: 10.5194/amt-15-5117-2022.</w:t>
      </w:r>
    </w:p>
    <w:p w14:paraId="23DB39BE" w14:textId="7FFC8658" w:rsidR="00DA1BCD" w:rsidRPr="008514BF" w:rsidRDefault="00000000">
      <w:pPr>
        <w:spacing w:after="60"/>
        <w:ind w:left="283" w:hanging="283"/>
        <w:rPr>
          <w:lang w:val="en-US"/>
        </w:rPr>
      </w:pPr>
      <w:r w:rsidRPr="008514BF">
        <w:rPr>
          <w:lang w:val="en-US"/>
        </w:rPr>
        <w:t xml:space="preserve">[54] Z. Chen et al., "Global Rice Paddy Inventory (GRPI): A high-resolution inventory of methane emissions from rice agriculture based on Landsat satellite inundation data," Earth’s Future, vol. 13, no. 4, 2025, </w:t>
      </w:r>
      <w:proofErr w:type="spellStart"/>
      <w:r w:rsidRPr="008514BF">
        <w:rPr>
          <w:lang w:val="en-US"/>
        </w:rPr>
        <w:t>doi</w:t>
      </w:r>
      <w:proofErr w:type="spellEnd"/>
      <w:r w:rsidRPr="008514BF">
        <w:rPr>
          <w:lang w:val="en-US"/>
        </w:rPr>
        <w:t>: 10.1029/2024EF005479.</w:t>
      </w:r>
    </w:p>
    <w:p w14:paraId="2C42E5D9" w14:textId="7FFC8659" w:rsidR="00DA1BCD" w:rsidRPr="008514BF" w:rsidRDefault="00000000">
      <w:pPr>
        <w:spacing w:after="60"/>
        <w:ind w:left="283" w:hanging="283"/>
        <w:rPr>
          <w:lang w:val="en-US"/>
        </w:rPr>
      </w:pPr>
      <w:r w:rsidRPr="008514BF">
        <w:rPr>
          <w:lang w:val="en-US"/>
        </w:rPr>
        <w:t xml:space="preserve">[55] I. Nouchi, S. Mariko, and K. Aoki, "Mechanism of methane transport from the rhizosphere to the atmosphere through rice plants," Plant Physiol., vol. 94, no. 1, pp. 59–66, 1990, </w:t>
      </w:r>
      <w:proofErr w:type="spellStart"/>
      <w:r w:rsidRPr="008514BF">
        <w:rPr>
          <w:lang w:val="en-US"/>
        </w:rPr>
        <w:t>doi</w:t>
      </w:r>
      <w:proofErr w:type="spellEnd"/>
      <w:r w:rsidRPr="008514BF">
        <w:rPr>
          <w:lang w:val="en-US"/>
        </w:rPr>
        <w:t>: 10.1104/pp.94.1.59.</w:t>
      </w:r>
    </w:p>
    <w:p w14:paraId="1D7875AC" w14:textId="7FFC865A" w:rsidR="00DA1BCD" w:rsidRDefault="00000000">
      <w:pPr>
        <w:spacing w:after="60"/>
        <w:ind w:left="283" w:hanging="283"/>
      </w:pPr>
      <w:r w:rsidRPr="008514BF">
        <w:rPr>
          <w:lang w:val="en-US"/>
        </w:rPr>
        <w:t xml:space="preserve">[56] M. M. Othman et al., "A Robust Support Vector Machine Model for Monitoring Methane Emission Levels in Paddy Ecosystems using Electronic Nose Technology," J. Adv. Res. Appl. Sci. Eng. Technol., vol. 60, no. 5, pp. 33–50, 2026, </w:t>
      </w:r>
      <w:proofErr w:type="spellStart"/>
      <w:r w:rsidRPr="008514BF">
        <w:rPr>
          <w:lang w:val="en-US"/>
        </w:rPr>
        <w:t>doi</w:t>
      </w:r>
      <w:proofErr w:type="spellEnd"/>
      <w:r w:rsidRPr="008514BF">
        <w:rPr>
          <w:lang w:val="en-US"/>
        </w:rPr>
        <w:t>: 10.37934/araset.60.5.3350.</w:t>
      </w:r>
    </w:p>
    <w:sectPr w:rsidR="00DA1BCD">
      <w:footerReference w:type="default" r:id="rId12"/>
      <w:pgSz w:w="11906" w:h="16838"/>
      <w:pgMar w:top="1417" w:right="1417" w:bottom="1417" w:left="19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F115" w14:textId="77777777" w:rsidR="003F09B8" w:rsidRDefault="003F09B8">
      <w:pPr>
        <w:spacing w:after="0"/>
      </w:pPr>
      <w:r>
        <w:separator/>
      </w:r>
    </w:p>
  </w:endnote>
  <w:endnote w:type="continuationSeparator" w:id="0">
    <w:p w14:paraId="147CAF6B" w14:textId="77777777" w:rsidR="003F09B8" w:rsidRDefault="003F09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DC6F" w14:textId="77777777" w:rsidR="00332777" w:rsidRDefault="005C52D8">
    <w:pPr>
      <w:jc w:val="center"/>
    </w:pPr>
    <w:r>
      <w:rPr>
        <w:sz w:val="28"/>
      </w:rPr>
      <w:fldChar w:fldCharType="begin"/>
    </w:r>
    <w:r>
      <w:rPr>
        <w:sz w:val="28"/>
      </w:rPr>
      <w:instrText xml:space="preserve"> PAGE </w:instrText>
    </w:r>
    <w:r>
      <w:rPr>
        <w:sz w:val="28"/>
      </w:rPr>
      <w:fldChar w:fldCharType="separate"/>
    </w:r>
    <w:r>
      <w:rPr>
        <w:sz w:val="28"/>
      </w:rPr>
      <w:t>1</w:t>
    </w:r>
    <w:r>
      <w:rPr>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46051" w14:textId="77777777" w:rsidR="003F09B8" w:rsidRDefault="003F09B8">
      <w:pPr>
        <w:spacing w:after="0"/>
      </w:pPr>
      <w:r>
        <w:separator/>
      </w:r>
    </w:p>
  </w:footnote>
  <w:footnote w:type="continuationSeparator" w:id="0">
    <w:p w14:paraId="5686DC63" w14:textId="77777777" w:rsidR="003F09B8" w:rsidRDefault="003F09B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685C"/>
    <w:multiLevelType w:val="hybridMultilevel"/>
    <w:tmpl w:val="D32A78E0"/>
    <w:lvl w:ilvl="0" w:tplc="CF28C6F8">
      <w:start w:val="1"/>
      <w:numFmt w:val="bullet"/>
      <w:lvlText w:val="•"/>
      <w:lvlJc w:val="left"/>
      <w:pPr>
        <w:ind w:left="720" w:hanging="360"/>
      </w:pPr>
    </w:lvl>
    <w:lvl w:ilvl="1" w:tplc="AD54FDFA">
      <w:start w:val="1"/>
      <w:numFmt w:val="bullet"/>
      <w:lvlText w:val="◦"/>
      <w:lvlJc w:val="left"/>
      <w:pPr>
        <w:ind w:left="1440" w:hanging="360"/>
      </w:pPr>
    </w:lvl>
    <w:lvl w:ilvl="2" w:tplc="20687E56">
      <w:start w:val="1"/>
      <w:numFmt w:val="bullet"/>
      <w:lvlText w:val="▪"/>
      <w:lvlJc w:val="left"/>
      <w:pPr>
        <w:ind w:left="2160" w:hanging="360"/>
      </w:pPr>
    </w:lvl>
    <w:lvl w:ilvl="3" w:tplc="0BD2C546">
      <w:start w:val="1"/>
      <w:numFmt w:val="bullet"/>
      <w:lvlText w:val="•"/>
      <w:lvlJc w:val="left"/>
      <w:pPr>
        <w:ind w:left="2880" w:hanging="360"/>
      </w:pPr>
    </w:lvl>
    <w:lvl w:ilvl="4" w:tplc="999EF1C8">
      <w:start w:val="1"/>
      <w:numFmt w:val="bullet"/>
      <w:lvlText w:val="◦"/>
      <w:lvlJc w:val="left"/>
      <w:pPr>
        <w:ind w:left="3600" w:hanging="360"/>
      </w:pPr>
    </w:lvl>
    <w:lvl w:ilvl="5" w:tplc="50EE360E">
      <w:start w:val="1"/>
      <w:numFmt w:val="bullet"/>
      <w:lvlText w:val="▪"/>
      <w:lvlJc w:val="left"/>
      <w:pPr>
        <w:ind w:left="4320" w:hanging="360"/>
      </w:pPr>
    </w:lvl>
    <w:lvl w:ilvl="6" w:tplc="1520C802">
      <w:start w:val="1"/>
      <w:numFmt w:val="bullet"/>
      <w:lvlText w:val="•"/>
      <w:lvlJc w:val="left"/>
      <w:pPr>
        <w:ind w:left="5040" w:hanging="360"/>
      </w:pPr>
    </w:lvl>
    <w:lvl w:ilvl="7" w:tplc="A66AE3E2">
      <w:start w:val="1"/>
      <w:numFmt w:val="bullet"/>
      <w:lvlText w:val="◦"/>
      <w:lvlJc w:val="left"/>
      <w:pPr>
        <w:ind w:left="5760" w:hanging="360"/>
      </w:pPr>
    </w:lvl>
    <w:lvl w:ilvl="8" w:tplc="E368A620">
      <w:start w:val="1"/>
      <w:numFmt w:val="bullet"/>
      <w:lvlText w:val="▪"/>
      <w:lvlJc w:val="left"/>
      <w:pPr>
        <w:ind w:left="6480" w:hanging="360"/>
      </w:pPr>
    </w:lvl>
  </w:abstractNum>
  <w:abstractNum w:abstractNumId="1" w15:restartNumberingAfterBreak="0">
    <w:nsid w:val="0C5C5F5D"/>
    <w:multiLevelType w:val="hybridMultilevel"/>
    <w:tmpl w:val="9FC83C2C"/>
    <w:lvl w:ilvl="0" w:tplc="BF24450E">
      <w:start w:val="1"/>
      <w:numFmt w:val="bullet"/>
      <w:lvlText w:val="•"/>
      <w:lvlJc w:val="left"/>
      <w:pPr>
        <w:ind w:left="720" w:hanging="360"/>
      </w:pPr>
    </w:lvl>
    <w:lvl w:ilvl="1" w:tplc="865C227C">
      <w:start w:val="1"/>
      <w:numFmt w:val="bullet"/>
      <w:lvlText w:val="◦"/>
      <w:lvlJc w:val="left"/>
      <w:pPr>
        <w:ind w:left="1440" w:hanging="360"/>
      </w:pPr>
    </w:lvl>
    <w:lvl w:ilvl="2" w:tplc="4358FB06">
      <w:start w:val="1"/>
      <w:numFmt w:val="bullet"/>
      <w:lvlText w:val="▪"/>
      <w:lvlJc w:val="left"/>
      <w:pPr>
        <w:ind w:left="2160" w:hanging="360"/>
      </w:pPr>
    </w:lvl>
    <w:lvl w:ilvl="3" w:tplc="C7BABA76">
      <w:start w:val="1"/>
      <w:numFmt w:val="bullet"/>
      <w:lvlText w:val="•"/>
      <w:lvlJc w:val="left"/>
      <w:pPr>
        <w:ind w:left="2880" w:hanging="360"/>
      </w:pPr>
    </w:lvl>
    <w:lvl w:ilvl="4" w:tplc="DDB29A10">
      <w:start w:val="1"/>
      <w:numFmt w:val="bullet"/>
      <w:lvlText w:val="◦"/>
      <w:lvlJc w:val="left"/>
      <w:pPr>
        <w:ind w:left="3600" w:hanging="360"/>
      </w:pPr>
    </w:lvl>
    <w:lvl w:ilvl="5" w:tplc="BF54AE2A">
      <w:start w:val="1"/>
      <w:numFmt w:val="bullet"/>
      <w:lvlText w:val="▪"/>
      <w:lvlJc w:val="left"/>
      <w:pPr>
        <w:ind w:left="4320" w:hanging="360"/>
      </w:pPr>
    </w:lvl>
    <w:lvl w:ilvl="6" w:tplc="0B6A5E8E">
      <w:start w:val="1"/>
      <w:numFmt w:val="bullet"/>
      <w:lvlText w:val="•"/>
      <w:lvlJc w:val="left"/>
      <w:pPr>
        <w:ind w:left="5040" w:hanging="360"/>
      </w:pPr>
    </w:lvl>
    <w:lvl w:ilvl="7" w:tplc="F2F2E5C4">
      <w:start w:val="1"/>
      <w:numFmt w:val="bullet"/>
      <w:lvlText w:val="◦"/>
      <w:lvlJc w:val="left"/>
      <w:pPr>
        <w:ind w:left="5760" w:hanging="360"/>
      </w:pPr>
    </w:lvl>
    <w:lvl w:ilvl="8" w:tplc="24040DB6">
      <w:start w:val="1"/>
      <w:numFmt w:val="bullet"/>
      <w:lvlText w:val="▪"/>
      <w:lvlJc w:val="left"/>
      <w:pPr>
        <w:ind w:left="6480" w:hanging="360"/>
      </w:pPr>
    </w:lvl>
  </w:abstractNum>
  <w:abstractNum w:abstractNumId="2" w15:restartNumberingAfterBreak="0">
    <w:nsid w:val="12156F22"/>
    <w:multiLevelType w:val="hybridMultilevel"/>
    <w:tmpl w:val="96827E1A"/>
    <w:lvl w:ilvl="0" w:tplc="0D803D4E">
      <w:start w:val="1"/>
      <w:numFmt w:val="bullet"/>
      <w:lvlText w:val="•"/>
      <w:lvlJc w:val="left"/>
      <w:pPr>
        <w:ind w:left="720" w:hanging="360"/>
      </w:pPr>
    </w:lvl>
    <w:lvl w:ilvl="1" w:tplc="61E85780">
      <w:start w:val="1"/>
      <w:numFmt w:val="bullet"/>
      <w:lvlText w:val="◦"/>
      <w:lvlJc w:val="left"/>
      <w:pPr>
        <w:ind w:left="1440" w:hanging="360"/>
      </w:pPr>
    </w:lvl>
    <w:lvl w:ilvl="2" w:tplc="3224E490">
      <w:start w:val="1"/>
      <w:numFmt w:val="bullet"/>
      <w:lvlText w:val="▪"/>
      <w:lvlJc w:val="left"/>
      <w:pPr>
        <w:ind w:left="2160" w:hanging="360"/>
      </w:pPr>
    </w:lvl>
    <w:lvl w:ilvl="3" w:tplc="16B6BA28">
      <w:start w:val="1"/>
      <w:numFmt w:val="bullet"/>
      <w:lvlText w:val="•"/>
      <w:lvlJc w:val="left"/>
      <w:pPr>
        <w:ind w:left="2880" w:hanging="360"/>
      </w:pPr>
    </w:lvl>
    <w:lvl w:ilvl="4" w:tplc="20AA9FC8">
      <w:start w:val="1"/>
      <w:numFmt w:val="bullet"/>
      <w:lvlText w:val="◦"/>
      <w:lvlJc w:val="left"/>
      <w:pPr>
        <w:ind w:left="3600" w:hanging="360"/>
      </w:pPr>
    </w:lvl>
    <w:lvl w:ilvl="5" w:tplc="43D6CBAA">
      <w:start w:val="1"/>
      <w:numFmt w:val="bullet"/>
      <w:lvlText w:val="▪"/>
      <w:lvlJc w:val="left"/>
      <w:pPr>
        <w:ind w:left="4320" w:hanging="360"/>
      </w:pPr>
    </w:lvl>
    <w:lvl w:ilvl="6" w:tplc="EF2E492E">
      <w:start w:val="1"/>
      <w:numFmt w:val="bullet"/>
      <w:lvlText w:val="•"/>
      <w:lvlJc w:val="left"/>
      <w:pPr>
        <w:ind w:left="5040" w:hanging="360"/>
      </w:pPr>
    </w:lvl>
    <w:lvl w:ilvl="7" w:tplc="FC969D52">
      <w:start w:val="1"/>
      <w:numFmt w:val="bullet"/>
      <w:lvlText w:val="◦"/>
      <w:lvlJc w:val="left"/>
      <w:pPr>
        <w:ind w:left="5760" w:hanging="360"/>
      </w:pPr>
    </w:lvl>
    <w:lvl w:ilvl="8" w:tplc="D50601C8">
      <w:start w:val="1"/>
      <w:numFmt w:val="bullet"/>
      <w:lvlText w:val="▪"/>
      <w:lvlJc w:val="left"/>
      <w:pPr>
        <w:ind w:left="6480" w:hanging="360"/>
      </w:pPr>
    </w:lvl>
  </w:abstractNum>
  <w:abstractNum w:abstractNumId="3" w15:restartNumberingAfterBreak="0">
    <w:nsid w:val="12CB2A57"/>
    <w:multiLevelType w:val="hybridMultilevel"/>
    <w:tmpl w:val="00540A84"/>
    <w:lvl w:ilvl="0" w:tplc="B100F9AC">
      <w:start w:val="1"/>
      <w:numFmt w:val="bullet"/>
      <w:lvlText w:val="•"/>
      <w:lvlJc w:val="left"/>
      <w:pPr>
        <w:ind w:left="720" w:hanging="360"/>
      </w:pPr>
    </w:lvl>
    <w:lvl w:ilvl="1" w:tplc="FD08CF22">
      <w:start w:val="1"/>
      <w:numFmt w:val="bullet"/>
      <w:lvlText w:val="◦"/>
      <w:lvlJc w:val="left"/>
      <w:pPr>
        <w:ind w:left="1440" w:hanging="360"/>
      </w:pPr>
    </w:lvl>
    <w:lvl w:ilvl="2" w:tplc="C52A62D4">
      <w:start w:val="1"/>
      <w:numFmt w:val="bullet"/>
      <w:lvlText w:val="▪"/>
      <w:lvlJc w:val="left"/>
      <w:pPr>
        <w:ind w:left="2160" w:hanging="360"/>
      </w:pPr>
    </w:lvl>
    <w:lvl w:ilvl="3" w:tplc="C33C7A06">
      <w:start w:val="1"/>
      <w:numFmt w:val="bullet"/>
      <w:lvlText w:val="•"/>
      <w:lvlJc w:val="left"/>
      <w:pPr>
        <w:ind w:left="2880" w:hanging="360"/>
      </w:pPr>
    </w:lvl>
    <w:lvl w:ilvl="4" w:tplc="D2FA5050">
      <w:start w:val="1"/>
      <w:numFmt w:val="bullet"/>
      <w:lvlText w:val="◦"/>
      <w:lvlJc w:val="left"/>
      <w:pPr>
        <w:ind w:left="3600" w:hanging="360"/>
      </w:pPr>
    </w:lvl>
    <w:lvl w:ilvl="5" w:tplc="7C9251C8">
      <w:start w:val="1"/>
      <w:numFmt w:val="bullet"/>
      <w:lvlText w:val="▪"/>
      <w:lvlJc w:val="left"/>
      <w:pPr>
        <w:ind w:left="4320" w:hanging="360"/>
      </w:pPr>
    </w:lvl>
    <w:lvl w:ilvl="6" w:tplc="F7D07AA2">
      <w:start w:val="1"/>
      <w:numFmt w:val="bullet"/>
      <w:lvlText w:val="•"/>
      <w:lvlJc w:val="left"/>
      <w:pPr>
        <w:ind w:left="5040" w:hanging="360"/>
      </w:pPr>
    </w:lvl>
    <w:lvl w:ilvl="7" w:tplc="230ABF36">
      <w:start w:val="1"/>
      <w:numFmt w:val="bullet"/>
      <w:lvlText w:val="◦"/>
      <w:lvlJc w:val="left"/>
      <w:pPr>
        <w:ind w:left="5760" w:hanging="360"/>
      </w:pPr>
    </w:lvl>
    <w:lvl w:ilvl="8" w:tplc="19CE79D2">
      <w:start w:val="1"/>
      <w:numFmt w:val="bullet"/>
      <w:lvlText w:val="▪"/>
      <w:lvlJc w:val="left"/>
      <w:pPr>
        <w:ind w:left="6480" w:hanging="360"/>
      </w:pPr>
    </w:lvl>
  </w:abstractNum>
  <w:abstractNum w:abstractNumId="4" w15:restartNumberingAfterBreak="0">
    <w:nsid w:val="2B7157C9"/>
    <w:multiLevelType w:val="hybridMultilevel"/>
    <w:tmpl w:val="140A3BC0"/>
    <w:lvl w:ilvl="0" w:tplc="AED6D7D4">
      <w:start w:val="1"/>
      <w:numFmt w:val="bullet"/>
      <w:lvlText w:val="•"/>
      <w:lvlJc w:val="left"/>
      <w:pPr>
        <w:ind w:left="720" w:hanging="360"/>
      </w:pPr>
    </w:lvl>
    <w:lvl w:ilvl="1" w:tplc="7DDCD1B6">
      <w:start w:val="1"/>
      <w:numFmt w:val="bullet"/>
      <w:lvlText w:val="◦"/>
      <w:lvlJc w:val="left"/>
      <w:pPr>
        <w:ind w:left="1440" w:hanging="360"/>
      </w:pPr>
    </w:lvl>
    <w:lvl w:ilvl="2" w:tplc="B04856DA">
      <w:start w:val="1"/>
      <w:numFmt w:val="bullet"/>
      <w:lvlText w:val="▪"/>
      <w:lvlJc w:val="left"/>
      <w:pPr>
        <w:ind w:left="2160" w:hanging="360"/>
      </w:pPr>
    </w:lvl>
    <w:lvl w:ilvl="3" w:tplc="8138E20A">
      <w:start w:val="1"/>
      <w:numFmt w:val="bullet"/>
      <w:lvlText w:val="•"/>
      <w:lvlJc w:val="left"/>
      <w:pPr>
        <w:ind w:left="2880" w:hanging="360"/>
      </w:pPr>
    </w:lvl>
    <w:lvl w:ilvl="4" w:tplc="19BCC1A8">
      <w:start w:val="1"/>
      <w:numFmt w:val="bullet"/>
      <w:lvlText w:val="◦"/>
      <w:lvlJc w:val="left"/>
      <w:pPr>
        <w:ind w:left="3600" w:hanging="360"/>
      </w:pPr>
    </w:lvl>
    <w:lvl w:ilvl="5" w:tplc="EE9ECFC8">
      <w:start w:val="1"/>
      <w:numFmt w:val="bullet"/>
      <w:lvlText w:val="▪"/>
      <w:lvlJc w:val="left"/>
      <w:pPr>
        <w:ind w:left="4320" w:hanging="360"/>
      </w:pPr>
    </w:lvl>
    <w:lvl w:ilvl="6" w:tplc="D8C21646">
      <w:start w:val="1"/>
      <w:numFmt w:val="bullet"/>
      <w:lvlText w:val="•"/>
      <w:lvlJc w:val="left"/>
      <w:pPr>
        <w:ind w:left="5040" w:hanging="360"/>
      </w:pPr>
    </w:lvl>
    <w:lvl w:ilvl="7" w:tplc="DD98972C">
      <w:start w:val="1"/>
      <w:numFmt w:val="bullet"/>
      <w:lvlText w:val="◦"/>
      <w:lvlJc w:val="left"/>
      <w:pPr>
        <w:ind w:left="5760" w:hanging="360"/>
      </w:pPr>
    </w:lvl>
    <w:lvl w:ilvl="8" w:tplc="03A423DE">
      <w:start w:val="1"/>
      <w:numFmt w:val="bullet"/>
      <w:lvlText w:val="▪"/>
      <w:lvlJc w:val="left"/>
      <w:pPr>
        <w:ind w:left="6480" w:hanging="360"/>
      </w:pPr>
    </w:lvl>
  </w:abstractNum>
  <w:abstractNum w:abstractNumId="5" w15:restartNumberingAfterBreak="0">
    <w:nsid w:val="2B8D68E4"/>
    <w:multiLevelType w:val="hybridMultilevel"/>
    <w:tmpl w:val="8078EAA6"/>
    <w:lvl w:ilvl="0" w:tplc="83E2E012">
      <w:start w:val="1"/>
      <w:numFmt w:val="bullet"/>
      <w:lvlText w:val="•"/>
      <w:lvlJc w:val="left"/>
      <w:pPr>
        <w:ind w:left="720" w:hanging="360"/>
      </w:pPr>
    </w:lvl>
    <w:lvl w:ilvl="1" w:tplc="BE20870A">
      <w:start w:val="1"/>
      <w:numFmt w:val="bullet"/>
      <w:lvlText w:val="◦"/>
      <w:lvlJc w:val="left"/>
      <w:pPr>
        <w:ind w:left="1440" w:hanging="360"/>
      </w:pPr>
    </w:lvl>
    <w:lvl w:ilvl="2" w:tplc="28D4A5C0">
      <w:start w:val="1"/>
      <w:numFmt w:val="bullet"/>
      <w:lvlText w:val="▪"/>
      <w:lvlJc w:val="left"/>
      <w:pPr>
        <w:ind w:left="2160" w:hanging="360"/>
      </w:pPr>
    </w:lvl>
    <w:lvl w:ilvl="3" w:tplc="505C4BE8">
      <w:start w:val="1"/>
      <w:numFmt w:val="bullet"/>
      <w:lvlText w:val="•"/>
      <w:lvlJc w:val="left"/>
      <w:pPr>
        <w:ind w:left="2880" w:hanging="360"/>
      </w:pPr>
    </w:lvl>
    <w:lvl w:ilvl="4" w:tplc="697E7B3A">
      <w:start w:val="1"/>
      <w:numFmt w:val="bullet"/>
      <w:lvlText w:val="◦"/>
      <w:lvlJc w:val="left"/>
      <w:pPr>
        <w:ind w:left="3600" w:hanging="360"/>
      </w:pPr>
    </w:lvl>
    <w:lvl w:ilvl="5" w:tplc="C87E37B8">
      <w:start w:val="1"/>
      <w:numFmt w:val="bullet"/>
      <w:lvlText w:val="▪"/>
      <w:lvlJc w:val="left"/>
      <w:pPr>
        <w:ind w:left="4320" w:hanging="360"/>
      </w:pPr>
    </w:lvl>
    <w:lvl w:ilvl="6" w:tplc="F6444830">
      <w:start w:val="1"/>
      <w:numFmt w:val="bullet"/>
      <w:lvlText w:val="•"/>
      <w:lvlJc w:val="left"/>
      <w:pPr>
        <w:ind w:left="5040" w:hanging="360"/>
      </w:pPr>
    </w:lvl>
    <w:lvl w:ilvl="7" w:tplc="E77C1B86">
      <w:start w:val="1"/>
      <w:numFmt w:val="bullet"/>
      <w:lvlText w:val="◦"/>
      <w:lvlJc w:val="left"/>
      <w:pPr>
        <w:ind w:left="5760" w:hanging="360"/>
      </w:pPr>
    </w:lvl>
    <w:lvl w:ilvl="8" w:tplc="6A90A50C">
      <w:start w:val="1"/>
      <w:numFmt w:val="bullet"/>
      <w:lvlText w:val="▪"/>
      <w:lvlJc w:val="left"/>
      <w:pPr>
        <w:ind w:left="6480" w:hanging="360"/>
      </w:pPr>
    </w:lvl>
  </w:abstractNum>
  <w:abstractNum w:abstractNumId="6" w15:restartNumberingAfterBreak="0">
    <w:nsid w:val="304915FE"/>
    <w:multiLevelType w:val="hybridMultilevel"/>
    <w:tmpl w:val="C616F324"/>
    <w:lvl w:ilvl="0" w:tplc="60D894A2">
      <w:start w:val="1"/>
      <w:numFmt w:val="decimal"/>
      <w:lvlText w:val="%1."/>
      <w:lvlJc w:val="left"/>
      <w:pPr>
        <w:ind w:left="720" w:hanging="360"/>
      </w:pPr>
    </w:lvl>
    <w:lvl w:ilvl="1" w:tplc="B0928332">
      <w:start w:val="1"/>
      <w:numFmt w:val="lowerLetter"/>
      <w:lvlText w:val="%2."/>
      <w:lvlJc w:val="left"/>
      <w:pPr>
        <w:ind w:left="1440" w:hanging="360"/>
      </w:pPr>
    </w:lvl>
    <w:lvl w:ilvl="2" w:tplc="A3A46408">
      <w:start w:val="1"/>
      <w:numFmt w:val="lowerRoman"/>
      <w:lvlText w:val="%3."/>
      <w:lvlJc w:val="left"/>
      <w:pPr>
        <w:ind w:left="2160" w:hanging="360"/>
      </w:pPr>
    </w:lvl>
    <w:lvl w:ilvl="3" w:tplc="2044254E">
      <w:start w:val="1"/>
      <w:numFmt w:val="decimal"/>
      <w:lvlText w:val="%4."/>
      <w:lvlJc w:val="left"/>
      <w:pPr>
        <w:ind w:left="2880" w:hanging="360"/>
      </w:pPr>
    </w:lvl>
    <w:lvl w:ilvl="4" w:tplc="6D026F96">
      <w:start w:val="1"/>
      <w:numFmt w:val="lowerLetter"/>
      <w:lvlText w:val="%5."/>
      <w:lvlJc w:val="left"/>
      <w:pPr>
        <w:ind w:left="3600" w:hanging="360"/>
      </w:pPr>
    </w:lvl>
    <w:lvl w:ilvl="5" w:tplc="5A529304">
      <w:start w:val="1"/>
      <w:numFmt w:val="lowerRoman"/>
      <w:lvlText w:val="%6."/>
      <w:lvlJc w:val="left"/>
      <w:pPr>
        <w:ind w:left="4320" w:hanging="360"/>
      </w:pPr>
    </w:lvl>
    <w:lvl w:ilvl="6" w:tplc="724EBF48">
      <w:start w:val="1"/>
      <w:numFmt w:val="decimal"/>
      <w:lvlText w:val="%7."/>
      <w:lvlJc w:val="left"/>
      <w:pPr>
        <w:ind w:left="5040" w:hanging="360"/>
      </w:pPr>
    </w:lvl>
    <w:lvl w:ilvl="7" w:tplc="B64610BA">
      <w:start w:val="1"/>
      <w:numFmt w:val="lowerLetter"/>
      <w:lvlText w:val="%8."/>
      <w:lvlJc w:val="left"/>
      <w:pPr>
        <w:ind w:left="5760" w:hanging="360"/>
      </w:pPr>
    </w:lvl>
    <w:lvl w:ilvl="8" w:tplc="29F2989E">
      <w:start w:val="1"/>
      <w:numFmt w:val="lowerRoman"/>
      <w:lvlText w:val="%9."/>
      <w:lvlJc w:val="left"/>
      <w:pPr>
        <w:ind w:left="6480" w:hanging="360"/>
      </w:pPr>
    </w:lvl>
  </w:abstractNum>
  <w:abstractNum w:abstractNumId="7" w15:restartNumberingAfterBreak="0">
    <w:nsid w:val="36EA6E58"/>
    <w:multiLevelType w:val="hybridMultilevel"/>
    <w:tmpl w:val="08B8FAF6"/>
    <w:lvl w:ilvl="0" w:tplc="3CEEFE50">
      <w:start w:val="1"/>
      <w:numFmt w:val="bullet"/>
      <w:lvlText w:val="•"/>
      <w:lvlJc w:val="left"/>
      <w:pPr>
        <w:ind w:left="720" w:hanging="360"/>
      </w:pPr>
    </w:lvl>
    <w:lvl w:ilvl="1" w:tplc="E32A64C8">
      <w:start w:val="1"/>
      <w:numFmt w:val="bullet"/>
      <w:lvlText w:val="◦"/>
      <w:lvlJc w:val="left"/>
      <w:pPr>
        <w:ind w:left="1440" w:hanging="360"/>
      </w:pPr>
    </w:lvl>
    <w:lvl w:ilvl="2" w:tplc="A8BA6268">
      <w:start w:val="1"/>
      <w:numFmt w:val="bullet"/>
      <w:lvlText w:val="▪"/>
      <w:lvlJc w:val="left"/>
      <w:pPr>
        <w:ind w:left="2160" w:hanging="360"/>
      </w:pPr>
    </w:lvl>
    <w:lvl w:ilvl="3" w:tplc="9DD6846C">
      <w:start w:val="1"/>
      <w:numFmt w:val="bullet"/>
      <w:lvlText w:val="•"/>
      <w:lvlJc w:val="left"/>
      <w:pPr>
        <w:ind w:left="2880" w:hanging="360"/>
      </w:pPr>
    </w:lvl>
    <w:lvl w:ilvl="4" w:tplc="893656FA">
      <w:start w:val="1"/>
      <w:numFmt w:val="bullet"/>
      <w:lvlText w:val="◦"/>
      <w:lvlJc w:val="left"/>
      <w:pPr>
        <w:ind w:left="3600" w:hanging="360"/>
      </w:pPr>
    </w:lvl>
    <w:lvl w:ilvl="5" w:tplc="1EF03D3A">
      <w:start w:val="1"/>
      <w:numFmt w:val="bullet"/>
      <w:lvlText w:val="▪"/>
      <w:lvlJc w:val="left"/>
      <w:pPr>
        <w:ind w:left="4320" w:hanging="360"/>
      </w:pPr>
    </w:lvl>
    <w:lvl w:ilvl="6" w:tplc="22C8CFD0">
      <w:start w:val="1"/>
      <w:numFmt w:val="bullet"/>
      <w:lvlText w:val="•"/>
      <w:lvlJc w:val="left"/>
      <w:pPr>
        <w:ind w:left="5040" w:hanging="360"/>
      </w:pPr>
    </w:lvl>
    <w:lvl w:ilvl="7" w:tplc="1696CC56">
      <w:start w:val="1"/>
      <w:numFmt w:val="bullet"/>
      <w:lvlText w:val="◦"/>
      <w:lvlJc w:val="left"/>
      <w:pPr>
        <w:ind w:left="5760" w:hanging="360"/>
      </w:pPr>
    </w:lvl>
    <w:lvl w:ilvl="8" w:tplc="A01A72F0">
      <w:start w:val="1"/>
      <w:numFmt w:val="bullet"/>
      <w:lvlText w:val="▪"/>
      <w:lvlJc w:val="left"/>
      <w:pPr>
        <w:ind w:left="6480" w:hanging="360"/>
      </w:pPr>
    </w:lvl>
  </w:abstractNum>
  <w:abstractNum w:abstractNumId="8" w15:restartNumberingAfterBreak="0">
    <w:nsid w:val="3878040B"/>
    <w:multiLevelType w:val="hybridMultilevel"/>
    <w:tmpl w:val="6FE28C0A"/>
    <w:lvl w:ilvl="0" w:tplc="00B6B978">
      <w:start w:val="1"/>
      <w:numFmt w:val="bullet"/>
      <w:lvlText w:val="•"/>
      <w:lvlJc w:val="left"/>
      <w:pPr>
        <w:ind w:left="720" w:hanging="360"/>
      </w:pPr>
    </w:lvl>
    <w:lvl w:ilvl="1" w:tplc="A7A26910">
      <w:start w:val="1"/>
      <w:numFmt w:val="bullet"/>
      <w:lvlText w:val="◦"/>
      <w:lvlJc w:val="left"/>
      <w:pPr>
        <w:ind w:left="1440" w:hanging="360"/>
      </w:pPr>
    </w:lvl>
    <w:lvl w:ilvl="2" w:tplc="029A4C2C">
      <w:start w:val="1"/>
      <w:numFmt w:val="bullet"/>
      <w:lvlText w:val="▪"/>
      <w:lvlJc w:val="left"/>
      <w:pPr>
        <w:ind w:left="2160" w:hanging="360"/>
      </w:pPr>
    </w:lvl>
    <w:lvl w:ilvl="3" w:tplc="9F88A8E4">
      <w:start w:val="1"/>
      <w:numFmt w:val="bullet"/>
      <w:lvlText w:val="•"/>
      <w:lvlJc w:val="left"/>
      <w:pPr>
        <w:ind w:left="2880" w:hanging="360"/>
      </w:pPr>
    </w:lvl>
    <w:lvl w:ilvl="4" w:tplc="B4884D1C">
      <w:start w:val="1"/>
      <w:numFmt w:val="bullet"/>
      <w:lvlText w:val="◦"/>
      <w:lvlJc w:val="left"/>
      <w:pPr>
        <w:ind w:left="3600" w:hanging="360"/>
      </w:pPr>
    </w:lvl>
    <w:lvl w:ilvl="5" w:tplc="BCFA6E34">
      <w:start w:val="1"/>
      <w:numFmt w:val="bullet"/>
      <w:lvlText w:val="▪"/>
      <w:lvlJc w:val="left"/>
      <w:pPr>
        <w:ind w:left="4320" w:hanging="360"/>
      </w:pPr>
    </w:lvl>
    <w:lvl w:ilvl="6" w:tplc="3978F802">
      <w:start w:val="1"/>
      <w:numFmt w:val="bullet"/>
      <w:lvlText w:val="•"/>
      <w:lvlJc w:val="left"/>
      <w:pPr>
        <w:ind w:left="5040" w:hanging="360"/>
      </w:pPr>
    </w:lvl>
    <w:lvl w:ilvl="7" w:tplc="EF88D60A">
      <w:start w:val="1"/>
      <w:numFmt w:val="bullet"/>
      <w:lvlText w:val="◦"/>
      <w:lvlJc w:val="left"/>
      <w:pPr>
        <w:ind w:left="5760" w:hanging="360"/>
      </w:pPr>
    </w:lvl>
    <w:lvl w:ilvl="8" w:tplc="C67291F6">
      <w:start w:val="1"/>
      <w:numFmt w:val="bullet"/>
      <w:lvlText w:val="▪"/>
      <w:lvlJc w:val="left"/>
      <w:pPr>
        <w:ind w:left="6480" w:hanging="360"/>
      </w:pPr>
    </w:lvl>
  </w:abstractNum>
  <w:abstractNum w:abstractNumId="9" w15:restartNumberingAfterBreak="0">
    <w:nsid w:val="3EA173EB"/>
    <w:multiLevelType w:val="hybridMultilevel"/>
    <w:tmpl w:val="98AEBD8E"/>
    <w:lvl w:ilvl="0" w:tplc="A5F4F8F2">
      <w:start w:val="1"/>
      <w:numFmt w:val="bullet"/>
      <w:lvlText w:val="•"/>
      <w:lvlJc w:val="left"/>
      <w:pPr>
        <w:ind w:left="720" w:hanging="360"/>
      </w:pPr>
    </w:lvl>
    <w:lvl w:ilvl="1" w:tplc="097C4B18">
      <w:start w:val="1"/>
      <w:numFmt w:val="bullet"/>
      <w:lvlText w:val="◦"/>
      <w:lvlJc w:val="left"/>
      <w:pPr>
        <w:ind w:left="1440" w:hanging="360"/>
      </w:pPr>
    </w:lvl>
    <w:lvl w:ilvl="2" w:tplc="59EC239E">
      <w:start w:val="1"/>
      <w:numFmt w:val="bullet"/>
      <w:lvlText w:val="▪"/>
      <w:lvlJc w:val="left"/>
      <w:pPr>
        <w:ind w:left="2160" w:hanging="360"/>
      </w:pPr>
    </w:lvl>
    <w:lvl w:ilvl="3" w:tplc="C07ABAAC">
      <w:start w:val="1"/>
      <w:numFmt w:val="bullet"/>
      <w:lvlText w:val="•"/>
      <w:lvlJc w:val="left"/>
      <w:pPr>
        <w:ind w:left="2880" w:hanging="360"/>
      </w:pPr>
    </w:lvl>
    <w:lvl w:ilvl="4" w:tplc="0B982824">
      <w:start w:val="1"/>
      <w:numFmt w:val="bullet"/>
      <w:lvlText w:val="◦"/>
      <w:lvlJc w:val="left"/>
      <w:pPr>
        <w:ind w:left="3600" w:hanging="360"/>
      </w:pPr>
    </w:lvl>
    <w:lvl w:ilvl="5" w:tplc="5148CAB0">
      <w:start w:val="1"/>
      <w:numFmt w:val="bullet"/>
      <w:lvlText w:val="▪"/>
      <w:lvlJc w:val="left"/>
      <w:pPr>
        <w:ind w:left="4320" w:hanging="360"/>
      </w:pPr>
    </w:lvl>
    <w:lvl w:ilvl="6" w:tplc="812E3900">
      <w:start w:val="1"/>
      <w:numFmt w:val="bullet"/>
      <w:lvlText w:val="•"/>
      <w:lvlJc w:val="left"/>
      <w:pPr>
        <w:ind w:left="5040" w:hanging="360"/>
      </w:pPr>
    </w:lvl>
    <w:lvl w:ilvl="7" w:tplc="434AFE0C">
      <w:start w:val="1"/>
      <w:numFmt w:val="bullet"/>
      <w:lvlText w:val="◦"/>
      <w:lvlJc w:val="left"/>
      <w:pPr>
        <w:ind w:left="5760" w:hanging="360"/>
      </w:pPr>
    </w:lvl>
    <w:lvl w:ilvl="8" w:tplc="B5E8FEA4">
      <w:start w:val="1"/>
      <w:numFmt w:val="bullet"/>
      <w:lvlText w:val="▪"/>
      <w:lvlJc w:val="left"/>
      <w:pPr>
        <w:ind w:left="6480" w:hanging="360"/>
      </w:pPr>
    </w:lvl>
  </w:abstractNum>
  <w:abstractNum w:abstractNumId="10" w15:restartNumberingAfterBreak="0">
    <w:nsid w:val="3F347F6C"/>
    <w:multiLevelType w:val="hybridMultilevel"/>
    <w:tmpl w:val="63AE6C2E"/>
    <w:lvl w:ilvl="0" w:tplc="7FC2C9C8">
      <w:start w:val="1"/>
      <w:numFmt w:val="bullet"/>
      <w:lvlText w:val="•"/>
      <w:lvlJc w:val="left"/>
      <w:pPr>
        <w:ind w:left="720" w:hanging="360"/>
      </w:pPr>
    </w:lvl>
    <w:lvl w:ilvl="1" w:tplc="8E109418">
      <w:start w:val="1"/>
      <w:numFmt w:val="bullet"/>
      <w:lvlText w:val="◦"/>
      <w:lvlJc w:val="left"/>
      <w:pPr>
        <w:ind w:left="1440" w:hanging="360"/>
      </w:pPr>
    </w:lvl>
    <w:lvl w:ilvl="2" w:tplc="DF7A0BEA">
      <w:start w:val="1"/>
      <w:numFmt w:val="bullet"/>
      <w:lvlText w:val="▪"/>
      <w:lvlJc w:val="left"/>
      <w:pPr>
        <w:ind w:left="2160" w:hanging="360"/>
      </w:pPr>
    </w:lvl>
    <w:lvl w:ilvl="3" w:tplc="521A28A0">
      <w:start w:val="1"/>
      <w:numFmt w:val="bullet"/>
      <w:lvlText w:val="•"/>
      <w:lvlJc w:val="left"/>
      <w:pPr>
        <w:ind w:left="2880" w:hanging="360"/>
      </w:pPr>
    </w:lvl>
    <w:lvl w:ilvl="4" w:tplc="DAD26B88">
      <w:start w:val="1"/>
      <w:numFmt w:val="bullet"/>
      <w:lvlText w:val="◦"/>
      <w:lvlJc w:val="left"/>
      <w:pPr>
        <w:ind w:left="3600" w:hanging="360"/>
      </w:pPr>
    </w:lvl>
    <w:lvl w:ilvl="5" w:tplc="D85AA286">
      <w:start w:val="1"/>
      <w:numFmt w:val="bullet"/>
      <w:lvlText w:val="▪"/>
      <w:lvlJc w:val="left"/>
      <w:pPr>
        <w:ind w:left="4320" w:hanging="360"/>
      </w:pPr>
    </w:lvl>
    <w:lvl w:ilvl="6" w:tplc="9C0262DA">
      <w:start w:val="1"/>
      <w:numFmt w:val="bullet"/>
      <w:lvlText w:val="•"/>
      <w:lvlJc w:val="left"/>
      <w:pPr>
        <w:ind w:left="5040" w:hanging="360"/>
      </w:pPr>
    </w:lvl>
    <w:lvl w:ilvl="7" w:tplc="A3CC6C72">
      <w:start w:val="1"/>
      <w:numFmt w:val="bullet"/>
      <w:lvlText w:val="◦"/>
      <w:lvlJc w:val="left"/>
      <w:pPr>
        <w:ind w:left="5760" w:hanging="360"/>
      </w:pPr>
    </w:lvl>
    <w:lvl w:ilvl="8" w:tplc="C8668046">
      <w:start w:val="1"/>
      <w:numFmt w:val="bullet"/>
      <w:lvlText w:val="▪"/>
      <w:lvlJc w:val="left"/>
      <w:pPr>
        <w:ind w:left="6480" w:hanging="360"/>
      </w:pPr>
    </w:lvl>
  </w:abstractNum>
  <w:abstractNum w:abstractNumId="11" w15:restartNumberingAfterBreak="0">
    <w:nsid w:val="3FB36E53"/>
    <w:multiLevelType w:val="hybridMultilevel"/>
    <w:tmpl w:val="470C13CA"/>
    <w:lvl w:ilvl="0" w:tplc="AA4CD57E">
      <w:start w:val="1"/>
      <w:numFmt w:val="bullet"/>
      <w:lvlText w:val="•"/>
      <w:lvlJc w:val="left"/>
      <w:pPr>
        <w:ind w:left="720" w:hanging="360"/>
      </w:pPr>
    </w:lvl>
    <w:lvl w:ilvl="1" w:tplc="D10A1AC2">
      <w:start w:val="1"/>
      <w:numFmt w:val="bullet"/>
      <w:lvlText w:val="◦"/>
      <w:lvlJc w:val="left"/>
      <w:pPr>
        <w:ind w:left="1440" w:hanging="360"/>
      </w:pPr>
    </w:lvl>
    <w:lvl w:ilvl="2" w:tplc="DB9EB7D0">
      <w:start w:val="1"/>
      <w:numFmt w:val="bullet"/>
      <w:lvlText w:val="▪"/>
      <w:lvlJc w:val="left"/>
      <w:pPr>
        <w:ind w:left="2160" w:hanging="360"/>
      </w:pPr>
    </w:lvl>
    <w:lvl w:ilvl="3" w:tplc="251E358E">
      <w:start w:val="1"/>
      <w:numFmt w:val="bullet"/>
      <w:lvlText w:val="•"/>
      <w:lvlJc w:val="left"/>
      <w:pPr>
        <w:ind w:left="2880" w:hanging="360"/>
      </w:pPr>
    </w:lvl>
    <w:lvl w:ilvl="4" w:tplc="158E4AF4">
      <w:start w:val="1"/>
      <w:numFmt w:val="bullet"/>
      <w:lvlText w:val="◦"/>
      <w:lvlJc w:val="left"/>
      <w:pPr>
        <w:ind w:left="3600" w:hanging="360"/>
      </w:pPr>
    </w:lvl>
    <w:lvl w:ilvl="5" w:tplc="E4341ADC">
      <w:start w:val="1"/>
      <w:numFmt w:val="bullet"/>
      <w:lvlText w:val="▪"/>
      <w:lvlJc w:val="left"/>
      <w:pPr>
        <w:ind w:left="4320" w:hanging="360"/>
      </w:pPr>
    </w:lvl>
    <w:lvl w:ilvl="6" w:tplc="D8D889E2">
      <w:start w:val="1"/>
      <w:numFmt w:val="bullet"/>
      <w:lvlText w:val="•"/>
      <w:lvlJc w:val="left"/>
      <w:pPr>
        <w:ind w:left="5040" w:hanging="360"/>
      </w:pPr>
    </w:lvl>
    <w:lvl w:ilvl="7" w:tplc="0988EACC">
      <w:start w:val="1"/>
      <w:numFmt w:val="bullet"/>
      <w:lvlText w:val="◦"/>
      <w:lvlJc w:val="left"/>
      <w:pPr>
        <w:ind w:left="5760" w:hanging="360"/>
      </w:pPr>
    </w:lvl>
    <w:lvl w:ilvl="8" w:tplc="53183434">
      <w:start w:val="1"/>
      <w:numFmt w:val="bullet"/>
      <w:lvlText w:val="▪"/>
      <w:lvlJc w:val="left"/>
      <w:pPr>
        <w:ind w:left="6480" w:hanging="360"/>
      </w:pPr>
    </w:lvl>
  </w:abstractNum>
  <w:abstractNum w:abstractNumId="12" w15:restartNumberingAfterBreak="0">
    <w:nsid w:val="449125A7"/>
    <w:multiLevelType w:val="hybridMultilevel"/>
    <w:tmpl w:val="81807D28"/>
    <w:lvl w:ilvl="0" w:tplc="CF0EEACC">
      <w:start w:val="1"/>
      <w:numFmt w:val="bullet"/>
      <w:lvlText w:val="•"/>
      <w:lvlJc w:val="left"/>
      <w:pPr>
        <w:ind w:left="720" w:hanging="360"/>
      </w:pPr>
    </w:lvl>
    <w:lvl w:ilvl="1" w:tplc="59244BE0">
      <w:start w:val="1"/>
      <w:numFmt w:val="bullet"/>
      <w:lvlText w:val="◦"/>
      <w:lvlJc w:val="left"/>
      <w:pPr>
        <w:ind w:left="1440" w:hanging="360"/>
      </w:pPr>
    </w:lvl>
    <w:lvl w:ilvl="2" w:tplc="2A3C8D04">
      <w:start w:val="1"/>
      <w:numFmt w:val="bullet"/>
      <w:lvlText w:val="▪"/>
      <w:lvlJc w:val="left"/>
      <w:pPr>
        <w:ind w:left="2160" w:hanging="360"/>
      </w:pPr>
    </w:lvl>
    <w:lvl w:ilvl="3" w:tplc="6F2207E0">
      <w:start w:val="1"/>
      <w:numFmt w:val="bullet"/>
      <w:lvlText w:val="•"/>
      <w:lvlJc w:val="left"/>
      <w:pPr>
        <w:ind w:left="2880" w:hanging="360"/>
      </w:pPr>
    </w:lvl>
    <w:lvl w:ilvl="4" w:tplc="94DA0AA4">
      <w:start w:val="1"/>
      <w:numFmt w:val="bullet"/>
      <w:lvlText w:val="◦"/>
      <w:lvlJc w:val="left"/>
      <w:pPr>
        <w:ind w:left="3600" w:hanging="360"/>
      </w:pPr>
    </w:lvl>
    <w:lvl w:ilvl="5" w:tplc="B0DC79B8">
      <w:start w:val="1"/>
      <w:numFmt w:val="bullet"/>
      <w:lvlText w:val="▪"/>
      <w:lvlJc w:val="left"/>
      <w:pPr>
        <w:ind w:left="4320" w:hanging="360"/>
      </w:pPr>
    </w:lvl>
    <w:lvl w:ilvl="6" w:tplc="1CCE8B7E">
      <w:start w:val="1"/>
      <w:numFmt w:val="bullet"/>
      <w:lvlText w:val="•"/>
      <w:lvlJc w:val="left"/>
      <w:pPr>
        <w:ind w:left="5040" w:hanging="360"/>
      </w:pPr>
    </w:lvl>
    <w:lvl w:ilvl="7" w:tplc="E58CA884">
      <w:start w:val="1"/>
      <w:numFmt w:val="bullet"/>
      <w:lvlText w:val="◦"/>
      <w:lvlJc w:val="left"/>
      <w:pPr>
        <w:ind w:left="5760" w:hanging="360"/>
      </w:pPr>
    </w:lvl>
    <w:lvl w:ilvl="8" w:tplc="5C92DF70">
      <w:start w:val="1"/>
      <w:numFmt w:val="bullet"/>
      <w:lvlText w:val="▪"/>
      <w:lvlJc w:val="left"/>
      <w:pPr>
        <w:ind w:left="6480" w:hanging="360"/>
      </w:pPr>
    </w:lvl>
  </w:abstractNum>
  <w:abstractNum w:abstractNumId="13" w15:restartNumberingAfterBreak="0">
    <w:nsid w:val="4CFE7718"/>
    <w:multiLevelType w:val="hybridMultilevel"/>
    <w:tmpl w:val="4B4E514E"/>
    <w:lvl w:ilvl="0" w:tplc="AB0C8F08">
      <w:start w:val="1"/>
      <w:numFmt w:val="bullet"/>
      <w:lvlText w:val="•"/>
      <w:lvlJc w:val="left"/>
      <w:pPr>
        <w:ind w:left="720" w:hanging="360"/>
      </w:pPr>
    </w:lvl>
    <w:lvl w:ilvl="1" w:tplc="92961E62">
      <w:start w:val="1"/>
      <w:numFmt w:val="bullet"/>
      <w:lvlText w:val="◦"/>
      <w:lvlJc w:val="left"/>
      <w:pPr>
        <w:ind w:left="1440" w:hanging="360"/>
      </w:pPr>
    </w:lvl>
    <w:lvl w:ilvl="2" w:tplc="DA4290E8">
      <w:start w:val="1"/>
      <w:numFmt w:val="bullet"/>
      <w:lvlText w:val="▪"/>
      <w:lvlJc w:val="left"/>
      <w:pPr>
        <w:ind w:left="2160" w:hanging="360"/>
      </w:pPr>
    </w:lvl>
    <w:lvl w:ilvl="3" w:tplc="9034C5E0">
      <w:start w:val="1"/>
      <w:numFmt w:val="bullet"/>
      <w:lvlText w:val="•"/>
      <w:lvlJc w:val="left"/>
      <w:pPr>
        <w:ind w:left="2880" w:hanging="360"/>
      </w:pPr>
    </w:lvl>
    <w:lvl w:ilvl="4" w:tplc="DFBE2B42">
      <w:start w:val="1"/>
      <w:numFmt w:val="bullet"/>
      <w:lvlText w:val="◦"/>
      <w:lvlJc w:val="left"/>
      <w:pPr>
        <w:ind w:left="3600" w:hanging="360"/>
      </w:pPr>
    </w:lvl>
    <w:lvl w:ilvl="5" w:tplc="F2FE86E0">
      <w:start w:val="1"/>
      <w:numFmt w:val="bullet"/>
      <w:lvlText w:val="▪"/>
      <w:lvlJc w:val="left"/>
      <w:pPr>
        <w:ind w:left="4320" w:hanging="360"/>
      </w:pPr>
    </w:lvl>
    <w:lvl w:ilvl="6" w:tplc="DE168178">
      <w:start w:val="1"/>
      <w:numFmt w:val="bullet"/>
      <w:lvlText w:val="•"/>
      <w:lvlJc w:val="left"/>
      <w:pPr>
        <w:ind w:left="5040" w:hanging="360"/>
      </w:pPr>
    </w:lvl>
    <w:lvl w:ilvl="7" w:tplc="36F846C4">
      <w:start w:val="1"/>
      <w:numFmt w:val="bullet"/>
      <w:lvlText w:val="◦"/>
      <w:lvlJc w:val="left"/>
      <w:pPr>
        <w:ind w:left="5760" w:hanging="360"/>
      </w:pPr>
    </w:lvl>
    <w:lvl w:ilvl="8" w:tplc="4E0E07D4">
      <w:start w:val="1"/>
      <w:numFmt w:val="bullet"/>
      <w:lvlText w:val="▪"/>
      <w:lvlJc w:val="left"/>
      <w:pPr>
        <w:ind w:left="6480" w:hanging="360"/>
      </w:pPr>
    </w:lvl>
  </w:abstractNum>
  <w:abstractNum w:abstractNumId="14" w15:restartNumberingAfterBreak="0">
    <w:nsid w:val="4E224164"/>
    <w:multiLevelType w:val="hybridMultilevel"/>
    <w:tmpl w:val="961662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E12E0F"/>
    <w:multiLevelType w:val="hybridMultilevel"/>
    <w:tmpl w:val="63F8C02E"/>
    <w:lvl w:ilvl="0" w:tplc="58F4ECC8">
      <w:start w:val="1"/>
      <w:numFmt w:val="decimal"/>
      <w:lvlText w:val="%1."/>
      <w:lvlJc w:val="left"/>
      <w:pPr>
        <w:ind w:left="720" w:hanging="360"/>
      </w:pPr>
    </w:lvl>
    <w:lvl w:ilvl="1" w:tplc="39E8FF4E">
      <w:start w:val="1"/>
      <w:numFmt w:val="lowerLetter"/>
      <w:lvlText w:val="%2."/>
      <w:lvlJc w:val="left"/>
      <w:pPr>
        <w:ind w:left="1440" w:hanging="360"/>
      </w:pPr>
    </w:lvl>
    <w:lvl w:ilvl="2" w:tplc="19D097E0">
      <w:start w:val="1"/>
      <w:numFmt w:val="lowerRoman"/>
      <w:lvlText w:val="%3."/>
      <w:lvlJc w:val="left"/>
      <w:pPr>
        <w:ind w:left="2160" w:hanging="360"/>
      </w:pPr>
    </w:lvl>
    <w:lvl w:ilvl="3" w:tplc="F6B28E6A">
      <w:start w:val="1"/>
      <w:numFmt w:val="decimal"/>
      <w:lvlText w:val="%4."/>
      <w:lvlJc w:val="left"/>
      <w:pPr>
        <w:ind w:left="2880" w:hanging="360"/>
      </w:pPr>
    </w:lvl>
    <w:lvl w:ilvl="4" w:tplc="E90651A0">
      <w:start w:val="1"/>
      <w:numFmt w:val="lowerLetter"/>
      <w:lvlText w:val="%5."/>
      <w:lvlJc w:val="left"/>
      <w:pPr>
        <w:ind w:left="3600" w:hanging="360"/>
      </w:pPr>
    </w:lvl>
    <w:lvl w:ilvl="5" w:tplc="DE560EA4">
      <w:start w:val="1"/>
      <w:numFmt w:val="lowerRoman"/>
      <w:lvlText w:val="%6."/>
      <w:lvlJc w:val="left"/>
      <w:pPr>
        <w:ind w:left="4320" w:hanging="360"/>
      </w:pPr>
    </w:lvl>
    <w:lvl w:ilvl="6" w:tplc="2380373E">
      <w:start w:val="1"/>
      <w:numFmt w:val="decimal"/>
      <w:lvlText w:val="%7."/>
      <w:lvlJc w:val="left"/>
      <w:pPr>
        <w:ind w:left="5040" w:hanging="360"/>
      </w:pPr>
    </w:lvl>
    <w:lvl w:ilvl="7" w:tplc="AB9E7C3A">
      <w:start w:val="1"/>
      <w:numFmt w:val="lowerLetter"/>
      <w:lvlText w:val="%8."/>
      <w:lvlJc w:val="left"/>
      <w:pPr>
        <w:ind w:left="5760" w:hanging="360"/>
      </w:pPr>
    </w:lvl>
    <w:lvl w:ilvl="8" w:tplc="334092BE">
      <w:start w:val="1"/>
      <w:numFmt w:val="lowerRoman"/>
      <w:lvlText w:val="%9."/>
      <w:lvlJc w:val="left"/>
      <w:pPr>
        <w:ind w:left="6480" w:hanging="360"/>
      </w:pPr>
    </w:lvl>
  </w:abstractNum>
  <w:abstractNum w:abstractNumId="16" w15:restartNumberingAfterBreak="0">
    <w:nsid w:val="62065483"/>
    <w:multiLevelType w:val="hybridMultilevel"/>
    <w:tmpl w:val="D794D918"/>
    <w:lvl w:ilvl="0" w:tplc="0C72F36E">
      <w:start w:val="1"/>
      <w:numFmt w:val="bullet"/>
      <w:lvlText w:val="•"/>
      <w:lvlJc w:val="left"/>
      <w:pPr>
        <w:ind w:left="720" w:hanging="360"/>
      </w:pPr>
    </w:lvl>
    <w:lvl w:ilvl="1" w:tplc="4F746BB0">
      <w:start w:val="1"/>
      <w:numFmt w:val="bullet"/>
      <w:lvlText w:val="◦"/>
      <w:lvlJc w:val="left"/>
      <w:pPr>
        <w:ind w:left="1440" w:hanging="360"/>
      </w:pPr>
    </w:lvl>
    <w:lvl w:ilvl="2" w:tplc="AADEA3CE">
      <w:start w:val="1"/>
      <w:numFmt w:val="bullet"/>
      <w:lvlText w:val="▪"/>
      <w:lvlJc w:val="left"/>
      <w:pPr>
        <w:ind w:left="2160" w:hanging="360"/>
      </w:pPr>
    </w:lvl>
    <w:lvl w:ilvl="3" w:tplc="8A36D7DE">
      <w:start w:val="1"/>
      <w:numFmt w:val="bullet"/>
      <w:lvlText w:val="•"/>
      <w:lvlJc w:val="left"/>
      <w:pPr>
        <w:ind w:left="2880" w:hanging="360"/>
      </w:pPr>
    </w:lvl>
    <w:lvl w:ilvl="4" w:tplc="1AF22EFC">
      <w:start w:val="1"/>
      <w:numFmt w:val="bullet"/>
      <w:lvlText w:val="◦"/>
      <w:lvlJc w:val="left"/>
      <w:pPr>
        <w:ind w:left="3600" w:hanging="360"/>
      </w:pPr>
    </w:lvl>
    <w:lvl w:ilvl="5" w:tplc="E83E1D9E">
      <w:start w:val="1"/>
      <w:numFmt w:val="bullet"/>
      <w:lvlText w:val="▪"/>
      <w:lvlJc w:val="left"/>
      <w:pPr>
        <w:ind w:left="4320" w:hanging="360"/>
      </w:pPr>
    </w:lvl>
    <w:lvl w:ilvl="6" w:tplc="7D0EFC46">
      <w:start w:val="1"/>
      <w:numFmt w:val="bullet"/>
      <w:lvlText w:val="•"/>
      <w:lvlJc w:val="left"/>
      <w:pPr>
        <w:ind w:left="5040" w:hanging="360"/>
      </w:pPr>
    </w:lvl>
    <w:lvl w:ilvl="7" w:tplc="D4E60466">
      <w:start w:val="1"/>
      <w:numFmt w:val="bullet"/>
      <w:lvlText w:val="◦"/>
      <w:lvlJc w:val="left"/>
      <w:pPr>
        <w:ind w:left="5760" w:hanging="360"/>
      </w:pPr>
    </w:lvl>
    <w:lvl w:ilvl="8" w:tplc="157A384E">
      <w:start w:val="1"/>
      <w:numFmt w:val="bullet"/>
      <w:lvlText w:val="▪"/>
      <w:lvlJc w:val="left"/>
      <w:pPr>
        <w:ind w:left="6480" w:hanging="360"/>
      </w:pPr>
    </w:lvl>
  </w:abstractNum>
  <w:abstractNum w:abstractNumId="17" w15:restartNumberingAfterBreak="0">
    <w:nsid w:val="63CE1B1A"/>
    <w:multiLevelType w:val="multilevel"/>
    <w:tmpl w:val="66322704"/>
    <w:lvl w:ilvl="0">
      <w:start w:val="1"/>
      <w:numFmt w:val="decimal"/>
      <w:lvlText w:val="%1."/>
      <w:lvlJc w:val="left"/>
      <w:pPr>
        <w:ind w:left="360" w:hanging="360"/>
      </w:pPr>
      <w:rPr>
        <w:rFonts w:hint="default"/>
      </w:rPr>
    </w:lvl>
    <w:lvl w:ilvl="1">
      <w:start w:val="1"/>
      <w:numFmt w:val="decimal"/>
      <w:lvlText w:val="%1.%2."/>
      <w:lvlJc w:val="left"/>
      <w:pPr>
        <w:ind w:left="715" w:hanging="432"/>
      </w:pPr>
    </w:lvl>
    <w:lvl w:ilvl="2">
      <w:start w:val="1"/>
      <w:numFmt w:val="decimal"/>
      <w:lvlText w:val="%1.%2.%3"/>
      <w:lvlJc w:val="left"/>
      <w:pPr>
        <w:ind w:left="1440" w:hanging="72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5333189"/>
    <w:multiLevelType w:val="hybridMultilevel"/>
    <w:tmpl w:val="2760EE02"/>
    <w:lvl w:ilvl="0" w:tplc="8514F7C0">
      <w:start w:val="1"/>
      <w:numFmt w:val="bullet"/>
      <w:lvlText w:val="•"/>
      <w:lvlJc w:val="left"/>
      <w:pPr>
        <w:ind w:left="720" w:hanging="360"/>
      </w:pPr>
    </w:lvl>
    <w:lvl w:ilvl="1" w:tplc="03284DA6">
      <w:start w:val="1"/>
      <w:numFmt w:val="bullet"/>
      <w:lvlText w:val="◦"/>
      <w:lvlJc w:val="left"/>
      <w:pPr>
        <w:ind w:left="1440" w:hanging="360"/>
      </w:pPr>
    </w:lvl>
    <w:lvl w:ilvl="2" w:tplc="5434BF2C">
      <w:start w:val="1"/>
      <w:numFmt w:val="bullet"/>
      <w:lvlText w:val="▪"/>
      <w:lvlJc w:val="left"/>
      <w:pPr>
        <w:ind w:left="2160" w:hanging="360"/>
      </w:pPr>
    </w:lvl>
    <w:lvl w:ilvl="3" w:tplc="73003338">
      <w:start w:val="1"/>
      <w:numFmt w:val="bullet"/>
      <w:lvlText w:val="•"/>
      <w:lvlJc w:val="left"/>
      <w:pPr>
        <w:ind w:left="2880" w:hanging="360"/>
      </w:pPr>
    </w:lvl>
    <w:lvl w:ilvl="4" w:tplc="50449A7A">
      <w:start w:val="1"/>
      <w:numFmt w:val="bullet"/>
      <w:lvlText w:val="◦"/>
      <w:lvlJc w:val="left"/>
      <w:pPr>
        <w:ind w:left="3600" w:hanging="360"/>
      </w:pPr>
    </w:lvl>
    <w:lvl w:ilvl="5" w:tplc="B7081DEA">
      <w:start w:val="1"/>
      <w:numFmt w:val="bullet"/>
      <w:lvlText w:val="▪"/>
      <w:lvlJc w:val="left"/>
      <w:pPr>
        <w:ind w:left="4320" w:hanging="360"/>
      </w:pPr>
    </w:lvl>
    <w:lvl w:ilvl="6" w:tplc="F7946D52">
      <w:start w:val="1"/>
      <w:numFmt w:val="bullet"/>
      <w:lvlText w:val="•"/>
      <w:lvlJc w:val="left"/>
      <w:pPr>
        <w:ind w:left="5040" w:hanging="360"/>
      </w:pPr>
    </w:lvl>
    <w:lvl w:ilvl="7" w:tplc="486CEB3E">
      <w:start w:val="1"/>
      <w:numFmt w:val="bullet"/>
      <w:lvlText w:val="◦"/>
      <w:lvlJc w:val="left"/>
      <w:pPr>
        <w:ind w:left="5760" w:hanging="360"/>
      </w:pPr>
    </w:lvl>
    <w:lvl w:ilvl="8" w:tplc="5622E176">
      <w:start w:val="1"/>
      <w:numFmt w:val="bullet"/>
      <w:lvlText w:val="▪"/>
      <w:lvlJc w:val="left"/>
      <w:pPr>
        <w:ind w:left="6480" w:hanging="360"/>
      </w:pPr>
    </w:lvl>
  </w:abstractNum>
  <w:abstractNum w:abstractNumId="19" w15:restartNumberingAfterBreak="0">
    <w:nsid w:val="6D297A07"/>
    <w:multiLevelType w:val="hybridMultilevel"/>
    <w:tmpl w:val="7B7A8ADE"/>
    <w:lvl w:ilvl="0" w:tplc="11903902">
      <w:start w:val="1"/>
      <w:numFmt w:val="bullet"/>
      <w:lvlText w:val="•"/>
      <w:lvlJc w:val="left"/>
      <w:pPr>
        <w:ind w:left="720" w:hanging="360"/>
      </w:pPr>
    </w:lvl>
    <w:lvl w:ilvl="1" w:tplc="925EBF4C">
      <w:start w:val="1"/>
      <w:numFmt w:val="bullet"/>
      <w:lvlText w:val="◦"/>
      <w:lvlJc w:val="left"/>
      <w:pPr>
        <w:ind w:left="1440" w:hanging="360"/>
      </w:pPr>
    </w:lvl>
    <w:lvl w:ilvl="2" w:tplc="74C413C2">
      <w:start w:val="1"/>
      <w:numFmt w:val="bullet"/>
      <w:lvlText w:val="▪"/>
      <w:lvlJc w:val="left"/>
      <w:pPr>
        <w:ind w:left="2160" w:hanging="360"/>
      </w:pPr>
    </w:lvl>
    <w:lvl w:ilvl="3" w:tplc="6F7A391C">
      <w:start w:val="1"/>
      <w:numFmt w:val="bullet"/>
      <w:lvlText w:val="•"/>
      <w:lvlJc w:val="left"/>
      <w:pPr>
        <w:ind w:left="2880" w:hanging="360"/>
      </w:pPr>
    </w:lvl>
    <w:lvl w:ilvl="4" w:tplc="56042E46">
      <w:start w:val="1"/>
      <w:numFmt w:val="bullet"/>
      <w:lvlText w:val="◦"/>
      <w:lvlJc w:val="left"/>
      <w:pPr>
        <w:ind w:left="3600" w:hanging="360"/>
      </w:pPr>
    </w:lvl>
    <w:lvl w:ilvl="5" w:tplc="BDBECB32">
      <w:start w:val="1"/>
      <w:numFmt w:val="bullet"/>
      <w:lvlText w:val="▪"/>
      <w:lvlJc w:val="left"/>
      <w:pPr>
        <w:ind w:left="4320" w:hanging="360"/>
      </w:pPr>
    </w:lvl>
    <w:lvl w:ilvl="6" w:tplc="DE560D88">
      <w:start w:val="1"/>
      <w:numFmt w:val="bullet"/>
      <w:lvlText w:val="•"/>
      <w:lvlJc w:val="left"/>
      <w:pPr>
        <w:ind w:left="5040" w:hanging="360"/>
      </w:pPr>
    </w:lvl>
    <w:lvl w:ilvl="7" w:tplc="8736C1EC">
      <w:start w:val="1"/>
      <w:numFmt w:val="bullet"/>
      <w:lvlText w:val="◦"/>
      <w:lvlJc w:val="left"/>
      <w:pPr>
        <w:ind w:left="5760" w:hanging="360"/>
      </w:pPr>
    </w:lvl>
    <w:lvl w:ilvl="8" w:tplc="037618D4">
      <w:start w:val="1"/>
      <w:numFmt w:val="bullet"/>
      <w:lvlText w:val="▪"/>
      <w:lvlJc w:val="left"/>
      <w:pPr>
        <w:ind w:left="6480" w:hanging="360"/>
      </w:pPr>
    </w:lvl>
  </w:abstractNum>
  <w:abstractNum w:abstractNumId="20" w15:restartNumberingAfterBreak="0">
    <w:nsid w:val="6ECC4A98"/>
    <w:multiLevelType w:val="hybridMultilevel"/>
    <w:tmpl w:val="EA66F360"/>
    <w:lvl w:ilvl="0" w:tplc="6464BCC0">
      <w:start w:val="1"/>
      <w:numFmt w:val="bullet"/>
      <w:lvlText w:val="•"/>
      <w:lvlJc w:val="left"/>
      <w:pPr>
        <w:ind w:left="720" w:hanging="360"/>
      </w:pPr>
    </w:lvl>
    <w:lvl w:ilvl="1" w:tplc="BAA629AA">
      <w:start w:val="1"/>
      <w:numFmt w:val="bullet"/>
      <w:lvlText w:val="◦"/>
      <w:lvlJc w:val="left"/>
      <w:pPr>
        <w:ind w:left="1440" w:hanging="360"/>
      </w:pPr>
    </w:lvl>
    <w:lvl w:ilvl="2" w:tplc="E5C8CEFC">
      <w:start w:val="1"/>
      <w:numFmt w:val="bullet"/>
      <w:lvlText w:val="▪"/>
      <w:lvlJc w:val="left"/>
      <w:pPr>
        <w:ind w:left="2160" w:hanging="360"/>
      </w:pPr>
    </w:lvl>
    <w:lvl w:ilvl="3" w:tplc="260C0430">
      <w:start w:val="1"/>
      <w:numFmt w:val="bullet"/>
      <w:lvlText w:val="•"/>
      <w:lvlJc w:val="left"/>
      <w:pPr>
        <w:ind w:left="2880" w:hanging="360"/>
      </w:pPr>
    </w:lvl>
    <w:lvl w:ilvl="4" w:tplc="E8582B7A">
      <w:start w:val="1"/>
      <w:numFmt w:val="bullet"/>
      <w:lvlText w:val="◦"/>
      <w:lvlJc w:val="left"/>
      <w:pPr>
        <w:ind w:left="3600" w:hanging="360"/>
      </w:pPr>
    </w:lvl>
    <w:lvl w:ilvl="5" w:tplc="7486B706">
      <w:start w:val="1"/>
      <w:numFmt w:val="bullet"/>
      <w:lvlText w:val="▪"/>
      <w:lvlJc w:val="left"/>
      <w:pPr>
        <w:ind w:left="4320" w:hanging="360"/>
      </w:pPr>
    </w:lvl>
    <w:lvl w:ilvl="6" w:tplc="0012F072">
      <w:start w:val="1"/>
      <w:numFmt w:val="bullet"/>
      <w:lvlText w:val="•"/>
      <w:lvlJc w:val="left"/>
      <w:pPr>
        <w:ind w:left="5040" w:hanging="360"/>
      </w:pPr>
    </w:lvl>
    <w:lvl w:ilvl="7" w:tplc="0E3210C2">
      <w:start w:val="1"/>
      <w:numFmt w:val="bullet"/>
      <w:lvlText w:val="◦"/>
      <w:lvlJc w:val="left"/>
      <w:pPr>
        <w:ind w:left="5760" w:hanging="360"/>
      </w:pPr>
    </w:lvl>
    <w:lvl w:ilvl="8" w:tplc="405C7DD4">
      <w:start w:val="1"/>
      <w:numFmt w:val="bullet"/>
      <w:lvlText w:val="▪"/>
      <w:lvlJc w:val="left"/>
      <w:pPr>
        <w:ind w:left="6480" w:hanging="360"/>
      </w:pPr>
    </w:lvl>
  </w:abstractNum>
  <w:abstractNum w:abstractNumId="21" w15:restartNumberingAfterBreak="0">
    <w:nsid w:val="70E43554"/>
    <w:multiLevelType w:val="hybridMultilevel"/>
    <w:tmpl w:val="35C08FEE"/>
    <w:lvl w:ilvl="0" w:tplc="0922AA5A">
      <w:start w:val="1"/>
      <w:numFmt w:val="bullet"/>
      <w:lvlText w:val="•"/>
      <w:lvlJc w:val="left"/>
      <w:pPr>
        <w:ind w:left="720" w:hanging="360"/>
      </w:pPr>
    </w:lvl>
    <w:lvl w:ilvl="1" w:tplc="D0AE4E94">
      <w:start w:val="1"/>
      <w:numFmt w:val="bullet"/>
      <w:lvlText w:val="◦"/>
      <w:lvlJc w:val="left"/>
      <w:pPr>
        <w:ind w:left="1440" w:hanging="360"/>
      </w:pPr>
    </w:lvl>
    <w:lvl w:ilvl="2" w:tplc="E398C96E">
      <w:start w:val="1"/>
      <w:numFmt w:val="bullet"/>
      <w:lvlText w:val="▪"/>
      <w:lvlJc w:val="left"/>
      <w:pPr>
        <w:ind w:left="2160" w:hanging="360"/>
      </w:pPr>
    </w:lvl>
    <w:lvl w:ilvl="3" w:tplc="FCA85CC8">
      <w:start w:val="1"/>
      <w:numFmt w:val="bullet"/>
      <w:lvlText w:val="•"/>
      <w:lvlJc w:val="left"/>
      <w:pPr>
        <w:ind w:left="2880" w:hanging="360"/>
      </w:pPr>
    </w:lvl>
    <w:lvl w:ilvl="4" w:tplc="BF92F246">
      <w:start w:val="1"/>
      <w:numFmt w:val="bullet"/>
      <w:lvlText w:val="◦"/>
      <w:lvlJc w:val="left"/>
      <w:pPr>
        <w:ind w:left="3600" w:hanging="360"/>
      </w:pPr>
    </w:lvl>
    <w:lvl w:ilvl="5" w:tplc="EBCE01A2">
      <w:start w:val="1"/>
      <w:numFmt w:val="bullet"/>
      <w:lvlText w:val="▪"/>
      <w:lvlJc w:val="left"/>
      <w:pPr>
        <w:ind w:left="4320" w:hanging="360"/>
      </w:pPr>
    </w:lvl>
    <w:lvl w:ilvl="6" w:tplc="FAD20664">
      <w:start w:val="1"/>
      <w:numFmt w:val="bullet"/>
      <w:lvlText w:val="•"/>
      <w:lvlJc w:val="left"/>
      <w:pPr>
        <w:ind w:left="5040" w:hanging="360"/>
      </w:pPr>
    </w:lvl>
    <w:lvl w:ilvl="7" w:tplc="670A4FBA">
      <w:start w:val="1"/>
      <w:numFmt w:val="bullet"/>
      <w:lvlText w:val="◦"/>
      <w:lvlJc w:val="left"/>
      <w:pPr>
        <w:ind w:left="5760" w:hanging="360"/>
      </w:pPr>
    </w:lvl>
    <w:lvl w:ilvl="8" w:tplc="F7BEE93C">
      <w:start w:val="1"/>
      <w:numFmt w:val="bullet"/>
      <w:lvlText w:val="▪"/>
      <w:lvlJc w:val="left"/>
      <w:pPr>
        <w:ind w:left="6480" w:hanging="360"/>
      </w:pPr>
    </w:lvl>
  </w:abstractNum>
  <w:abstractNum w:abstractNumId="22" w15:restartNumberingAfterBreak="0">
    <w:nsid w:val="76F02E24"/>
    <w:multiLevelType w:val="hybridMultilevel"/>
    <w:tmpl w:val="BC4EA2CA"/>
    <w:lvl w:ilvl="0" w:tplc="CB6C7496">
      <w:start w:val="1"/>
      <w:numFmt w:val="bullet"/>
      <w:lvlText w:val="•"/>
      <w:lvlJc w:val="left"/>
      <w:pPr>
        <w:ind w:left="720" w:hanging="360"/>
      </w:pPr>
    </w:lvl>
    <w:lvl w:ilvl="1" w:tplc="1C1CDD8A">
      <w:start w:val="1"/>
      <w:numFmt w:val="bullet"/>
      <w:lvlText w:val="◦"/>
      <w:lvlJc w:val="left"/>
      <w:pPr>
        <w:ind w:left="1440" w:hanging="360"/>
      </w:pPr>
    </w:lvl>
    <w:lvl w:ilvl="2" w:tplc="AFEA4696">
      <w:start w:val="1"/>
      <w:numFmt w:val="bullet"/>
      <w:lvlText w:val="▪"/>
      <w:lvlJc w:val="left"/>
      <w:pPr>
        <w:ind w:left="2160" w:hanging="360"/>
      </w:pPr>
    </w:lvl>
    <w:lvl w:ilvl="3" w:tplc="543CEE74">
      <w:start w:val="1"/>
      <w:numFmt w:val="bullet"/>
      <w:lvlText w:val="•"/>
      <w:lvlJc w:val="left"/>
      <w:pPr>
        <w:ind w:left="2880" w:hanging="360"/>
      </w:pPr>
    </w:lvl>
    <w:lvl w:ilvl="4" w:tplc="60D8A4DA">
      <w:start w:val="1"/>
      <w:numFmt w:val="bullet"/>
      <w:lvlText w:val="◦"/>
      <w:lvlJc w:val="left"/>
      <w:pPr>
        <w:ind w:left="3600" w:hanging="360"/>
      </w:pPr>
    </w:lvl>
    <w:lvl w:ilvl="5" w:tplc="AB4AA54C">
      <w:start w:val="1"/>
      <w:numFmt w:val="bullet"/>
      <w:lvlText w:val="▪"/>
      <w:lvlJc w:val="left"/>
      <w:pPr>
        <w:ind w:left="4320" w:hanging="360"/>
      </w:pPr>
    </w:lvl>
    <w:lvl w:ilvl="6" w:tplc="0510A34A">
      <w:start w:val="1"/>
      <w:numFmt w:val="bullet"/>
      <w:lvlText w:val="•"/>
      <w:lvlJc w:val="left"/>
      <w:pPr>
        <w:ind w:left="5040" w:hanging="360"/>
      </w:pPr>
    </w:lvl>
    <w:lvl w:ilvl="7" w:tplc="CD02722C">
      <w:start w:val="1"/>
      <w:numFmt w:val="bullet"/>
      <w:lvlText w:val="◦"/>
      <w:lvlJc w:val="left"/>
      <w:pPr>
        <w:ind w:left="5760" w:hanging="360"/>
      </w:pPr>
    </w:lvl>
    <w:lvl w:ilvl="8" w:tplc="9AD67E12">
      <w:start w:val="1"/>
      <w:numFmt w:val="bullet"/>
      <w:lvlText w:val="▪"/>
      <w:lvlJc w:val="left"/>
      <w:pPr>
        <w:ind w:left="6480" w:hanging="360"/>
      </w:pPr>
    </w:lvl>
  </w:abstractNum>
  <w:abstractNum w:abstractNumId="23" w15:restartNumberingAfterBreak="0">
    <w:nsid w:val="7741387C"/>
    <w:multiLevelType w:val="multilevel"/>
    <w:tmpl w:val="4E36DC30"/>
    <w:lvl w:ilvl="0">
      <w:start w:val="4"/>
      <w:numFmt w:val="decimal"/>
      <w:lvlText w:val="%1"/>
      <w:lvlJc w:val="left"/>
      <w:pPr>
        <w:ind w:left="555" w:hanging="555"/>
      </w:pPr>
      <w:rPr>
        <w:rFonts w:hint="default"/>
      </w:rPr>
    </w:lvl>
    <w:lvl w:ilvl="1">
      <w:start w:val="2"/>
      <w:numFmt w:val="decimal"/>
      <w:lvlText w:val="%1.%2"/>
      <w:lvlJc w:val="left"/>
      <w:pPr>
        <w:ind w:left="915" w:hanging="55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8082633"/>
    <w:multiLevelType w:val="hybridMultilevel"/>
    <w:tmpl w:val="7E423970"/>
    <w:lvl w:ilvl="0" w:tplc="CECAD396">
      <w:start w:val="1"/>
      <w:numFmt w:val="bullet"/>
      <w:lvlText w:val="•"/>
      <w:lvlJc w:val="left"/>
      <w:pPr>
        <w:ind w:left="720" w:hanging="360"/>
      </w:pPr>
    </w:lvl>
    <w:lvl w:ilvl="1" w:tplc="C2B42292">
      <w:start w:val="1"/>
      <w:numFmt w:val="bullet"/>
      <w:lvlText w:val="◦"/>
      <w:lvlJc w:val="left"/>
      <w:pPr>
        <w:ind w:left="1440" w:hanging="360"/>
      </w:pPr>
    </w:lvl>
    <w:lvl w:ilvl="2" w:tplc="BD563920">
      <w:start w:val="1"/>
      <w:numFmt w:val="bullet"/>
      <w:lvlText w:val="▪"/>
      <w:lvlJc w:val="left"/>
      <w:pPr>
        <w:ind w:left="2160" w:hanging="360"/>
      </w:pPr>
    </w:lvl>
    <w:lvl w:ilvl="3" w:tplc="E190F9D2">
      <w:start w:val="1"/>
      <w:numFmt w:val="bullet"/>
      <w:lvlText w:val="•"/>
      <w:lvlJc w:val="left"/>
      <w:pPr>
        <w:ind w:left="2880" w:hanging="360"/>
      </w:pPr>
    </w:lvl>
    <w:lvl w:ilvl="4" w:tplc="8F508C98">
      <w:start w:val="1"/>
      <w:numFmt w:val="bullet"/>
      <w:lvlText w:val="◦"/>
      <w:lvlJc w:val="left"/>
      <w:pPr>
        <w:ind w:left="3600" w:hanging="360"/>
      </w:pPr>
    </w:lvl>
    <w:lvl w:ilvl="5" w:tplc="1F1A8652">
      <w:start w:val="1"/>
      <w:numFmt w:val="bullet"/>
      <w:lvlText w:val="▪"/>
      <w:lvlJc w:val="left"/>
      <w:pPr>
        <w:ind w:left="4320" w:hanging="360"/>
      </w:pPr>
    </w:lvl>
    <w:lvl w:ilvl="6" w:tplc="67A6CFC2">
      <w:start w:val="1"/>
      <w:numFmt w:val="bullet"/>
      <w:lvlText w:val="•"/>
      <w:lvlJc w:val="left"/>
      <w:pPr>
        <w:ind w:left="5040" w:hanging="360"/>
      </w:pPr>
    </w:lvl>
    <w:lvl w:ilvl="7" w:tplc="C3D443B0">
      <w:start w:val="1"/>
      <w:numFmt w:val="bullet"/>
      <w:lvlText w:val="◦"/>
      <w:lvlJc w:val="left"/>
      <w:pPr>
        <w:ind w:left="5760" w:hanging="360"/>
      </w:pPr>
    </w:lvl>
    <w:lvl w:ilvl="8" w:tplc="476ECC80">
      <w:start w:val="1"/>
      <w:numFmt w:val="bullet"/>
      <w:lvlText w:val="▪"/>
      <w:lvlJc w:val="left"/>
      <w:pPr>
        <w:ind w:left="6480" w:hanging="360"/>
      </w:pPr>
    </w:lvl>
  </w:abstractNum>
  <w:abstractNum w:abstractNumId="25" w15:restartNumberingAfterBreak="0">
    <w:nsid w:val="7E735A51"/>
    <w:multiLevelType w:val="hybridMultilevel"/>
    <w:tmpl w:val="2C648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6310393">
    <w:abstractNumId w:val="17"/>
  </w:num>
  <w:num w:numId="2" w16cid:durableId="1757241914">
    <w:abstractNumId w:val="23"/>
  </w:num>
  <w:num w:numId="3" w16cid:durableId="1861815693">
    <w:abstractNumId w:val="25"/>
  </w:num>
  <w:num w:numId="4" w16cid:durableId="332073122">
    <w:abstractNumId w:val="14"/>
  </w:num>
  <w:num w:numId="5" w16cid:durableId="630213257">
    <w:abstractNumId w:val="9"/>
  </w:num>
  <w:num w:numId="6" w16cid:durableId="465320605">
    <w:abstractNumId w:val="22"/>
  </w:num>
  <w:num w:numId="7" w16cid:durableId="1972858948">
    <w:abstractNumId w:val="19"/>
  </w:num>
  <w:num w:numId="8" w16cid:durableId="30107595">
    <w:abstractNumId w:val="21"/>
  </w:num>
  <w:num w:numId="9" w16cid:durableId="937174200">
    <w:abstractNumId w:val="0"/>
  </w:num>
  <w:num w:numId="10" w16cid:durableId="1921475466">
    <w:abstractNumId w:val="12"/>
  </w:num>
  <w:num w:numId="11" w16cid:durableId="1881435237">
    <w:abstractNumId w:val="2"/>
  </w:num>
  <w:num w:numId="12" w16cid:durableId="406464161">
    <w:abstractNumId w:val="8"/>
  </w:num>
  <w:num w:numId="13" w16cid:durableId="1084568163">
    <w:abstractNumId w:val="1"/>
  </w:num>
  <w:num w:numId="14" w16cid:durableId="2055501520">
    <w:abstractNumId w:val="16"/>
  </w:num>
  <w:num w:numId="15" w16cid:durableId="1873153994">
    <w:abstractNumId w:val="4"/>
  </w:num>
  <w:num w:numId="16" w16cid:durableId="1792749315">
    <w:abstractNumId w:val="7"/>
  </w:num>
  <w:num w:numId="17" w16cid:durableId="630213217">
    <w:abstractNumId w:val="3"/>
  </w:num>
  <w:num w:numId="18" w16cid:durableId="556281203">
    <w:abstractNumId w:val="5"/>
  </w:num>
  <w:num w:numId="19" w16cid:durableId="1786848154">
    <w:abstractNumId w:val="18"/>
  </w:num>
  <w:num w:numId="20" w16cid:durableId="86776520">
    <w:abstractNumId w:val="6"/>
  </w:num>
  <w:num w:numId="21" w16cid:durableId="163017824">
    <w:abstractNumId w:val="24"/>
  </w:num>
  <w:num w:numId="22" w16cid:durableId="1715929597">
    <w:abstractNumId w:val="10"/>
  </w:num>
  <w:num w:numId="23" w16cid:durableId="1360084349">
    <w:abstractNumId w:val="20"/>
  </w:num>
  <w:num w:numId="24" w16cid:durableId="79496377">
    <w:abstractNumId w:val="15"/>
  </w:num>
  <w:num w:numId="25" w16cid:durableId="601184753">
    <w:abstractNumId w:val="13"/>
  </w:num>
  <w:num w:numId="26" w16cid:durableId="1320502348">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fpdfspax29a9befwtn5rpa2psd9epp55zxx&quot;&gt;eNose_methane&lt;record-ids&gt;&lt;item&gt;1&lt;/item&gt;&lt;item&gt;2&lt;/item&gt;&lt;item&gt;3&lt;/item&gt;&lt;item&gt;4&lt;/item&gt;&lt;item&gt;7&lt;/item&gt;&lt;item&gt;8&lt;/item&gt;&lt;item&gt;9&lt;/item&gt;&lt;/record-ids&gt;&lt;/item&gt;&lt;/Libraries&gt;"/>
  </w:docVars>
  <w:rsids>
    <w:rsidRoot w:val="00285F3F"/>
    <w:rsid w:val="00001CD6"/>
    <w:rsid w:val="00001DC2"/>
    <w:rsid w:val="00002442"/>
    <w:rsid w:val="0000539D"/>
    <w:rsid w:val="00005811"/>
    <w:rsid w:val="00013AB4"/>
    <w:rsid w:val="000142DF"/>
    <w:rsid w:val="0001692B"/>
    <w:rsid w:val="0003187A"/>
    <w:rsid w:val="00033FFA"/>
    <w:rsid w:val="00034189"/>
    <w:rsid w:val="00046AAC"/>
    <w:rsid w:val="0004776D"/>
    <w:rsid w:val="0005214C"/>
    <w:rsid w:val="0005417A"/>
    <w:rsid w:val="00056C6A"/>
    <w:rsid w:val="000623DE"/>
    <w:rsid w:val="000665AC"/>
    <w:rsid w:val="00070525"/>
    <w:rsid w:val="00071E1B"/>
    <w:rsid w:val="000802A8"/>
    <w:rsid w:val="000830D9"/>
    <w:rsid w:val="00083326"/>
    <w:rsid w:val="00087C9B"/>
    <w:rsid w:val="000905C9"/>
    <w:rsid w:val="00092EAE"/>
    <w:rsid w:val="000978A4"/>
    <w:rsid w:val="000A28F2"/>
    <w:rsid w:val="000B0B7F"/>
    <w:rsid w:val="000B2807"/>
    <w:rsid w:val="000B575C"/>
    <w:rsid w:val="000B71CC"/>
    <w:rsid w:val="000B7C25"/>
    <w:rsid w:val="000C0EA3"/>
    <w:rsid w:val="000C4EC0"/>
    <w:rsid w:val="000D2BDC"/>
    <w:rsid w:val="000D41EB"/>
    <w:rsid w:val="000E1B01"/>
    <w:rsid w:val="000F0C7A"/>
    <w:rsid w:val="000F21FF"/>
    <w:rsid w:val="000F3854"/>
    <w:rsid w:val="000F4C7D"/>
    <w:rsid w:val="00104CCE"/>
    <w:rsid w:val="001165CA"/>
    <w:rsid w:val="0011790E"/>
    <w:rsid w:val="00137467"/>
    <w:rsid w:val="00141E5E"/>
    <w:rsid w:val="001439CC"/>
    <w:rsid w:val="001464F1"/>
    <w:rsid w:val="00150EC1"/>
    <w:rsid w:val="00152445"/>
    <w:rsid w:val="00156D32"/>
    <w:rsid w:val="00165467"/>
    <w:rsid w:val="00170A8A"/>
    <w:rsid w:val="0017121A"/>
    <w:rsid w:val="00172BB0"/>
    <w:rsid w:val="0017313B"/>
    <w:rsid w:val="001805C4"/>
    <w:rsid w:val="001830A1"/>
    <w:rsid w:val="0019436A"/>
    <w:rsid w:val="001971F3"/>
    <w:rsid w:val="00197552"/>
    <w:rsid w:val="001A06D6"/>
    <w:rsid w:val="001A1EFD"/>
    <w:rsid w:val="001A239B"/>
    <w:rsid w:val="001A252F"/>
    <w:rsid w:val="001B34C6"/>
    <w:rsid w:val="001B35F9"/>
    <w:rsid w:val="001B3F0C"/>
    <w:rsid w:val="001C0EC1"/>
    <w:rsid w:val="001D2394"/>
    <w:rsid w:val="001D38D6"/>
    <w:rsid w:val="001F2C99"/>
    <w:rsid w:val="00203BFB"/>
    <w:rsid w:val="00211CC3"/>
    <w:rsid w:val="00215812"/>
    <w:rsid w:val="00215F8F"/>
    <w:rsid w:val="00216212"/>
    <w:rsid w:val="00222335"/>
    <w:rsid w:val="002239D5"/>
    <w:rsid w:val="00232896"/>
    <w:rsid w:val="002334BE"/>
    <w:rsid w:val="00237550"/>
    <w:rsid w:val="00237B8D"/>
    <w:rsid w:val="00244666"/>
    <w:rsid w:val="00244779"/>
    <w:rsid w:val="00245184"/>
    <w:rsid w:val="0024735F"/>
    <w:rsid w:val="00255BA5"/>
    <w:rsid w:val="0025756B"/>
    <w:rsid w:val="00276EF9"/>
    <w:rsid w:val="00284549"/>
    <w:rsid w:val="00285F3F"/>
    <w:rsid w:val="00290C56"/>
    <w:rsid w:val="0029215E"/>
    <w:rsid w:val="00292E28"/>
    <w:rsid w:val="00293B90"/>
    <w:rsid w:val="002942C7"/>
    <w:rsid w:val="002A30E3"/>
    <w:rsid w:val="002A3873"/>
    <w:rsid w:val="002A4F52"/>
    <w:rsid w:val="002A5A7F"/>
    <w:rsid w:val="002A7506"/>
    <w:rsid w:val="002B0FE6"/>
    <w:rsid w:val="002B60EC"/>
    <w:rsid w:val="002C28B9"/>
    <w:rsid w:val="002C7E0B"/>
    <w:rsid w:val="002D1297"/>
    <w:rsid w:val="002D32DF"/>
    <w:rsid w:val="002E0B34"/>
    <w:rsid w:val="002F3B0D"/>
    <w:rsid w:val="002F58E4"/>
    <w:rsid w:val="0030419D"/>
    <w:rsid w:val="00310734"/>
    <w:rsid w:val="003219E1"/>
    <w:rsid w:val="00332777"/>
    <w:rsid w:val="003427F3"/>
    <w:rsid w:val="00344B11"/>
    <w:rsid w:val="00347379"/>
    <w:rsid w:val="0035002A"/>
    <w:rsid w:val="003573F9"/>
    <w:rsid w:val="00357A70"/>
    <w:rsid w:val="00360C49"/>
    <w:rsid w:val="00361A92"/>
    <w:rsid w:val="00377A10"/>
    <w:rsid w:val="00386D1F"/>
    <w:rsid w:val="00390AC6"/>
    <w:rsid w:val="003A16EC"/>
    <w:rsid w:val="003A5A4C"/>
    <w:rsid w:val="003A696B"/>
    <w:rsid w:val="003B036B"/>
    <w:rsid w:val="003B12BF"/>
    <w:rsid w:val="003C23D5"/>
    <w:rsid w:val="003C4F71"/>
    <w:rsid w:val="003C63EA"/>
    <w:rsid w:val="003D41D8"/>
    <w:rsid w:val="003E4D9F"/>
    <w:rsid w:val="003F09B8"/>
    <w:rsid w:val="004039EE"/>
    <w:rsid w:val="004101B5"/>
    <w:rsid w:val="00410662"/>
    <w:rsid w:val="00412008"/>
    <w:rsid w:val="00413F56"/>
    <w:rsid w:val="0041406A"/>
    <w:rsid w:val="004158D2"/>
    <w:rsid w:val="00417E7C"/>
    <w:rsid w:val="0042410C"/>
    <w:rsid w:val="00431450"/>
    <w:rsid w:val="004358E1"/>
    <w:rsid w:val="004403AF"/>
    <w:rsid w:val="00441105"/>
    <w:rsid w:val="00451398"/>
    <w:rsid w:val="004544D3"/>
    <w:rsid w:val="0045771C"/>
    <w:rsid w:val="00460923"/>
    <w:rsid w:val="0046490E"/>
    <w:rsid w:val="00473BCD"/>
    <w:rsid w:val="00480A6A"/>
    <w:rsid w:val="00484273"/>
    <w:rsid w:val="004860CC"/>
    <w:rsid w:val="00491865"/>
    <w:rsid w:val="00491BB3"/>
    <w:rsid w:val="004922F5"/>
    <w:rsid w:val="004A4ABF"/>
    <w:rsid w:val="004B6D8A"/>
    <w:rsid w:val="004B7E11"/>
    <w:rsid w:val="004C44B5"/>
    <w:rsid w:val="004D6808"/>
    <w:rsid w:val="004F5348"/>
    <w:rsid w:val="004F61C9"/>
    <w:rsid w:val="005017B9"/>
    <w:rsid w:val="00503367"/>
    <w:rsid w:val="0050770F"/>
    <w:rsid w:val="0051710E"/>
    <w:rsid w:val="0052731D"/>
    <w:rsid w:val="0053086F"/>
    <w:rsid w:val="00533B52"/>
    <w:rsid w:val="005352AA"/>
    <w:rsid w:val="00552583"/>
    <w:rsid w:val="005611AF"/>
    <w:rsid w:val="00562002"/>
    <w:rsid w:val="00567614"/>
    <w:rsid w:val="0056785F"/>
    <w:rsid w:val="00571DC9"/>
    <w:rsid w:val="00572732"/>
    <w:rsid w:val="00574D5C"/>
    <w:rsid w:val="00575F20"/>
    <w:rsid w:val="005806AE"/>
    <w:rsid w:val="005828E8"/>
    <w:rsid w:val="00584411"/>
    <w:rsid w:val="005870A8"/>
    <w:rsid w:val="005A1480"/>
    <w:rsid w:val="005A28DB"/>
    <w:rsid w:val="005A472B"/>
    <w:rsid w:val="005B0775"/>
    <w:rsid w:val="005B5AE9"/>
    <w:rsid w:val="005C2830"/>
    <w:rsid w:val="005C4BFE"/>
    <w:rsid w:val="005C52D8"/>
    <w:rsid w:val="005D3530"/>
    <w:rsid w:val="005D504D"/>
    <w:rsid w:val="005D6395"/>
    <w:rsid w:val="005E0074"/>
    <w:rsid w:val="005E184C"/>
    <w:rsid w:val="005E6416"/>
    <w:rsid w:val="005E7AD0"/>
    <w:rsid w:val="005F1FB5"/>
    <w:rsid w:val="005F5523"/>
    <w:rsid w:val="005F6B89"/>
    <w:rsid w:val="005F78B7"/>
    <w:rsid w:val="00601779"/>
    <w:rsid w:val="00611025"/>
    <w:rsid w:val="00612F16"/>
    <w:rsid w:val="006252EE"/>
    <w:rsid w:val="00626CBD"/>
    <w:rsid w:val="00635CBB"/>
    <w:rsid w:val="00645C64"/>
    <w:rsid w:val="00655CF7"/>
    <w:rsid w:val="00657308"/>
    <w:rsid w:val="006578A6"/>
    <w:rsid w:val="006628C4"/>
    <w:rsid w:val="00663CED"/>
    <w:rsid w:val="00664E35"/>
    <w:rsid w:val="00665D8A"/>
    <w:rsid w:val="00671C68"/>
    <w:rsid w:val="00686F3E"/>
    <w:rsid w:val="006A0C0C"/>
    <w:rsid w:val="006A2ED8"/>
    <w:rsid w:val="006A6B7B"/>
    <w:rsid w:val="006B0825"/>
    <w:rsid w:val="006B2072"/>
    <w:rsid w:val="006B32B1"/>
    <w:rsid w:val="006B36F5"/>
    <w:rsid w:val="006C1038"/>
    <w:rsid w:val="006C1284"/>
    <w:rsid w:val="006C17D0"/>
    <w:rsid w:val="006C4A24"/>
    <w:rsid w:val="006D0CC2"/>
    <w:rsid w:val="006D1C48"/>
    <w:rsid w:val="006D338C"/>
    <w:rsid w:val="006D3E13"/>
    <w:rsid w:val="006D71C1"/>
    <w:rsid w:val="006D73A4"/>
    <w:rsid w:val="006F48A2"/>
    <w:rsid w:val="006F6760"/>
    <w:rsid w:val="0070004A"/>
    <w:rsid w:val="00703E74"/>
    <w:rsid w:val="00705933"/>
    <w:rsid w:val="00710873"/>
    <w:rsid w:val="00710D90"/>
    <w:rsid w:val="00713899"/>
    <w:rsid w:val="00717A03"/>
    <w:rsid w:val="00724996"/>
    <w:rsid w:val="00726C8A"/>
    <w:rsid w:val="00727230"/>
    <w:rsid w:val="007278AC"/>
    <w:rsid w:val="00727CCD"/>
    <w:rsid w:val="00731D83"/>
    <w:rsid w:val="00742E64"/>
    <w:rsid w:val="00743838"/>
    <w:rsid w:val="007464FB"/>
    <w:rsid w:val="00750102"/>
    <w:rsid w:val="007537C5"/>
    <w:rsid w:val="00754372"/>
    <w:rsid w:val="00754AFC"/>
    <w:rsid w:val="007601D4"/>
    <w:rsid w:val="0076093B"/>
    <w:rsid w:val="00761CC1"/>
    <w:rsid w:val="00761DDA"/>
    <w:rsid w:val="007628AA"/>
    <w:rsid w:val="00763B57"/>
    <w:rsid w:val="00775AE5"/>
    <w:rsid w:val="0077671A"/>
    <w:rsid w:val="00781495"/>
    <w:rsid w:val="007815E8"/>
    <w:rsid w:val="00783825"/>
    <w:rsid w:val="00787BCF"/>
    <w:rsid w:val="00790621"/>
    <w:rsid w:val="007A0806"/>
    <w:rsid w:val="007A2DEC"/>
    <w:rsid w:val="007C1C89"/>
    <w:rsid w:val="007C1FE8"/>
    <w:rsid w:val="007C385E"/>
    <w:rsid w:val="007C4779"/>
    <w:rsid w:val="007C67BA"/>
    <w:rsid w:val="007F1A05"/>
    <w:rsid w:val="007F269F"/>
    <w:rsid w:val="007F4906"/>
    <w:rsid w:val="007F5F52"/>
    <w:rsid w:val="007F637C"/>
    <w:rsid w:val="007F75B8"/>
    <w:rsid w:val="008030EF"/>
    <w:rsid w:val="008062B9"/>
    <w:rsid w:val="0080790D"/>
    <w:rsid w:val="00807D71"/>
    <w:rsid w:val="0081059C"/>
    <w:rsid w:val="00811210"/>
    <w:rsid w:val="008117F6"/>
    <w:rsid w:val="00811AF3"/>
    <w:rsid w:val="00811FD8"/>
    <w:rsid w:val="00815C87"/>
    <w:rsid w:val="00816015"/>
    <w:rsid w:val="00821320"/>
    <w:rsid w:val="00821627"/>
    <w:rsid w:val="00826316"/>
    <w:rsid w:val="008312FE"/>
    <w:rsid w:val="00834BF2"/>
    <w:rsid w:val="008459C6"/>
    <w:rsid w:val="00847EEF"/>
    <w:rsid w:val="008514BF"/>
    <w:rsid w:val="00851CF0"/>
    <w:rsid w:val="008565A5"/>
    <w:rsid w:val="00863D4C"/>
    <w:rsid w:val="00870AD5"/>
    <w:rsid w:val="00872106"/>
    <w:rsid w:val="0087366B"/>
    <w:rsid w:val="008A6086"/>
    <w:rsid w:val="008A6A5C"/>
    <w:rsid w:val="008B01AA"/>
    <w:rsid w:val="008B5B59"/>
    <w:rsid w:val="008B5C9E"/>
    <w:rsid w:val="008B7356"/>
    <w:rsid w:val="008C0764"/>
    <w:rsid w:val="008C2306"/>
    <w:rsid w:val="008D0D25"/>
    <w:rsid w:val="008D1756"/>
    <w:rsid w:val="008D6AF8"/>
    <w:rsid w:val="008E4003"/>
    <w:rsid w:val="008E5170"/>
    <w:rsid w:val="008F5D4F"/>
    <w:rsid w:val="008F732B"/>
    <w:rsid w:val="009029C8"/>
    <w:rsid w:val="00911F5B"/>
    <w:rsid w:val="0091204F"/>
    <w:rsid w:val="0092502C"/>
    <w:rsid w:val="00932F76"/>
    <w:rsid w:val="009334FD"/>
    <w:rsid w:val="009351CB"/>
    <w:rsid w:val="009365E6"/>
    <w:rsid w:val="009470F0"/>
    <w:rsid w:val="00951E2B"/>
    <w:rsid w:val="0096188C"/>
    <w:rsid w:val="00961941"/>
    <w:rsid w:val="0096256D"/>
    <w:rsid w:val="00962738"/>
    <w:rsid w:val="00971751"/>
    <w:rsid w:val="0097481A"/>
    <w:rsid w:val="009767FD"/>
    <w:rsid w:val="00977959"/>
    <w:rsid w:val="00980F5D"/>
    <w:rsid w:val="0098411D"/>
    <w:rsid w:val="00984896"/>
    <w:rsid w:val="00990097"/>
    <w:rsid w:val="009913E8"/>
    <w:rsid w:val="00997626"/>
    <w:rsid w:val="009A439F"/>
    <w:rsid w:val="009B436E"/>
    <w:rsid w:val="009B45D0"/>
    <w:rsid w:val="009B6A66"/>
    <w:rsid w:val="009B6C0F"/>
    <w:rsid w:val="009C4ABB"/>
    <w:rsid w:val="009C5D3D"/>
    <w:rsid w:val="009C5F1B"/>
    <w:rsid w:val="009D396F"/>
    <w:rsid w:val="009D5EDC"/>
    <w:rsid w:val="009D6FAD"/>
    <w:rsid w:val="009D76DE"/>
    <w:rsid w:val="009D79F2"/>
    <w:rsid w:val="009F0E10"/>
    <w:rsid w:val="009F20B5"/>
    <w:rsid w:val="009F2247"/>
    <w:rsid w:val="009F2BA1"/>
    <w:rsid w:val="009F2C87"/>
    <w:rsid w:val="009F6FBC"/>
    <w:rsid w:val="009F7A79"/>
    <w:rsid w:val="00A00277"/>
    <w:rsid w:val="00A02752"/>
    <w:rsid w:val="00A03D24"/>
    <w:rsid w:val="00A069C8"/>
    <w:rsid w:val="00A115F3"/>
    <w:rsid w:val="00A15A5F"/>
    <w:rsid w:val="00A16034"/>
    <w:rsid w:val="00A23056"/>
    <w:rsid w:val="00A26D4B"/>
    <w:rsid w:val="00A27D4C"/>
    <w:rsid w:val="00A35603"/>
    <w:rsid w:val="00A361E6"/>
    <w:rsid w:val="00A41543"/>
    <w:rsid w:val="00A42E92"/>
    <w:rsid w:val="00A6120F"/>
    <w:rsid w:val="00A61CB8"/>
    <w:rsid w:val="00A66F75"/>
    <w:rsid w:val="00A75C33"/>
    <w:rsid w:val="00A77911"/>
    <w:rsid w:val="00A82FC1"/>
    <w:rsid w:val="00A859C8"/>
    <w:rsid w:val="00A8708D"/>
    <w:rsid w:val="00A96390"/>
    <w:rsid w:val="00A967CD"/>
    <w:rsid w:val="00A96CE5"/>
    <w:rsid w:val="00AA35E9"/>
    <w:rsid w:val="00AB7ABC"/>
    <w:rsid w:val="00AC027C"/>
    <w:rsid w:val="00AC4AF3"/>
    <w:rsid w:val="00AC4B93"/>
    <w:rsid w:val="00AC5EA9"/>
    <w:rsid w:val="00AE0D4D"/>
    <w:rsid w:val="00AE2450"/>
    <w:rsid w:val="00AE33DF"/>
    <w:rsid w:val="00AE43E7"/>
    <w:rsid w:val="00AE4BC0"/>
    <w:rsid w:val="00AE4F99"/>
    <w:rsid w:val="00AF246A"/>
    <w:rsid w:val="00AF7923"/>
    <w:rsid w:val="00B00132"/>
    <w:rsid w:val="00B034AE"/>
    <w:rsid w:val="00B04833"/>
    <w:rsid w:val="00B0545E"/>
    <w:rsid w:val="00B16AAA"/>
    <w:rsid w:val="00B22AD8"/>
    <w:rsid w:val="00B23664"/>
    <w:rsid w:val="00B23DD9"/>
    <w:rsid w:val="00B309E2"/>
    <w:rsid w:val="00B329C9"/>
    <w:rsid w:val="00B344B9"/>
    <w:rsid w:val="00B34FB9"/>
    <w:rsid w:val="00B40899"/>
    <w:rsid w:val="00B47993"/>
    <w:rsid w:val="00B51C70"/>
    <w:rsid w:val="00B55BB3"/>
    <w:rsid w:val="00B564AE"/>
    <w:rsid w:val="00B6493C"/>
    <w:rsid w:val="00B731A1"/>
    <w:rsid w:val="00B749F1"/>
    <w:rsid w:val="00B75275"/>
    <w:rsid w:val="00B76957"/>
    <w:rsid w:val="00B83E1E"/>
    <w:rsid w:val="00B96885"/>
    <w:rsid w:val="00BA02A0"/>
    <w:rsid w:val="00BA176B"/>
    <w:rsid w:val="00BA29C6"/>
    <w:rsid w:val="00BA3353"/>
    <w:rsid w:val="00BA5DF8"/>
    <w:rsid w:val="00BA627C"/>
    <w:rsid w:val="00BB1B3F"/>
    <w:rsid w:val="00BB22AD"/>
    <w:rsid w:val="00BB5820"/>
    <w:rsid w:val="00BB77C6"/>
    <w:rsid w:val="00BD529B"/>
    <w:rsid w:val="00BE326E"/>
    <w:rsid w:val="00BF1079"/>
    <w:rsid w:val="00BF1780"/>
    <w:rsid w:val="00BF26D5"/>
    <w:rsid w:val="00BF431F"/>
    <w:rsid w:val="00BF5926"/>
    <w:rsid w:val="00BF7B27"/>
    <w:rsid w:val="00C007BA"/>
    <w:rsid w:val="00C07F5B"/>
    <w:rsid w:val="00C112EA"/>
    <w:rsid w:val="00C14DBA"/>
    <w:rsid w:val="00C20C4D"/>
    <w:rsid w:val="00C263A6"/>
    <w:rsid w:val="00C30CE5"/>
    <w:rsid w:val="00C41410"/>
    <w:rsid w:val="00C42D99"/>
    <w:rsid w:val="00C43BAD"/>
    <w:rsid w:val="00C45576"/>
    <w:rsid w:val="00C4643C"/>
    <w:rsid w:val="00C4761A"/>
    <w:rsid w:val="00C52DA5"/>
    <w:rsid w:val="00C52E86"/>
    <w:rsid w:val="00C576D2"/>
    <w:rsid w:val="00C608C3"/>
    <w:rsid w:val="00C61B46"/>
    <w:rsid w:val="00C61BAD"/>
    <w:rsid w:val="00C638AF"/>
    <w:rsid w:val="00C63DC2"/>
    <w:rsid w:val="00C65003"/>
    <w:rsid w:val="00C723BF"/>
    <w:rsid w:val="00C72937"/>
    <w:rsid w:val="00C72A72"/>
    <w:rsid w:val="00C74275"/>
    <w:rsid w:val="00C7788C"/>
    <w:rsid w:val="00C86387"/>
    <w:rsid w:val="00C917AF"/>
    <w:rsid w:val="00C91BB8"/>
    <w:rsid w:val="00CA4666"/>
    <w:rsid w:val="00CB452D"/>
    <w:rsid w:val="00CB5BE1"/>
    <w:rsid w:val="00CC414F"/>
    <w:rsid w:val="00CC7F6C"/>
    <w:rsid w:val="00CD5048"/>
    <w:rsid w:val="00CD7CB8"/>
    <w:rsid w:val="00CE4854"/>
    <w:rsid w:val="00CF77E5"/>
    <w:rsid w:val="00D000D7"/>
    <w:rsid w:val="00D02B17"/>
    <w:rsid w:val="00D0793A"/>
    <w:rsid w:val="00D152AE"/>
    <w:rsid w:val="00D162E9"/>
    <w:rsid w:val="00D1640E"/>
    <w:rsid w:val="00D3255E"/>
    <w:rsid w:val="00D33838"/>
    <w:rsid w:val="00D36415"/>
    <w:rsid w:val="00D36EAB"/>
    <w:rsid w:val="00D53B74"/>
    <w:rsid w:val="00D55A4C"/>
    <w:rsid w:val="00D63F17"/>
    <w:rsid w:val="00D66814"/>
    <w:rsid w:val="00D74391"/>
    <w:rsid w:val="00D74E94"/>
    <w:rsid w:val="00D9367B"/>
    <w:rsid w:val="00D94B9A"/>
    <w:rsid w:val="00DA1BCD"/>
    <w:rsid w:val="00DA5899"/>
    <w:rsid w:val="00DC1AEC"/>
    <w:rsid w:val="00DC40B7"/>
    <w:rsid w:val="00DC5255"/>
    <w:rsid w:val="00DC61F5"/>
    <w:rsid w:val="00DC671E"/>
    <w:rsid w:val="00DC69F8"/>
    <w:rsid w:val="00DC7E57"/>
    <w:rsid w:val="00DD292D"/>
    <w:rsid w:val="00DD3321"/>
    <w:rsid w:val="00DD4F1C"/>
    <w:rsid w:val="00DD7CBE"/>
    <w:rsid w:val="00DF3178"/>
    <w:rsid w:val="00DF3591"/>
    <w:rsid w:val="00DF714C"/>
    <w:rsid w:val="00DF76DF"/>
    <w:rsid w:val="00DF7FE6"/>
    <w:rsid w:val="00E06C2D"/>
    <w:rsid w:val="00E1029E"/>
    <w:rsid w:val="00E148AE"/>
    <w:rsid w:val="00E161B2"/>
    <w:rsid w:val="00E17AF8"/>
    <w:rsid w:val="00E2437A"/>
    <w:rsid w:val="00E2708F"/>
    <w:rsid w:val="00E412F4"/>
    <w:rsid w:val="00E44674"/>
    <w:rsid w:val="00E559D1"/>
    <w:rsid w:val="00E55D8D"/>
    <w:rsid w:val="00E637C6"/>
    <w:rsid w:val="00E63ED1"/>
    <w:rsid w:val="00E67DAB"/>
    <w:rsid w:val="00E70878"/>
    <w:rsid w:val="00E71056"/>
    <w:rsid w:val="00E80DFD"/>
    <w:rsid w:val="00E81810"/>
    <w:rsid w:val="00E85246"/>
    <w:rsid w:val="00E87C64"/>
    <w:rsid w:val="00E93E2A"/>
    <w:rsid w:val="00E95E72"/>
    <w:rsid w:val="00EA24C9"/>
    <w:rsid w:val="00EC1CAD"/>
    <w:rsid w:val="00EC3987"/>
    <w:rsid w:val="00ED455F"/>
    <w:rsid w:val="00ED5ABB"/>
    <w:rsid w:val="00ED65BB"/>
    <w:rsid w:val="00ED6D69"/>
    <w:rsid w:val="00EE3177"/>
    <w:rsid w:val="00EF0035"/>
    <w:rsid w:val="00EF070B"/>
    <w:rsid w:val="00EF1BEE"/>
    <w:rsid w:val="00EF6252"/>
    <w:rsid w:val="00EF7C71"/>
    <w:rsid w:val="00F0452A"/>
    <w:rsid w:val="00F04BCA"/>
    <w:rsid w:val="00F0627E"/>
    <w:rsid w:val="00F06F90"/>
    <w:rsid w:val="00F07C3B"/>
    <w:rsid w:val="00F15ACC"/>
    <w:rsid w:val="00F20429"/>
    <w:rsid w:val="00F24056"/>
    <w:rsid w:val="00F26348"/>
    <w:rsid w:val="00F26BDE"/>
    <w:rsid w:val="00F33CDD"/>
    <w:rsid w:val="00F33E9B"/>
    <w:rsid w:val="00F46F6F"/>
    <w:rsid w:val="00F578C3"/>
    <w:rsid w:val="00F67B7F"/>
    <w:rsid w:val="00F67E61"/>
    <w:rsid w:val="00F70512"/>
    <w:rsid w:val="00F753C2"/>
    <w:rsid w:val="00F77825"/>
    <w:rsid w:val="00F77E3C"/>
    <w:rsid w:val="00F841D1"/>
    <w:rsid w:val="00F86A75"/>
    <w:rsid w:val="00F86B59"/>
    <w:rsid w:val="00F933C3"/>
    <w:rsid w:val="00F94623"/>
    <w:rsid w:val="00F9749C"/>
    <w:rsid w:val="00FA0C80"/>
    <w:rsid w:val="00FA20FA"/>
    <w:rsid w:val="00FA7991"/>
    <w:rsid w:val="00FA7AAC"/>
    <w:rsid w:val="00FB4A68"/>
    <w:rsid w:val="00FB672F"/>
    <w:rsid w:val="00FB7F04"/>
    <w:rsid w:val="00FC2A88"/>
    <w:rsid w:val="00FC309D"/>
    <w:rsid w:val="00FD2F9C"/>
    <w:rsid w:val="00FE3DAD"/>
    <w:rsid w:val="00FE4219"/>
    <w:rsid w:val="00FE54F0"/>
    <w:rsid w:val="00FE6974"/>
    <w:rsid w:val="00FF19C0"/>
  </w:rsids>
  <m:mathPr>
    <m:mathFont m:val="Cambria Math"/>
    <m:brkBin m:val="before"/>
    <m:brkBinSub m:val="--"/>
    <m:smallFrac m:val="0"/>
    <m:dispDef/>
    <m:lMargin m:val="0"/>
    <m:rMargin m:val="0"/>
    <m:defJc m:val="centerGroup"/>
    <m:wrapIndent m:val="1440"/>
    <m:intLim m:val="subSup"/>
    <m:naryLim m:val="undOvr"/>
  </m:mathPr>
  <w:themeFontLang w:val="th-TH" w:eastAsia="th-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76144"/>
  <w15:chartTrackingRefBased/>
  <w15:docId w15:val="{A304C816-2978-422D-95B2-7EE5BF36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0"/>
        <w:szCs w:val="30"/>
        <w:lang w:val="th-TH" w:eastAsia="th-TH" w:bidi="th-TH"/>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rdia New" w:eastAsia="Cordia New" w:hAnsi="Cordia New" w:cs="Cordia New"/>
    </w:rPr>
  </w:style>
  <w:style w:type="paragraph" w:styleId="Heading1">
    <w:name w:val="heading 1"/>
    <w:basedOn w:val="Normal"/>
    <w:next w:val="Normal"/>
    <w:link w:val="Heading1Char"/>
    <w:uiPriority w:val="9"/>
    <w:qFormat/>
    <w:rsid w:val="00285F3F"/>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85F3F"/>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85F3F"/>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F3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85F3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85F3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85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F3F"/>
    <w:rPr>
      <w:rFonts w:eastAsiaTheme="majorEastAsia" w:cstheme="majorBidi"/>
      <w:color w:val="272727" w:themeColor="text1" w:themeTint="D8"/>
    </w:rPr>
  </w:style>
  <w:style w:type="paragraph" w:styleId="Title">
    <w:name w:val="Title"/>
    <w:basedOn w:val="Normal"/>
    <w:next w:val="Normal"/>
    <w:link w:val="TitleChar"/>
    <w:uiPriority w:val="10"/>
    <w:qFormat/>
    <w:rsid w:val="00285F3F"/>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5F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85F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85F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5F3F"/>
    <w:pPr>
      <w:spacing w:before="160"/>
      <w:jc w:val="center"/>
    </w:pPr>
    <w:rPr>
      <w:i/>
      <w:iCs/>
      <w:color w:val="404040" w:themeColor="text1" w:themeTint="BF"/>
    </w:rPr>
  </w:style>
  <w:style w:type="character" w:customStyle="1" w:styleId="QuoteChar">
    <w:name w:val="Quote Char"/>
    <w:basedOn w:val="DefaultParagraphFont"/>
    <w:link w:val="Quote"/>
    <w:uiPriority w:val="29"/>
    <w:rsid w:val="00285F3F"/>
    <w:rPr>
      <w:i/>
      <w:iCs/>
      <w:color w:val="404040" w:themeColor="text1" w:themeTint="BF"/>
    </w:rPr>
  </w:style>
  <w:style w:type="paragraph" w:styleId="ListParagraph">
    <w:name w:val="List Paragraph"/>
    <w:basedOn w:val="Normal"/>
    <w:uiPriority w:val="34"/>
    <w:qFormat/>
    <w:rsid w:val="00285F3F"/>
    <w:pPr>
      <w:ind w:left="720"/>
      <w:contextualSpacing/>
    </w:pPr>
  </w:style>
  <w:style w:type="character" w:styleId="IntenseEmphasis">
    <w:name w:val="Intense Emphasis"/>
    <w:basedOn w:val="DefaultParagraphFont"/>
    <w:uiPriority w:val="21"/>
    <w:qFormat/>
    <w:rsid w:val="00285F3F"/>
    <w:rPr>
      <w:i/>
      <w:iCs/>
      <w:color w:val="0F4761" w:themeColor="accent1" w:themeShade="BF"/>
    </w:rPr>
  </w:style>
  <w:style w:type="paragraph" w:styleId="IntenseQuote">
    <w:name w:val="Intense Quote"/>
    <w:basedOn w:val="Normal"/>
    <w:next w:val="Normal"/>
    <w:link w:val="IntenseQuoteChar"/>
    <w:uiPriority w:val="30"/>
    <w:qFormat/>
    <w:rsid w:val="0028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F3F"/>
    <w:rPr>
      <w:i/>
      <w:iCs/>
      <w:color w:val="0F4761" w:themeColor="accent1" w:themeShade="BF"/>
    </w:rPr>
  </w:style>
  <w:style w:type="character" w:styleId="IntenseReference">
    <w:name w:val="Intense Reference"/>
    <w:basedOn w:val="DefaultParagraphFont"/>
    <w:uiPriority w:val="32"/>
    <w:qFormat/>
    <w:rsid w:val="00285F3F"/>
    <w:rPr>
      <w:b/>
      <w:bCs/>
      <w:smallCaps/>
      <w:color w:val="0F4761" w:themeColor="accent1" w:themeShade="BF"/>
      <w:spacing w:val="5"/>
    </w:rPr>
  </w:style>
  <w:style w:type="table" w:styleId="TableGrid">
    <w:name w:val="Table Grid"/>
    <w:basedOn w:val="TableNormal"/>
    <w:uiPriority w:val="39"/>
    <w:rsid w:val="002C7E0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C7E0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C7E0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3B74"/>
    <w:rPr>
      <w:rFonts w:ascii="Times New Roman" w:hAnsi="Times New Roman" w:cs="Angsana New"/>
    </w:rPr>
  </w:style>
  <w:style w:type="character" w:styleId="PlaceholderText">
    <w:name w:val="Placeholder Text"/>
    <w:basedOn w:val="DefaultParagraphFont"/>
    <w:uiPriority w:val="99"/>
    <w:semiHidden/>
    <w:rsid w:val="005806AE"/>
    <w:rPr>
      <w:color w:val="666666"/>
    </w:rPr>
  </w:style>
  <w:style w:type="character" w:styleId="Hyperlink">
    <w:name w:val="Hyperlink"/>
    <w:basedOn w:val="DefaultParagraphFont"/>
    <w:uiPriority w:val="99"/>
    <w:unhideWhenUsed/>
    <w:rsid w:val="00087C9B"/>
    <w:rPr>
      <w:color w:val="467886" w:themeColor="hyperlink"/>
      <w:u w:val="single"/>
    </w:rPr>
  </w:style>
  <w:style w:type="character" w:styleId="UnresolvedMention">
    <w:name w:val="Unresolved Mention"/>
    <w:basedOn w:val="DefaultParagraphFont"/>
    <w:uiPriority w:val="99"/>
    <w:semiHidden/>
    <w:unhideWhenUsed/>
    <w:rsid w:val="00087C9B"/>
    <w:rPr>
      <w:color w:val="605E5C"/>
      <w:shd w:val="clear" w:color="auto" w:fill="E1DFDD"/>
    </w:rPr>
  </w:style>
  <w:style w:type="paragraph" w:customStyle="1" w:styleId="EndNoteBibliographyTitle">
    <w:name w:val="EndNote Bibliography Title"/>
    <w:basedOn w:val="Normal"/>
    <w:link w:val="EndNoteBibliographyTitleChar"/>
    <w:rsid w:val="00863D4C"/>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863D4C"/>
    <w:rPr>
      <w:rFonts w:ascii="Aptos" w:hAnsi="Aptos"/>
      <w:noProof/>
    </w:rPr>
  </w:style>
  <w:style w:type="paragraph" w:customStyle="1" w:styleId="EndNoteBibliography">
    <w:name w:val="EndNote Bibliography"/>
    <w:basedOn w:val="Normal"/>
    <w:link w:val="EndNoteBibliographyChar"/>
    <w:rsid w:val="00863D4C"/>
    <w:rPr>
      <w:rFonts w:ascii="Aptos" w:hAnsi="Aptos"/>
      <w:noProof/>
    </w:rPr>
  </w:style>
  <w:style w:type="character" w:customStyle="1" w:styleId="EndNoteBibliographyChar">
    <w:name w:val="EndNote Bibliography Char"/>
    <w:basedOn w:val="DefaultParagraphFont"/>
    <w:link w:val="EndNoteBibliography"/>
    <w:rsid w:val="00863D4C"/>
    <w:rPr>
      <w:rFonts w:ascii="Aptos" w:hAnsi="Aptos"/>
      <w:noProof/>
    </w:rPr>
  </w:style>
  <w:style w:type="character" w:styleId="Strong">
    <w:name w:val="Strong"/>
    <w:basedOn w:val="DefaultParagraphFont"/>
    <w:uiPriority w:val="22"/>
    <w:qFormat/>
    <w:rsid w:val="007464FB"/>
    <w:rPr>
      <w:b/>
      <w:bCs/>
    </w:rPr>
  </w:style>
  <w:style w:type="character" w:styleId="CommentReference">
    <w:name w:val="annotation reference"/>
    <w:basedOn w:val="DefaultParagraphFont"/>
    <w:uiPriority w:val="99"/>
    <w:semiHidden/>
    <w:unhideWhenUsed/>
    <w:rsid w:val="00DF76DF"/>
    <w:rPr>
      <w:sz w:val="16"/>
      <w:szCs w:val="18"/>
    </w:rPr>
  </w:style>
  <w:style w:type="paragraph" w:styleId="CommentText">
    <w:name w:val="annotation text"/>
    <w:basedOn w:val="Normal"/>
    <w:link w:val="CommentTextChar"/>
    <w:uiPriority w:val="99"/>
    <w:unhideWhenUsed/>
    <w:rsid w:val="00DF76DF"/>
    <w:rPr>
      <w:sz w:val="20"/>
      <w:szCs w:val="25"/>
    </w:rPr>
  </w:style>
  <w:style w:type="character" w:customStyle="1" w:styleId="CommentTextChar">
    <w:name w:val="Comment Text Char"/>
    <w:basedOn w:val="DefaultParagraphFont"/>
    <w:link w:val="CommentText"/>
    <w:uiPriority w:val="99"/>
    <w:rsid w:val="00DF76DF"/>
    <w:rPr>
      <w:sz w:val="20"/>
      <w:szCs w:val="25"/>
    </w:rPr>
  </w:style>
  <w:style w:type="paragraph" w:styleId="CommentSubject">
    <w:name w:val="annotation subject"/>
    <w:basedOn w:val="CommentText"/>
    <w:next w:val="CommentText"/>
    <w:link w:val="CommentSubjectChar"/>
    <w:uiPriority w:val="99"/>
    <w:semiHidden/>
    <w:unhideWhenUsed/>
    <w:rsid w:val="00DF76DF"/>
    <w:rPr>
      <w:b/>
      <w:bCs/>
    </w:rPr>
  </w:style>
  <w:style w:type="character" w:customStyle="1" w:styleId="CommentSubjectChar">
    <w:name w:val="Comment Subject Char"/>
    <w:basedOn w:val="CommentTextChar"/>
    <w:link w:val="CommentSubject"/>
    <w:uiPriority w:val="99"/>
    <w:semiHidden/>
    <w:rsid w:val="00DF76DF"/>
    <w:rPr>
      <w:b/>
      <w:bCs/>
      <w:sz w:val="20"/>
      <w:szCs w:val="25"/>
    </w:rPr>
  </w:style>
  <w:style w:type="character" w:customStyle="1" w:styleId="font-semibold">
    <w:name w:val="font-semibold"/>
    <w:basedOn w:val="DefaultParagraphFont"/>
    <w:rsid w:val="00C72A72"/>
  </w:style>
  <w:style w:type="paragraph" w:customStyle="1" w:styleId="Caption1">
    <w:name w:val="Caption1"/>
    <w:basedOn w:val="Normal"/>
    <w:next w:val="Normal"/>
    <w:qFormat/>
    <w:pPr>
      <w:spacing w:before="120" w:after="240"/>
      <w:jc w:val="center"/>
    </w:pPr>
    <w:rPr>
      <w:i/>
      <w:sz w:val="20"/>
    </w:rPr>
  </w:style>
  <w:style w:type="paragraph" w:customStyle="1" w:styleId="ui-markdownlist-item">
    <w:name w:val="ui-markdown__list-item"/>
    <w:basedOn w:val="Normal"/>
    <w:rsid w:val="000F4C7D"/>
    <w:pPr>
      <w:spacing w:before="100" w:beforeAutospacing="1" w:after="100" w:afterAutospacing="1"/>
    </w:pPr>
    <w:rPr>
      <w:rFonts w:ascii="Tahoma" w:eastAsia="Times New Roman" w:hAnsi="Tahoma" w:cs="Tahoma"/>
      <w:kern w:val="0"/>
      <w:sz w:val="24"/>
      <w:szCs w:val="24"/>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rungsri.com/th/research/industry/industry-outlook/agriculture/rice/io/io-rice-2026-2028"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rdia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rdia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acbb70-30ea-4fcf-9ace-74ef9998fbc3"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396B29C8D40334DAF66FC5284855424" ma:contentTypeVersion="7" ma:contentTypeDescription="Create a new document." ma:contentTypeScope="" ma:versionID="aab9185dd332be953207ce3da6540a4e">
  <xsd:schema xmlns:xsd="http://www.w3.org/2001/XMLSchema" xmlns:xs="http://www.w3.org/2001/XMLSchema" xmlns:p="http://schemas.microsoft.com/office/2006/metadata/properties" xmlns:ns1="http://schemas.microsoft.com/sharepoint/v3" xmlns:ns3="3bacbb70-30ea-4fcf-9ace-74ef9998fbc3" targetNamespace="http://schemas.microsoft.com/office/2006/metadata/properties" ma:root="true" ma:fieldsID="b0e47055c57bfae17f47e10e1209ad5f" ns1:_="" ns3:_="">
    <xsd:import namespace="http://schemas.microsoft.com/sharepoint/v3"/>
    <xsd:import namespace="3bacbb70-30ea-4fcf-9ace-74ef9998fb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cbb70-30ea-4fcf-9ace-74ef9998fb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12EBB9-CB3B-48CB-9C36-9496BEBF4CA8}">
  <ds:schemaRefs>
    <ds:schemaRef ds:uri="http://schemas.microsoft.com/office/2006/metadata/properties"/>
    <ds:schemaRef ds:uri="http://schemas.microsoft.com/office/infopath/2007/PartnerControls"/>
    <ds:schemaRef ds:uri="3bacbb70-30ea-4fcf-9ace-74ef9998fbc3"/>
    <ds:schemaRef ds:uri="http://schemas.microsoft.com/sharepoint/v3"/>
  </ds:schemaRefs>
</ds:datastoreItem>
</file>

<file path=customXml/itemProps2.xml><?xml version="1.0" encoding="utf-8"?>
<ds:datastoreItem xmlns:ds="http://schemas.openxmlformats.org/officeDocument/2006/customXml" ds:itemID="{71EE9DF3-706A-4C9A-B0D9-B6E87233B6AA}">
  <ds:schemaRefs>
    <ds:schemaRef ds:uri="http://schemas.openxmlformats.org/officeDocument/2006/bibliography"/>
  </ds:schemaRefs>
</ds:datastoreItem>
</file>

<file path=customXml/itemProps3.xml><?xml version="1.0" encoding="utf-8"?>
<ds:datastoreItem xmlns:ds="http://schemas.openxmlformats.org/officeDocument/2006/customXml" ds:itemID="{E37E28BF-1B4B-4C6A-BC51-C0D1EF822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acbb70-30ea-4fcf-9ace-74ef9998f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D0AB4A-A7AE-4734-A4FD-BACA4532E6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1</Pages>
  <Words>2804</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PUNJAKUL PHONGPARNICH</dc:creator>
  <cp:keywords/>
  <dc:description/>
  <cp:lastModifiedBy>PUNJAKUL PHONGPARNICH</cp:lastModifiedBy>
  <cp:revision>6</cp:revision>
  <cp:lastPrinted>2026-08-16T07:07:00Z</cp:lastPrinted>
  <dcterms:created xsi:type="dcterms:W3CDTF">2026-08-21T14:23:00Z</dcterms:created>
  <dcterms:modified xsi:type="dcterms:W3CDTF">2026-09-01T14:20:00Z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0x0101001396B29C8D40334DAF66FC5284855424</vt:lpwstr>
  </property>
  <property fmtid="{D5CDD505-2E9C-101B-9397-08002B2CF9AE}" pid="3" name="OfficeCLI.Version">
    <vt:lpwstr>1.0.145</vt:lpwstr>
  </property>
  <property fmtid="{D5CDD505-2E9C-101B-9397-08002B2CF9AE}" pid="4" name="OfficeCLI.LastModified">
    <vt:lpwstr>2026-08-26T14:43:45Z</vt:lpwstr>
  </property>
</Properties>
</file>