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1A78D" w14:textId="03AD78AE" w:rsidR="00AA11C4" w:rsidRDefault="00557992" w:rsidP="00D1158E">
      <w:pPr>
        <w:jc w:val="both"/>
      </w:pPr>
      <w:r>
        <w:t>Extremely rough outline of CCDR inputs</w:t>
      </w:r>
      <w:r w:rsidR="00D1158E">
        <w:t xml:space="preserve"> – </w:t>
      </w:r>
      <w:r w:rsidR="00C5454D">
        <w:t>mainly illustrative and incorporating the ideas discussed in our meetings</w:t>
      </w:r>
      <w:r w:rsidR="00D1158E">
        <w:t xml:space="preserve"> </w:t>
      </w:r>
    </w:p>
    <w:p w14:paraId="79140396" w14:textId="56209990" w:rsidR="007F6E68" w:rsidRDefault="0062466A">
      <w:r>
        <w:t>As Figure 1 illustrates heat rises are expected to affect firms across Y% of the country</w:t>
      </w:r>
      <w:r w:rsidR="00C8522C">
        <w:t>’s landmass</w:t>
      </w:r>
      <w:r>
        <w:t xml:space="preserve">. </w:t>
      </w:r>
      <w:r w:rsidR="001622BB">
        <w:t xml:space="preserve">These [heat level rises] are expected to be most sever outside the economic centers </w:t>
      </w:r>
      <w:r w:rsidR="00C8522C">
        <w:t xml:space="preserve">in Gauteng and </w:t>
      </w:r>
      <w:r w:rsidR="001622BB">
        <w:t xml:space="preserve">along the coast. </w:t>
      </w:r>
      <w:r w:rsidR="006B364B">
        <w:t>Overall</w:t>
      </w:r>
      <w:r w:rsidR="001622BB">
        <w:t xml:space="preserve"> Z% of the ec</w:t>
      </w:r>
      <w:r w:rsidR="006B364B">
        <w:t>o</w:t>
      </w:r>
      <w:r w:rsidR="001622BB">
        <w:t xml:space="preserve">nomy is currently located in areas where [heat level rises of Y are expected]. Firms </w:t>
      </w:r>
      <w:r w:rsidR="00EE6482">
        <w:t xml:space="preserve">operating in the manufacturing and services sectors in </w:t>
      </w:r>
      <w:r w:rsidR="001622BB">
        <w:t xml:space="preserve">these areas </w:t>
      </w:r>
      <w:r w:rsidR="006B364B">
        <w:t>can be expected to</w:t>
      </w:r>
      <w:r>
        <w:t xml:space="preserve"> experience [substantial productivity losses] when the [number of hot days in a year] exceeds [Y]. </w:t>
      </w:r>
      <w:r w:rsidR="006B364B">
        <w:t xml:space="preserve">These can be as much as [Z per year per worker]. </w:t>
      </w:r>
      <w:r w:rsidR="0015231C">
        <w:t>Th</w:t>
      </w:r>
      <w:r w:rsidR="00EE6482">
        <w:t>e</w:t>
      </w:r>
      <w:r w:rsidR="0015231C">
        <w:t>s</w:t>
      </w:r>
      <w:r w:rsidR="00EE6482">
        <w:t>e</w:t>
      </w:r>
      <w:r w:rsidR="0015231C">
        <w:t xml:space="preserve"> impacts are greatest for [labor </w:t>
      </w:r>
      <w:r w:rsidR="00EE2B00">
        <w:t>intensive</w:t>
      </w:r>
      <w:r w:rsidR="0015231C">
        <w:t xml:space="preserve"> firms] in sectors such as [XXX]. Larger f</w:t>
      </w:r>
      <w:r w:rsidR="001622BB">
        <w:t xml:space="preserve">irms </w:t>
      </w:r>
      <w:r w:rsidR="006B364B">
        <w:t xml:space="preserve">with </w:t>
      </w:r>
      <w:r w:rsidR="0015231C">
        <w:t xml:space="preserve">better access to capital are often </w:t>
      </w:r>
      <w:proofErr w:type="gramStart"/>
      <w:r w:rsidR="0015231C">
        <w:t>in a position</w:t>
      </w:r>
      <w:proofErr w:type="gramEnd"/>
      <w:r w:rsidR="0015231C">
        <w:t xml:space="preserve"> to </w:t>
      </w:r>
      <w:r w:rsidR="001622BB">
        <w:t xml:space="preserve">counteract these impacts through investment in </w:t>
      </w:r>
      <w:r>
        <w:t xml:space="preserve">adaptation including spending on [air conditioning], […] and […]. </w:t>
      </w:r>
      <w:r w:rsidR="001622BB">
        <w:t>These expenditures can be substantial. For example [</w:t>
      </w:r>
      <w:r w:rsidR="001622BB">
        <w:t>Y% of GDP by some estimates</w:t>
      </w:r>
      <w:r w:rsidR="001622BB">
        <w:t>]</w:t>
      </w:r>
      <w:r w:rsidR="001622BB">
        <w:t xml:space="preserve"> which roughly suggest investments of around Z% of </w:t>
      </w:r>
      <w:r w:rsidR="006B364B">
        <w:t>GDP</w:t>
      </w:r>
      <w:r w:rsidR="001622BB">
        <w:t xml:space="preserve"> will be needed </w:t>
      </w:r>
      <w:r w:rsidR="006B364B">
        <w:t>by firms to</w:t>
      </w:r>
      <w:r w:rsidR="001622BB">
        <w:t xml:space="preserve"> adapt to the heat level gains</w:t>
      </w:r>
      <w:r w:rsidR="001622BB">
        <w:t xml:space="preserve">. </w:t>
      </w:r>
      <w:r w:rsidR="006B364B">
        <w:t xml:space="preserve">Many SMEs can be expected to struggle to make these investments leading to increased concentration of economic activity in larger firms. </w:t>
      </w:r>
      <w:r w:rsidR="00EE6482">
        <w:t>The heat rises</w:t>
      </w:r>
      <w:r w:rsidR="004146EC">
        <w:t xml:space="preserve"> will also </w:t>
      </w:r>
      <w:r w:rsidR="00340827">
        <w:t xml:space="preserve">make it more </w:t>
      </w:r>
      <w:r w:rsidR="00EE6482">
        <w:t xml:space="preserve">difficult to develop the manufacturing and services sectors in </w:t>
      </w:r>
      <w:r w:rsidR="00340827">
        <w:t>these areas</w:t>
      </w:r>
      <w:r w:rsidR="00EE6482">
        <w:t>. This is an extra impediment to areas</w:t>
      </w:r>
      <w:r w:rsidR="00340827">
        <w:t xml:space="preserve"> which are already relatively low income. The areas most affected by [heat level rises] have incomes that are [X%</w:t>
      </w:r>
      <w:r w:rsidR="00635C69">
        <w:t xml:space="preserve">] of those </w:t>
      </w:r>
      <w:r w:rsidR="007F6E68">
        <w:t>[</w:t>
      </w:r>
      <w:r w:rsidR="00635C69">
        <w:t>tha</w:t>
      </w:r>
      <w:r w:rsidR="007F6E68">
        <w:t>n those that are least affected]</w:t>
      </w:r>
      <w:r w:rsidR="00635C69">
        <w:t>.</w:t>
      </w:r>
    </w:p>
    <w:p w14:paraId="4CADB179" w14:textId="77777777" w:rsidR="00C5454D" w:rsidRDefault="00C5454D" w:rsidP="00C5454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16"/>
      </w:tblGrid>
      <w:tr w:rsidR="00C5454D" w14:paraId="0FE949B3" w14:textId="77777777" w:rsidTr="0008146B">
        <w:tc>
          <w:tcPr>
            <w:tcW w:w="4675" w:type="dxa"/>
          </w:tcPr>
          <w:p w14:paraId="3E7E5756" w14:textId="77777777" w:rsidR="00C5454D" w:rsidRPr="00557992" w:rsidRDefault="00C5454D" w:rsidP="0008146B">
            <w:r>
              <w:t xml:space="preserve">Figure 1: Temperature [stress] projected for 20X0 relative to current centers of economic activity in South Africa </w:t>
            </w:r>
          </w:p>
        </w:tc>
      </w:tr>
      <w:tr w:rsidR="00C5454D" w14:paraId="05EDCB5C" w14:textId="77777777" w:rsidTr="0008146B">
        <w:tc>
          <w:tcPr>
            <w:tcW w:w="4675" w:type="dxa"/>
          </w:tcPr>
          <w:p w14:paraId="03BD0823" w14:textId="77777777" w:rsidR="00C5454D" w:rsidRPr="00557992" w:rsidRDefault="00C5454D" w:rsidP="0008146B">
            <w:pPr>
              <w:rPr>
                <w:i/>
                <w:iCs/>
              </w:rPr>
            </w:pPr>
            <w:r w:rsidRPr="00557992">
              <w:rPr>
                <w:i/>
                <w:iCs/>
              </w:rPr>
              <w:t xml:space="preserve">The map shows </w:t>
            </w:r>
            <w:proofErr w:type="gramStart"/>
            <w:r w:rsidRPr="00557992">
              <w:rPr>
                <w:i/>
                <w:iCs/>
              </w:rPr>
              <w:t>….explain</w:t>
            </w:r>
            <w:proofErr w:type="gramEnd"/>
            <w:r w:rsidRPr="00557992">
              <w:rPr>
                <w:i/>
                <w:iCs/>
              </w:rPr>
              <w:t xml:space="preserve"> how to interp</w:t>
            </w:r>
            <w:r>
              <w:rPr>
                <w:i/>
                <w:iCs/>
              </w:rPr>
              <w:t>r</w:t>
            </w:r>
            <w:r w:rsidRPr="00557992">
              <w:rPr>
                <w:i/>
                <w:iCs/>
              </w:rPr>
              <w:t>et</w:t>
            </w:r>
            <w:r>
              <w:rPr>
                <w:i/>
                <w:iCs/>
              </w:rPr>
              <w:t xml:space="preserve"> it </w:t>
            </w:r>
          </w:p>
        </w:tc>
      </w:tr>
      <w:tr w:rsidR="00C5454D" w14:paraId="0CC42400" w14:textId="77777777" w:rsidTr="0008146B">
        <w:tc>
          <w:tcPr>
            <w:tcW w:w="4675" w:type="dxa"/>
          </w:tcPr>
          <w:p w14:paraId="0E9F3515" w14:textId="77777777" w:rsidR="00C5454D" w:rsidRDefault="00C5454D" w:rsidP="0008146B">
            <w:r w:rsidRPr="00557992">
              <w:drawing>
                <wp:inline distT="0" distB="0" distL="0" distR="0" wp14:anchorId="008694A5" wp14:editId="22A7A03D">
                  <wp:extent cx="4762500" cy="3765223"/>
                  <wp:effectExtent l="0" t="0" r="0" b="6985"/>
                  <wp:docPr id="26" name="Picture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9DEDD29-AEEE-415E-BBF4-548DFF8E7D4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>
                            <a:extLst>
                              <a:ext uri="{FF2B5EF4-FFF2-40B4-BE49-F238E27FC236}">
                                <a16:creationId xmlns:a16="http://schemas.microsoft.com/office/drawing/2014/main" id="{89DEDD29-AEEE-415E-BBF4-548DFF8E7D4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078" cy="380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5BE68" w14:textId="77777777" w:rsidR="00C5454D" w:rsidRDefault="00C5454D" w:rsidP="00C5454D"/>
    <w:p w14:paraId="031B62E6" w14:textId="77777777" w:rsidR="00C5454D" w:rsidRDefault="00C5454D"/>
    <w:p w14:paraId="1DFFD987" w14:textId="47A7D53F" w:rsidR="00557992" w:rsidRDefault="0050362E">
      <w:r>
        <w:t xml:space="preserve">Increases in [water stress] </w:t>
      </w:r>
      <w:r w:rsidR="00793E85">
        <w:t xml:space="preserve">will also have direct impacts on firm performance in </w:t>
      </w:r>
      <w:proofErr w:type="gramStart"/>
      <w:r w:rsidR="00793E85">
        <w:t>a number of</w:t>
      </w:r>
      <w:proofErr w:type="gramEnd"/>
      <w:r w:rsidR="00793E85">
        <w:t xml:space="preserve"> </w:t>
      </w:r>
      <w:r w:rsidR="006C53FA">
        <w:t xml:space="preserve">[manufacturing] </w:t>
      </w:r>
      <w:r w:rsidR="00793E85">
        <w:t>sectors</w:t>
      </w:r>
      <w:r w:rsidR="00B40339">
        <w:t xml:space="preserve"> such as [X], [Y] and [Z]</w:t>
      </w:r>
      <w:r w:rsidR="00793E85">
        <w:t>.</w:t>
      </w:r>
      <w:r w:rsidR="00B40339">
        <w:t xml:space="preserve"> As Figure 2</w:t>
      </w:r>
      <w:r w:rsidR="006E5385">
        <w:t xml:space="preserve"> illustrates</w:t>
      </w:r>
      <w:r w:rsidR="00B40339">
        <w:t xml:space="preserve"> </w:t>
      </w:r>
      <w:r w:rsidR="00EE2B00">
        <w:t xml:space="preserve">water stress is expected to be </w:t>
      </w:r>
      <w:r w:rsidR="00B40339">
        <w:t xml:space="preserve">firms along the </w:t>
      </w:r>
      <w:r w:rsidR="006E5385">
        <w:t>Cape c</w:t>
      </w:r>
      <w:r w:rsidR="00B40339">
        <w:t>oast</w:t>
      </w:r>
      <w:r w:rsidR="00EE2B00">
        <w:t xml:space="preserve"> as well [firms in the interior of the country]. </w:t>
      </w:r>
      <w:r w:rsidR="003D39EB">
        <w:t>This ha</w:t>
      </w:r>
      <w:r w:rsidR="006C53FA">
        <w:t>s</w:t>
      </w:r>
      <w:r w:rsidR="003D39EB">
        <w:t xml:space="preserve"> the potential to affect firms’ operations through [higher water tariffs]</w:t>
      </w:r>
      <w:r w:rsidR="00F32089">
        <w:t xml:space="preserve">, [the costs of </w:t>
      </w:r>
      <w:r w:rsidR="006C53FA">
        <w:t>buying water from tankers</w:t>
      </w:r>
      <w:r w:rsidR="00F32089">
        <w:t>] or [water shortages]. Firms can adapt to these challenges by increasing expenditure on [storage tanks?], [</w:t>
      </w:r>
      <w:r w:rsidR="00074227">
        <w:t xml:space="preserve">water recycling] and [similar]. A [bottling plant] </w:t>
      </w:r>
      <w:r w:rsidR="00C5454D">
        <w:t xml:space="preserve">can spend as much as [$X] to reduce its reliance on water from the central lines. Ultimately, these costs can be expected to be passed onto consumers. </w:t>
      </w:r>
    </w:p>
    <w:p w14:paraId="13A6588C" w14:textId="6F9F9EEA" w:rsidR="00557992" w:rsidRDefault="0055799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26"/>
      </w:tblGrid>
      <w:tr w:rsidR="00557992" w14:paraId="18A08714" w14:textId="77777777" w:rsidTr="0008146B">
        <w:tc>
          <w:tcPr>
            <w:tcW w:w="4675" w:type="dxa"/>
          </w:tcPr>
          <w:p w14:paraId="7AEAB14B" w14:textId="1268F2B4" w:rsidR="00557992" w:rsidRDefault="00557992" w:rsidP="0008146B">
            <w:r>
              <w:t xml:space="preserve">Figure 2: </w:t>
            </w:r>
            <w:r>
              <w:t>Water</w:t>
            </w:r>
            <w:r>
              <w:t xml:space="preserve"> [stress] projected for 20X0 relative to current centers of economic activity in South Africa</w:t>
            </w:r>
          </w:p>
        </w:tc>
      </w:tr>
      <w:tr w:rsidR="00557992" w:rsidRPr="00557992" w14:paraId="5A8A4AD4" w14:textId="77777777" w:rsidTr="0008146B">
        <w:tc>
          <w:tcPr>
            <w:tcW w:w="4675" w:type="dxa"/>
          </w:tcPr>
          <w:p w14:paraId="616AD56B" w14:textId="77777777" w:rsidR="00557992" w:rsidRPr="00557992" w:rsidRDefault="00557992" w:rsidP="0008146B">
            <w:pPr>
              <w:rPr>
                <w:i/>
                <w:iCs/>
              </w:rPr>
            </w:pPr>
            <w:r w:rsidRPr="00557992">
              <w:rPr>
                <w:i/>
                <w:iCs/>
              </w:rPr>
              <w:t>The map shows … explain how to interpret</w:t>
            </w:r>
          </w:p>
        </w:tc>
      </w:tr>
      <w:tr w:rsidR="00557992" w14:paraId="7F4C6062" w14:textId="77777777" w:rsidTr="0008146B">
        <w:tc>
          <w:tcPr>
            <w:tcW w:w="4675" w:type="dxa"/>
          </w:tcPr>
          <w:p w14:paraId="06658282" w14:textId="77777777" w:rsidR="00557992" w:rsidRDefault="00557992" w:rsidP="0008146B">
            <w:r w:rsidRPr="00557992">
              <w:drawing>
                <wp:inline distT="0" distB="0" distL="0" distR="0" wp14:anchorId="301A816B" wp14:editId="4B682BE8">
                  <wp:extent cx="4197350" cy="3312588"/>
                  <wp:effectExtent l="0" t="0" r="0" b="2540"/>
                  <wp:docPr id="16" name="Picture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63C4C82-7B9F-4B98-A1F2-A3EC08FFCB5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>
                            <a:extLst>
                              <a:ext uri="{FF2B5EF4-FFF2-40B4-BE49-F238E27FC236}">
                                <a16:creationId xmlns:a16="http://schemas.microsoft.com/office/drawing/2014/main" id="{463C4C82-7B9F-4B98-A1F2-A3EC08FFCB5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182" cy="3370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A06FB7" w14:textId="77777777" w:rsidR="00557992" w:rsidRPr="00557992" w:rsidRDefault="00557992">
      <w:pPr>
        <w:rPr>
          <w:b/>
          <w:bCs/>
        </w:rPr>
      </w:pPr>
    </w:p>
    <w:sectPr w:rsidR="00557992" w:rsidRPr="00557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456DA" w14:textId="77777777" w:rsidR="006B364B" w:rsidRDefault="006B364B" w:rsidP="006B364B">
      <w:pPr>
        <w:spacing w:after="0" w:line="240" w:lineRule="auto"/>
      </w:pPr>
      <w:r>
        <w:separator/>
      </w:r>
    </w:p>
  </w:endnote>
  <w:endnote w:type="continuationSeparator" w:id="0">
    <w:p w14:paraId="741B75B0" w14:textId="77777777" w:rsidR="006B364B" w:rsidRDefault="006B364B" w:rsidP="006B3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AF7FE" w14:textId="77777777" w:rsidR="006B364B" w:rsidRDefault="006B364B" w:rsidP="006B364B">
      <w:pPr>
        <w:spacing w:after="0" w:line="240" w:lineRule="auto"/>
      </w:pPr>
      <w:r>
        <w:separator/>
      </w:r>
    </w:p>
  </w:footnote>
  <w:footnote w:type="continuationSeparator" w:id="0">
    <w:p w14:paraId="41FFB085" w14:textId="77777777" w:rsidR="006B364B" w:rsidRDefault="006B364B" w:rsidP="006B36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992"/>
    <w:rsid w:val="00001869"/>
    <w:rsid w:val="00074227"/>
    <w:rsid w:val="0015231C"/>
    <w:rsid w:val="001622BB"/>
    <w:rsid w:val="00340827"/>
    <w:rsid w:val="003D39EB"/>
    <w:rsid w:val="004146EC"/>
    <w:rsid w:val="0050362E"/>
    <w:rsid w:val="00557992"/>
    <w:rsid w:val="0062466A"/>
    <w:rsid w:val="00635C69"/>
    <w:rsid w:val="006B364B"/>
    <w:rsid w:val="006C53FA"/>
    <w:rsid w:val="006E5385"/>
    <w:rsid w:val="00793E85"/>
    <w:rsid w:val="007F6E68"/>
    <w:rsid w:val="009C094C"/>
    <w:rsid w:val="00A534CB"/>
    <w:rsid w:val="00AA11C4"/>
    <w:rsid w:val="00B40339"/>
    <w:rsid w:val="00C5454D"/>
    <w:rsid w:val="00C8522C"/>
    <w:rsid w:val="00D1158E"/>
    <w:rsid w:val="00EE2B00"/>
    <w:rsid w:val="00EE6482"/>
    <w:rsid w:val="00F32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3CC7D0"/>
  <w15:chartTrackingRefBased/>
  <w15:docId w15:val="{99523AF2-A0E5-415A-A64E-952222467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579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Myburgh</dc:creator>
  <cp:keywords/>
  <dc:description/>
  <cp:lastModifiedBy>Andrew Myburgh</cp:lastModifiedBy>
  <cp:revision>21</cp:revision>
  <dcterms:created xsi:type="dcterms:W3CDTF">2022-07-15T16:26:00Z</dcterms:created>
  <dcterms:modified xsi:type="dcterms:W3CDTF">2022-07-15T18:23:00Z</dcterms:modified>
</cp:coreProperties>
</file>