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A5CC" w14:textId="08280794" w:rsidR="006C0041" w:rsidRPr="00F4192C" w:rsidRDefault="00F4192C">
      <w:pPr>
        <w:rPr>
          <w:rFonts w:ascii="Bahnschrift SemiBold SemiConden" w:hAnsi="Bahnschrift SemiBold SemiConden"/>
          <w:sz w:val="32"/>
          <w:szCs w:val="32"/>
          <w:lang w:val="en-US"/>
        </w:rPr>
      </w:pPr>
      <w:r w:rsidRPr="00F4192C">
        <w:rPr>
          <w:rFonts w:ascii="Bahnschrift SemiBold SemiConden" w:hAnsi="Bahnschrift SemiBold SemiConden"/>
          <w:sz w:val="32"/>
          <w:szCs w:val="32"/>
          <w:lang w:val="en-US"/>
        </w:rPr>
        <w:t>Singleton Pattern Example Output:</w:t>
      </w:r>
    </w:p>
    <w:p w14:paraId="08166A4A" w14:textId="45755DFA" w:rsidR="00F4192C" w:rsidRDefault="00F4192C">
      <w:pPr>
        <w:rPr>
          <w:lang w:val="en-US"/>
        </w:rPr>
      </w:pPr>
      <w:r w:rsidRPr="00F4192C">
        <w:rPr>
          <w:lang w:val="en-US"/>
        </w:rPr>
        <w:drawing>
          <wp:inline distT="0" distB="0" distL="0" distR="0" wp14:anchorId="42A3195C" wp14:editId="0D77C6D7">
            <wp:extent cx="5731510" cy="777875"/>
            <wp:effectExtent l="0" t="0" r="2540" b="3175"/>
            <wp:docPr id="168682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27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547" w14:textId="77777777" w:rsidR="00F4192C" w:rsidRDefault="00F4192C">
      <w:pPr>
        <w:rPr>
          <w:lang w:val="en-US"/>
        </w:rPr>
      </w:pPr>
    </w:p>
    <w:p w14:paraId="5F837B51" w14:textId="526CD06F" w:rsidR="00F4192C" w:rsidRPr="00F4192C" w:rsidRDefault="00F4192C">
      <w:pPr>
        <w:rPr>
          <w:rFonts w:ascii="Bahnschrift SemiBold SemiConden" w:hAnsi="Bahnschrift SemiBold SemiConden"/>
          <w:sz w:val="32"/>
          <w:szCs w:val="32"/>
          <w:lang w:val="en-US"/>
        </w:rPr>
      </w:pPr>
      <w:r w:rsidRPr="00F4192C">
        <w:rPr>
          <w:rFonts w:ascii="Bahnschrift SemiBold SemiConden" w:hAnsi="Bahnschrift SemiBold SemiConden"/>
          <w:sz w:val="32"/>
          <w:szCs w:val="32"/>
          <w:lang w:val="en-US"/>
        </w:rPr>
        <w:t>Factory Method Pattern Example Output:</w:t>
      </w:r>
    </w:p>
    <w:p w14:paraId="657F80BC" w14:textId="345196DE" w:rsidR="00F4192C" w:rsidRDefault="00F4192C">
      <w:pPr>
        <w:rPr>
          <w:lang w:val="en-US"/>
        </w:rPr>
      </w:pPr>
      <w:r w:rsidRPr="00F4192C">
        <w:rPr>
          <w:lang w:val="en-US"/>
        </w:rPr>
        <w:drawing>
          <wp:inline distT="0" distB="0" distL="0" distR="0" wp14:anchorId="39157FF1" wp14:editId="6F0E0D5F">
            <wp:extent cx="5731510" cy="1266825"/>
            <wp:effectExtent l="0" t="0" r="2540" b="9525"/>
            <wp:docPr id="203016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6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9C5" w14:textId="77777777" w:rsidR="00847924" w:rsidRDefault="00847924">
      <w:pPr>
        <w:rPr>
          <w:lang w:val="en-US"/>
        </w:rPr>
      </w:pPr>
    </w:p>
    <w:p w14:paraId="557C4A58" w14:textId="4692889A" w:rsidR="0002762B" w:rsidRPr="0002762B" w:rsidRDefault="0002762B">
      <w:pPr>
        <w:rPr>
          <w:rFonts w:ascii="Bahnschrift SemiBold SemiConden" w:hAnsi="Bahnschrift SemiBold SemiConden"/>
          <w:sz w:val="32"/>
          <w:szCs w:val="32"/>
          <w:lang w:val="en-US"/>
        </w:rPr>
      </w:pPr>
      <w:r w:rsidRPr="0002762B">
        <w:rPr>
          <w:rFonts w:ascii="Bahnschrift SemiBold SemiConden" w:hAnsi="Bahnschrift SemiBold SemiConden"/>
          <w:sz w:val="32"/>
          <w:szCs w:val="32"/>
          <w:lang w:val="en-US"/>
        </w:rPr>
        <w:t>Ecommerce Platform Search:</w:t>
      </w:r>
    </w:p>
    <w:p w14:paraId="5E53353D" w14:textId="4B501AF7" w:rsidR="0002762B" w:rsidRDefault="0002762B">
      <w:pPr>
        <w:rPr>
          <w:lang w:val="en-US"/>
        </w:rPr>
      </w:pPr>
      <w:r w:rsidRPr="0002762B">
        <w:rPr>
          <w:lang w:val="en-US"/>
        </w:rPr>
        <w:drawing>
          <wp:inline distT="0" distB="0" distL="0" distR="0" wp14:anchorId="5B2760BA" wp14:editId="09E5B0BF">
            <wp:extent cx="5731510" cy="572135"/>
            <wp:effectExtent l="0" t="0" r="2540" b="0"/>
            <wp:docPr id="4840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EB2D" w14:textId="77777777" w:rsidR="00847924" w:rsidRDefault="00847924">
      <w:pPr>
        <w:rPr>
          <w:lang w:val="en-US"/>
        </w:rPr>
      </w:pPr>
    </w:p>
    <w:p w14:paraId="17B59FC0" w14:textId="1B1E6112" w:rsidR="0002762B" w:rsidRPr="00847924" w:rsidRDefault="00847924">
      <w:pPr>
        <w:rPr>
          <w:rFonts w:ascii="Bahnschrift SemiBold SemiConden" w:hAnsi="Bahnschrift SemiBold SemiConden"/>
          <w:sz w:val="32"/>
          <w:szCs w:val="32"/>
          <w:lang w:val="en-US"/>
        </w:rPr>
      </w:pPr>
      <w:r w:rsidRPr="00847924">
        <w:rPr>
          <w:rFonts w:ascii="Bahnschrift SemiBold SemiConden" w:hAnsi="Bahnschrift SemiBold SemiConden"/>
          <w:sz w:val="32"/>
          <w:szCs w:val="32"/>
          <w:lang w:val="en-US"/>
        </w:rPr>
        <w:t>Inventory Management System:</w:t>
      </w:r>
    </w:p>
    <w:p w14:paraId="77DC9A6F" w14:textId="0BE1FC71" w:rsidR="0002762B" w:rsidRDefault="0002762B">
      <w:pPr>
        <w:rPr>
          <w:lang w:val="en-US"/>
        </w:rPr>
      </w:pPr>
      <w:r w:rsidRPr="0002762B">
        <w:rPr>
          <w:lang w:val="en-US"/>
        </w:rPr>
        <w:drawing>
          <wp:inline distT="0" distB="0" distL="0" distR="0" wp14:anchorId="779E2023" wp14:editId="2591B5F9">
            <wp:extent cx="5768340" cy="3543300"/>
            <wp:effectExtent l="0" t="0" r="3810" b="0"/>
            <wp:docPr id="78708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8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365" cy="35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E5F3" w14:textId="05DC3F88" w:rsidR="0002762B" w:rsidRDefault="0002762B">
      <w:pPr>
        <w:rPr>
          <w:lang w:val="en-US"/>
        </w:rPr>
      </w:pPr>
      <w:r w:rsidRPr="0002762B">
        <w:rPr>
          <w:lang w:val="en-US"/>
        </w:rPr>
        <w:lastRenderedPageBreak/>
        <w:drawing>
          <wp:inline distT="0" distB="0" distL="0" distR="0" wp14:anchorId="503C8C74" wp14:editId="2A2D90AF">
            <wp:extent cx="5783580" cy="2582298"/>
            <wp:effectExtent l="0" t="0" r="7620" b="8890"/>
            <wp:docPr id="272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659" cy="25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DCB">
        <w:rPr>
          <w:lang w:val="en-US"/>
        </w:rPr>
        <w:br/>
      </w:r>
    </w:p>
    <w:p w14:paraId="11C70B5E" w14:textId="0A955C3F" w:rsidR="00115DCB" w:rsidRPr="00115DCB" w:rsidRDefault="00115DCB">
      <w:pPr>
        <w:rPr>
          <w:rFonts w:ascii="Bahnschrift SemiBold SemiConden" w:hAnsi="Bahnschrift SemiBold SemiConden"/>
          <w:sz w:val="32"/>
          <w:szCs w:val="32"/>
          <w:lang w:val="en-US"/>
        </w:rPr>
      </w:pPr>
      <w:r w:rsidRPr="00115DCB">
        <w:rPr>
          <w:rFonts w:ascii="Bahnschrift SemiBold SemiConden" w:hAnsi="Bahnschrift SemiBold SemiConden"/>
          <w:sz w:val="32"/>
          <w:szCs w:val="32"/>
          <w:lang w:val="en-US"/>
        </w:rPr>
        <w:t>Financial Forecasting</w:t>
      </w:r>
    </w:p>
    <w:p w14:paraId="73309725" w14:textId="63FC0000" w:rsidR="00115DCB" w:rsidRPr="00F4192C" w:rsidRDefault="00115DCB">
      <w:pPr>
        <w:rPr>
          <w:lang w:val="en-US"/>
        </w:rPr>
      </w:pPr>
      <w:r w:rsidRPr="00115DCB">
        <w:rPr>
          <w:lang w:val="en-US"/>
        </w:rPr>
        <w:drawing>
          <wp:inline distT="0" distB="0" distL="0" distR="0" wp14:anchorId="5598F689" wp14:editId="53F79E5D">
            <wp:extent cx="5731510" cy="722630"/>
            <wp:effectExtent l="0" t="0" r="2540" b="1270"/>
            <wp:docPr id="171753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3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CB" w:rsidRPr="00F4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C"/>
    <w:rsid w:val="0002762B"/>
    <w:rsid w:val="00115DCB"/>
    <w:rsid w:val="004340F3"/>
    <w:rsid w:val="006C0041"/>
    <w:rsid w:val="00840ED5"/>
    <w:rsid w:val="00847924"/>
    <w:rsid w:val="0099767C"/>
    <w:rsid w:val="00B92ECB"/>
    <w:rsid w:val="00F4192C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994E7"/>
  <w15:chartTrackingRefBased/>
  <w15:docId w15:val="{8FDD4A37-AB4A-4E07-B26E-04E1D7D1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</Words>
  <Characters>148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Shinjan Chowdhury</dc:creator>
  <cp:keywords/>
  <dc:description/>
  <cp:lastModifiedBy>Shinjan Chowdhury</cp:lastModifiedBy>
  <cp:revision>3</cp:revision>
  <dcterms:created xsi:type="dcterms:W3CDTF">2025-06-19T14:55:00Z</dcterms:created>
  <dcterms:modified xsi:type="dcterms:W3CDTF">2025-06-19T15:55:00Z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c8c867bb-ae45-4158-aef4-de17012285a6</vt:lpwstr>
  </property>
</Properties>
</file>