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200"/>
        <w:jc w:val="center"/>
      </w:pPr>
      <w:r>
        <w:rPr>
          <w:b/>
          <w:bCs/>
          <w:color w:val="1B4D2E"/>
          <w:sz w:val="44"/>
          <w:szCs w:val="44"/>
        </w:rPr>
        <w:t xml:space="preserve">Capstone Defense Preparation</w:t>
      </w:r>
    </w:p>
    <w:p>
      <w:pPr>
        <w:spacing w:after="500"/>
        <w:jc w:val="center"/>
      </w:pPr>
      <w:r>
        <w:rPr>
          <w:color w:val="444444"/>
          <w:sz w:val="26"/>
          <w:szCs w:val="26"/>
        </w:rPr>
        <w:t xml:space="preserve">Anticipated Panel Questions and Suggested Answers</w:t>
      </w:r>
    </w:p>
    <w:p>
      <w:pPr>
        <w:spacing w:after="300"/>
        <w:jc w:val="center"/>
      </w:pPr>
      <w:r>
        <w:rPr>
          <w:i/>
          <w:iCs/>
          <w:color w:val="666666"/>
          <w:sz w:val="20"/>
          <w:szCs w:val="20"/>
        </w:rPr>
        <w:t xml:space="preserve">Designing and Implementing a Web-based Spatial Mapping System for Crop Damage Reporting and Assistance Allocation for Disaster-Affected Farmers Associations in Tanza, Cavite</w:t>
      </w:r>
    </w:p>
    <w:tbl>
      <w:tblPr>
        <w:tblW w:type="dxa" w:w="9360"/>
        <w:tblBorders>
          <w:top w:val="single" w:color="B7CDBC" w:sz="4"/>
          <w:left w:val="single" w:color="2D6A4F" w:sz="18"/>
          <w:bottom w:val="single" w:color="B7CDBC" w:sz="4"/>
          <w:right w:val="single" w:color="B7CDBC" w:sz="4"/>
          <w:insideH w:val="none"/>
          <w:insideV w:val="none"/>
        </w:tblBorders>
      </w:tblPr>
      <w:tblGrid>
        <w:gridCol w:w="9360"/>
      </w:tblGrid>
      <w:tr>
        <w:tc>
          <w:tcPr>
            <w:tcW w:type="dxa" w:w="9360"/>
            <w:shd w:fill="F2F7F3" w:val="clear"/>
            <w:tcMar>
              <w:top w:type="dxa" w:w="160"/>
              <w:left w:type="dxa" w:w="200"/>
              <w:bottom w:type="dxa" w:w="160"/>
              <w:right w:type="dxa" w:w="200"/>
            </w:tcMar>
          </w:tcPr>
          <w:p>
            <w:pPr>
              <w:spacing w:after="100"/>
              <w:jc w:val="both"/>
            </w:pPr>
            <w:r>
              <w:rPr>
                <w:b/>
                <w:bCs/>
              </w:rPr>
              <w:t xml:space="preserve">Read this first</w:t>
            </w:r>
          </w:p>
          <w:p>
            <w:pPr>
              <w:spacing w:after="100"/>
              <w:jc w:val="both"/>
            </w:pPr>
            <w:r>
              <w:rPr>
                <w:b w:val="false"/>
                <w:bCs w:val="false"/>
              </w:rPr>
              <w:t xml:space="preserve">Do not memorize these answers word for word. A panelist can tell, and the follow-up question will expose it. Read each answer until you understand why it is the answer, then say it in your own words. If you change something in the system later, change the answer here too, because an answer that is no longer true is worse than no answer at all.</w:t>
            </w:r>
          </w:p>
          <w:p>
            <w:pPr>
              <w:spacing w:after="0"/>
              <w:jc w:val="both"/>
            </w:pPr>
            <w:r>
              <w:rPr>
                <w:b w:val="false"/>
                <w:bCs w:val="false"/>
              </w:rPr>
              <w:t xml:space="preserve">Every fact in this document was taken from your actual codebase and your actual manuscript. Where the two disagree, the disagreement is flagged and an honest answer is given.</w:t>
            </w:r>
          </w:p>
        </w:tc>
      </w:tr>
    </w:tbl>
    <w:p>
      <w:r>
        <w:br w:type="page"/>
      </w:r>
    </w:p>
    <w:p>
      <w:pPr>
        <w:pStyle w:val="Heading1"/>
      </w:pPr>
      <w:r>
        <w:t xml:space="preserve">1. Quick Reference: Facts You Must Know Cold</w:t>
      </w:r>
    </w:p>
    <w:p>
      <w:pPr>
        <w:spacing w:after="140"/>
        <w:jc w:val="both"/>
      </w:pPr>
      <w:r>
        <w:rPr>
          <w:b w:val="false"/>
          <w:bCs w:val="false"/>
          <w:i w:val="false"/>
          <w:iCs w:val="false"/>
        </w:rPr>
        <w:t xml:space="preserve">If you remember nothing else, remember this table. These are the questions that get asked first, and hesitating on them sets the tone for the rest of the defense.</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shd w:fill="1B4D2E" w:val="clear"/>
            <w:tcMar>
              <w:top w:type="dxa" w:w="100"/>
              <w:left w:type="dxa" w:w="140"/>
              <w:bottom w:type="dxa" w:w="100"/>
              <w:right w:type="dxa" w:w="140"/>
            </w:tcMar>
          </w:tcPr>
          <w:p>
            <w:r>
              <w:rPr>
                <w:b/>
                <w:bCs/>
                <w:color w:val="FFFFFF"/>
              </w:rPr>
              <w:t xml:space="preserve">Item</w:t>
            </w:r>
          </w:p>
        </w:tc>
        <w:tc>
          <w:tcPr>
            <w:tcW w:type="dxa" w:w="6360"/>
            <w:shd w:fill="1B4D2E" w:val="clear"/>
            <w:tcMar>
              <w:top w:type="dxa" w:w="100"/>
              <w:left w:type="dxa" w:w="140"/>
              <w:bottom w:type="dxa" w:w="100"/>
              <w:right w:type="dxa" w:w="140"/>
            </w:tcMar>
          </w:tcPr>
          <w:p>
            <w:r>
              <w:rPr>
                <w:b/>
                <w:bCs/>
                <w:color w:val="FFFFFF"/>
              </w:rPr>
              <w:t xml:space="preserve">Answer</w:t>
            </w:r>
          </w:p>
        </w:tc>
      </w:tr>
      <w:tr>
        <w:tc>
          <w:tcPr>
            <w:tcW w:type="dxa" w:w="3000"/>
            <w:shd w:fill="FFFFFF" w:val="clear"/>
            <w:tcMar>
              <w:top w:type="dxa" w:w="90"/>
              <w:left w:type="dxa" w:w="140"/>
              <w:bottom w:type="dxa" w:w="90"/>
              <w:right w:type="dxa" w:w="140"/>
            </w:tcMar>
          </w:tcPr>
          <w:p>
            <w:r>
              <w:rPr>
                <w:b/>
                <w:bCs/>
              </w:rPr>
              <w:t xml:space="preserve">Language</w:t>
            </w:r>
          </w:p>
        </w:tc>
        <w:tc>
          <w:tcPr>
            <w:tcW w:type="dxa" w:w="6360"/>
            <w:shd w:fill="FFFFFF" w:val="clear"/>
            <w:tcMar>
              <w:top w:type="dxa" w:w="90"/>
              <w:left w:type="dxa" w:w="140"/>
              <w:bottom w:type="dxa" w:w="90"/>
              <w:right w:type="dxa" w:w="140"/>
            </w:tcMar>
          </w:tcPr>
          <w:p>
            <w:r>
              <w:rPr>
                <w:b w:val="false"/>
                <w:bCs w:val="false"/>
              </w:rPr>
              <w:t xml:space="preserve">PHP (version 8.3 or higher; the development machine runs 8.5.10)</w:t>
            </w:r>
          </w:p>
        </w:tc>
      </w:tr>
      <w:tr>
        <w:tc>
          <w:tcPr>
            <w:tcW w:type="dxa" w:w="3000"/>
            <w:shd w:fill="F4F6F4" w:val="clear"/>
            <w:tcMar>
              <w:top w:type="dxa" w:w="90"/>
              <w:left w:type="dxa" w:w="140"/>
              <w:bottom w:type="dxa" w:w="90"/>
              <w:right w:type="dxa" w:w="140"/>
            </w:tcMar>
          </w:tcPr>
          <w:p>
            <w:r>
              <w:rPr>
                <w:b/>
                <w:bCs/>
              </w:rPr>
              <w:t xml:space="preserve">Framework</w:t>
            </w:r>
          </w:p>
        </w:tc>
        <w:tc>
          <w:tcPr>
            <w:tcW w:type="dxa" w:w="6360"/>
            <w:shd w:fill="F4F6F4" w:val="clear"/>
            <w:tcMar>
              <w:top w:type="dxa" w:w="90"/>
              <w:left w:type="dxa" w:w="140"/>
              <w:bottom w:type="dxa" w:w="90"/>
              <w:right w:type="dxa" w:w="140"/>
            </w:tcMar>
          </w:tcPr>
          <w:p>
            <w:r>
              <w:rPr>
                <w:b w:val="false"/>
                <w:bCs w:val="false"/>
              </w:rPr>
              <w:t xml:space="preserve">Laravel 13</w:t>
            </w:r>
          </w:p>
        </w:tc>
      </w:tr>
      <w:tr>
        <w:tc>
          <w:tcPr>
            <w:tcW w:type="dxa" w:w="3000"/>
            <w:shd w:fill="FFFFFF" w:val="clear"/>
            <w:tcMar>
              <w:top w:type="dxa" w:w="90"/>
              <w:left w:type="dxa" w:w="140"/>
              <w:bottom w:type="dxa" w:w="90"/>
              <w:right w:type="dxa" w:w="140"/>
            </w:tcMar>
          </w:tcPr>
          <w:p>
            <w:r>
              <w:rPr>
                <w:b/>
                <w:bCs/>
              </w:rPr>
              <w:t xml:space="preserve">Templating</w:t>
            </w:r>
          </w:p>
        </w:tc>
        <w:tc>
          <w:tcPr>
            <w:tcW w:type="dxa" w:w="6360"/>
            <w:shd w:fill="FFFFFF" w:val="clear"/>
            <w:tcMar>
              <w:top w:type="dxa" w:w="90"/>
              <w:left w:type="dxa" w:w="140"/>
              <w:bottom w:type="dxa" w:w="90"/>
              <w:right w:type="dxa" w:w="140"/>
            </w:tcMar>
          </w:tcPr>
          <w:p>
            <w:r>
              <w:rPr>
                <w:b w:val="false"/>
                <w:bCs w:val="false"/>
              </w:rPr>
              <w:t xml:space="preserve">Blade, which is Laravel built-in template engine</w:t>
            </w:r>
          </w:p>
        </w:tc>
      </w:tr>
      <w:tr>
        <w:tc>
          <w:tcPr>
            <w:tcW w:type="dxa" w:w="3000"/>
            <w:shd w:fill="F4F6F4" w:val="clear"/>
            <w:tcMar>
              <w:top w:type="dxa" w:w="90"/>
              <w:left w:type="dxa" w:w="140"/>
              <w:bottom w:type="dxa" w:w="90"/>
              <w:right w:type="dxa" w:w="140"/>
            </w:tcMar>
          </w:tcPr>
          <w:p>
            <w:r>
              <w:rPr>
                <w:b/>
                <w:bCs/>
              </w:rPr>
              <w:t xml:space="preserve">Frontend JS</w:t>
            </w:r>
          </w:p>
        </w:tc>
        <w:tc>
          <w:tcPr>
            <w:tcW w:type="dxa" w:w="6360"/>
            <w:shd w:fill="F4F6F4" w:val="clear"/>
            <w:tcMar>
              <w:top w:type="dxa" w:w="90"/>
              <w:left w:type="dxa" w:w="140"/>
              <w:bottom w:type="dxa" w:w="90"/>
              <w:right w:type="dxa" w:w="140"/>
            </w:tcMar>
          </w:tcPr>
          <w:p>
            <w:r>
              <w:rPr>
                <w:b w:val="false"/>
                <w:bCs w:val="false"/>
              </w:rPr>
              <w:t xml:space="preserve">Alpine.js 3, plus vanilla JavaScript</w:t>
            </w:r>
          </w:p>
        </w:tc>
      </w:tr>
      <w:tr>
        <w:tc>
          <w:tcPr>
            <w:tcW w:type="dxa" w:w="3000"/>
            <w:shd w:fill="FFFFFF" w:val="clear"/>
            <w:tcMar>
              <w:top w:type="dxa" w:w="90"/>
              <w:left w:type="dxa" w:w="140"/>
              <w:bottom w:type="dxa" w:w="90"/>
              <w:right w:type="dxa" w:w="140"/>
            </w:tcMar>
          </w:tcPr>
          <w:p>
            <w:r>
              <w:rPr>
                <w:b/>
                <w:bCs/>
              </w:rPr>
              <w:t xml:space="preserve">Styling</w:t>
            </w:r>
          </w:p>
        </w:tc>
        <w:tc>
          <w:tcPr>
            <w:tcW w:type="dxa" w:w="6360"/>
            <w:shd w:fill="FFFFFF" w:val="clear"/>
            <w:tcMar>
              <w:top w:type="dxa" w:w="90"/>
              <w:left w:type="dxa" w:w="140"/>
              <w:bottom w:type="dxa" w:w="90"/>
              <w:right w:type="dxa" w:w="140"/>
            </w:tcMar>
          </w:tcPr>
          <w:p>
            <w:r>
              <w:rPr>
                <w:b w:val="false"/>
                <w:bCs w:val="false"/>
              </w:rPr>
              <w:t xml:space="preserve">Tailwind CSS v4, built with Vite</w:t>
            </w:r>
          </w:p>
        </w:tc>
      </w:tr>
      <w:tr>
        <w:tc>
          <w:tcPr>
            <w:tcW w:type="dxa" w:w="3000"/>
            <w:shd w:fill="F4F6F4" w:val="clear"/>
            <w:tcMar>
              <w:top w:type="dxa" w:w="90"/>
              <w:left w:type="dxa" w:w="140"/>
              <w:bottom w:type="dxa" w:w="90"/>
              <w:right w:type="dxa" w:w="140"/>
            </w:tcMar>
          </w:tcPr>
          <w:p>
            <w:r>
              <w:rPr>
                <w:b/>
                <w:bCs/>
              </w:rPr>
              <w:t xml:space="preserve">Database</w:t>
            </w:r>
          </w:p>
        </w:tc>
        <w:tc>
          <w:tcPr>
            <w:tcW w:type="dxa" w:w="6360"/>
            <w:shd w:fill="F4F6F4" w:val="clear"/>
            <w:tcMar>
              <w:top w:type="dxa" w:w="90"/>
              <w:left w:type="dxa" w:w="140"/>
              <w:bottom w:type="dxa" w:w="90"/>
              <w:right w:type="dxa" w:w="140"/>
            </w:tcMar>
          </w:tcPr>
          <w:p>
            <w:r>
              <w:rPr>
                <w:b w:val="false"/>
                <w:bCs w:val="false"/>
              </w:rPr>
              <w:t xml:space="preserve">MySQL, served locally through Laragon</w:t>
            </w:r>
          </w:p>
        </w:tc>
      </w:tr>
      <w:tr>
        <w:tc>
          <w:tcPr>
            <w:tcW w:type="dxa" w:w="3000"/>
            <w:shd w:fill="FFFFFF" w:val="clear"/>
            <w:tcMar>
              <w:top w:type="dxa" w:w="90"/>
              <w:left w:type="dxa" w:w="140"/>
              <w:bottom w:type="dxa" w:w="90"/>
              <w:right w:type="dxa" w:w="140"/>
            </w:tcMar>
          </w:tcPr>
          <w:p>
            <w:r>
              <w:rPr>
                <w:b/>
                <w:bCs/>
              </w:rPr>
              <w:t xml:space="preserve">Map library</w:t>
            </w:r>
          </w:p>
        </w:tc>
        <w:tc>
          <w:tcPr>
            <w:tcW w:type="dxa" w:w="6360"/>
            <w:shd w:fill="FFFFFF" w:val="clear"/>
            <w:tcMar>
              <w:top w:type="dxa" w:w="90"/>
              <w:left w:type="dxa" w:w="140"/>
              <w:bottom w:type="dxa" w:w="90"/>
              <w:right w:type="dxa" w:w="140"/>
            </w:tcMar>
          </w:tcPr>
          <w:p>
            <w:r>
              <w:rPr>
                <w:b w:val="false"/>
                <w:bCs w:val="false"/>
              </w:rPr>
              <w:t xml:space="preserve">Leaflet 1.9.4</w:t>
            </w:r>
          </w:p>
        </w:tc>
      </w:tr>
      <w:tr>
        <w:tc>
          <w:tcPr>
            <w:tcW w:type="dxa" w:w="3000"/>
            <w:shd w:fill="F4F6F4" w:val="clear"/>
            <w:tcMar>
              <w:top w:type="dxa" w:w="90"/>
              <w:left w:type="dxa" w:w="140"/>
              <w:bottom w:type="dxa" w:w="90"/>
              <w:right w:type="dxa" w:w="140"/>
            </w:tcMar>
          </w:tcPr>
          <w:p>
            <w:r>
              <w:rPr>
                <w:b/>
                <w:bCs/>
              </w:rPr>
              <w:t xml:space="preserve">Map tiles</w:t>
            </w:r>
          </w:p>
        </w:tc>
        <w:tc>
          <w:tcPr>
            <w:tcW w:type="dxa" w:w="6360"/>
            <w:shd w:fill="F4F6F4" w:val="clear"/>
            <w:tcMar>
              <w:top w:type="dxa" w:w="90"/>
              <w:left w:type="dxa" w:w="140"/>
              <w:bottom w:type="dxa" w:w="90"/>
              <w:right w:type="dxa" w:w="140"/>
            </w:tcMar>
          </w:tcPr>
          <w:p>
            <w:r>
              <w:rPr>
                <w:b w:val="false"/>
                <w:bCs w:val="false"/>
              </w:rPr>
              <w:t xml:space="preserve">OpenStreetMap</w:t>
            </w:r>
          </w:p>
        </w:tc>
      </w:tr>
      <w:tr>
        <w:tc>
          <w:tcPr>
            <w:tcW w:type="dxa" w:w="3000"/>
            <w:shd w:fill="FFFFFF" w:val="clear"/>
            <w:tcMar>
              <w:top w:type="dxa" w:w="90"/>
              <w:left w:type="dxa" w:w="140"/>
              <w:bottom w:type="dxa" w:w="90"/>
              <w:right w:type="dxa" w:w="140"/>
            </w:tcMar>
          </w:tcPr>
          <w:p>
            <w:r>
              <w:rPr>
                <w:b/>
                <w:bCs/>
              </w:rPr>
              <w:t xml:space="preserve">Charts</w:t>
            </w:r>
          </w:p>
        </w:tc>
        <w:tc>
          <w:tcPr>
            <w:tcW w:type="dxa" w:w="6360"/>
            <w:shd w:fill="FFFFFF" w:val="clear"/>
            <w:tcMar>
              <w:top w:type="dxa" w:w="90"/>
              <w:left w:type="dxa" w:w="140"/>
              <w:bottom w:type="dxa" w:w="90"/>
              <w:right w:type="dxa" w:w="140"/>
            </w:tcMar>
          </w:tcPr>
          <w:p>
            <w:r>
              <w:rPr>
                <w:b w:val="false"/>
                <w:bCs w:val="false"/>
              </w:rPr>
              <w:t xml:space="preserve">Chart.js 4.4.7</w:t>
            </w:r>
          </w:p>
        </w:tc>
      </w:tr>
      <w:tr>
        <w:tc>
          <w:tcPr>
            <w:tcW w:type="dxa" w:w="3000"/>
            <w:shd w:fill="F4F6F4" w:val="clear"/>
            <w:tcMar>
              <w:top w:type="dxa" w:w="90"/>
              <w:left w:type="dxa" w:w="140"/>
              <w:bottom w:type="dxa" w:w="90"/>
              <w:right w:type="dxa" w:w="140"/>
            </w:tcMar>
          </w:tcPr>
          <w:p>
            <w:r>
              <w:rPr>
                <w:b/>
                <w:bCs/>
              </w:rPr>
              <w:t xml:space="preserve">PDF export</w:t>
            </w:r>
          </w:p>
        </w:tc>
        <w:tc>
          <w:tcPr>
            <w:tcW w:type="dxa" w:w="6360"/>
            <w:shd w:fill="F4F6F4" w:val="clear"/>
            <w:tcMar>
              <w:top w:type="dxa" w:w="90"/>
              <w:left w:type="dxa" w:w="140"/>
              <w:bottom w:type="dxa" w:w="90"/>
              <w:right w:type="dxa" w:w="140"/>
            </w:tcMar>
          </w:tcPr>
          <w:p>
            <w:r>
              <w:rPr>
                <w:b w:val="false"/>
                <w:bCs w:val="false"/>
              </w:rPr>
              <w:t xml:space="preserve">dompdf 3.1</w:t>
            </w:r>
          </w:p>
        </w:tc>
      </w:tr>
      <w:tr>
        <w:tc>
          <w:tcPr>
            <w:tcW w:type="dxa" w:w="3000"/>
            <w:shd w:fill="FFFFFF" w:val="clear"/>
            <w:tcMar>
              <w:top w:type="dxa" w:w="90"/>
              <w:left w:type="dxa" w:w="140"/>
              <w:bottom w:type="dxa" w:w="90"/>
              <w:right w:type="dxa" w:w="140"/>
            </w:tcMar>
          </w:tcPr>
          <w:p>
            <w:r>
              <w:rPr>
                <w:b/>
                <w:bCs/>
              </w:rPr>
              <w:t xml:space="preserve">Excel export</w:t>
            </w:r>
          </w:p>
        </w:tc>
        <w:tc>
          <w:tcPr>
            <w:tcW w:type="dxa" w:w="6360"/>
            <w:shd w:fill="FFFFFF" w:val="clear"/>
            <w:tcMar>
              <w:top w:type="dxa" w:w="90"/>
              <w:left w:type="dxa" w:w="140"/>
              <w:bottom w:type="dxa" w:w="90"/>
              <w:right w:type="dxa" w:w="140"/>
            </w:tcMar>
          </w:tcPr>
          <w:p>
            <w:r>
              <w:rPr>
                <w:b w:val="false"/>
                <w:bCs w:val="false"/>
              </w:rPr>
              <w:t xml:space="preserve">PhpSpreadsheet 5.9</w:t>
            </w:r>
          </w:p>
        </w:tc>
      </w:tr>
      <w:tr>
        <w:tc>
          <w:tcPr>
            <w:tcW w:type="dxa" w:w="3000"/>
            <w:shd w:fill="F4F6F4" w:val="clear"/>
            <w:tcMar>
              <w:top w:type="dxa" w:w="90"/>
              <w:left w:type="dxa" w:w="140"/>
              <w:bottom w:type="dxa" w:w="90"/>
              <w:right w:type="dxa" w:w="140"/>
            </w:tcMar>
          </w:tcPr>
          <w:p>
            <w:r>
              <w:rPr>
                <w:b/>
                <w:bCs/>
              </w:rPr>
              <w:t xml:space="preserve">Authentication</w:t>
            </w:r>
          </w:p>
        </w:tc>
        <w:tc>
          <w:tcPr>
            <w:tcW w:type="dxa" w:w="6360"/>
            <w:shd w:fill="F4F6F4" w:val="clear"/>
            <w:tcMar>
              <w:top w:type="dxa" w:w="90"/>
              <w:left w:type="dxa" w:w="140"/>
              <w:bottom w:type="dxa" w:w="90"/>
              <w:right w:type="dxa" w:w="140"/>
            </w:tcMar>
          </w:tcPr>
          <w:p>
            <w:r>
              <w:rPr>
                <w:b w:val="false"/>
                <w:bCs w:val="false"/>
              </w:rPr>
              <w:t xml:space="preserve">Laravel session authentication; Google sign-in through Laravel Socialite, for farmers only</w:t>
            </w:r>
          </w:p>
        </w:tc>
      </w:tr>
      <w:tr>
        <w:tc>
          <w:tcPr>
            <w:tcW w:type="dxa" w:w="3000"/>
            <w:shd w:fill="FFFFFF" w:val="clear"/>
            <w:tcMar>
              <w:top w:type="dxa" w:w="90"/>
              <w:left w:type="dxa" w:w="140"/>
              <w:bottom w:type="dxa" w:w="90"/>
              <w:right w:type="dxa" w:w="140"/>
            </w:tcMar>
          </w:tcPr>
          <w:p>
            <w:r>
              <w:rPr>
                <w:b/>
                <w:bCs/>
              </w:rPr>
              <w:t xml:space="preserve">SMS gateway</w:t>
            </w:r>
          </w:p>
        </w:tc>
        <w:tc>
          <w:tcPr>
            <w:tcW w:type="dxa" w:w="6360"/>
            <w:shd w:fill="FFFFFF" w:val="clear"/>
            <w:tcMar>
              <w:top w:type="dxa" w:w="90"/>
              <w:left w:type="dxa" w:w="140"/>
              <w:bottom w:type="dxa" w:w="90"/>
              <w:right w:type="dxa" w:w="140"/>
            </w:tcMar>
          </w:tcPr>
          <w:p>
            <w:r>
              <w:rPr>
                <w:b w:val="false"/>
                <w:bCs w:val="false"/>
              </w:rPr>
              <w:t xml:space="preserve">Semaphore, a Philippine SMS provider</w:t>
            </w:r>
          </w:p>
        </w:tc>
      </w:tr>
      <w:tr>
        <w:tc>
          <w:tcPr>
            <w:tcW w:type="dxa" w:w="3000"/>
            <w:shd w:fill="F4F6F4" w:val="clear"/>
            <w:tcMar>
              <w:top w:type="dxa" w:w="90"/>
              <w:left w:type="dxa" w:w="140"/>
              <w:bottom w:type="dxa" w:w="90"/>
              <w:right w:type="dxa" w:w="140"/>
            </w:tcMar>
          </w:tcPr>
          <w:p>
            <w:r>
              <w:rPr>
                <w:b/>
                <w:bCs/>
              </w:rPr>
              <w:t xml:space="preserve">Architecture</w:t>
            </w:r>
          </w:p>
        </w:tc>
        <w:tc>
          <w:tcPr>
            <w:tcW w:type="dxa" w:w="6360"/>
            <w:shd w:fill="F4F6F4" w:val="clear"/>
            <w:tcMar>
              <w:top w:type="dxa" w:w="90"/>
              <w:left w:type="dxa" w:w="140"/>
              <w:bottom w:type="dxa" w:w="90"/>
              <w:right w:type="dxa" w:w="140"/>
            </w:tcMar>
          </w:tcPr>
          <w:p>
            <w:r>
              <w:rPr>
                <w:b w:val="false"/>
                <w:bCs w:val="false"/>
              </w:rPr>
              <w:t xml:space="preserve">MVC (Model, View, Controller)</w:t>
            </w:r>
          </w:p>
        </w:tc>
      </w:tr>
      <w:tr>
        <w:tc>
          <w:tcPr>
            <w:tcW w:type="dxa" w:w="3000"/>
            <w:shd w:fill="FFFFFF" w:val="clear"/>
            <w:tcMar>
              <w:top w:type="dxa" w:w="90"/>
              <w:left w:type="dxa" w:w="140"/>
              <w:bottom w:type="dxa" w:w="90"/>
              <w:right w:type="dxa" w:w="140"/>
            </w:tcMar>
          </w:tcPr>
          <w:p>
            <w:r>
              <w:rPr>
                <w:b/>
                <w:bCs/>
              </w:rPr>
              <w:t xml:space="preserve">Methodology</w:t>
            </w:r>
          </w:p>
        </w:tc>
        <w:tc>
          <w:tcPr>
            <w:tcW w:type="dxa" w:w="6360"/>
            <w:shd w:fill="FFFFFF" w:val="clear"/>
            <w:tcMar>
              <w:top w:type="dxa" w:w="90"/>
              <w:left w:type="dxa" w:w="140"/>
              <w:bottom w:type="dxa" w:w="90"/>
              <w:right w:type="dxa" w:w="140"/>
            </w:tcMar>
          </w:tcPr>
          <w:p>
            <w:r>
              <w:rPr>
                <w:b w:val="false"/>
                <w:bCs w:val="false"/>
              </w:rPr>
              <w:t xml:space="preserve">Agile</w:t>
            </w:r>
          </w:p>
        </w:tc>
      </w:tr>
      <w:tr>
        <w:tc>
          <w:tcPr>
            <w:tcW w:type="dxa" w:w="3000"/>
            <w:shd w:fill="F4F6F4" w:val="clear"/>
            <w:tcMar>
              <w:top w:type="dxa" w:w="90"/>
              <w:left w:type="dxa" w:w="140"/>
              <w:bottom w:type="dxa" w:w="90"/>
              <w:right w:type="dxa" w:w="140"/>
            </w:tcMar>
          </w:tcPr>
          <w:p>
            <w:r>
              <w:rPr>
                <w:b/>
                <w:bCs/>
              </w:rPr>
              <w:t xml:space="preserve">Evaluation</w:t>
            </w:r>
          </w:p>
        </w:tc>
        <w:tc>
          <w:tcPr>
            <w:tcW w:type="dxa" w:w="6360"/>
            <w:shd w:fill="F4F6F4" w:val="clear"/>
            <w:tcMar>
              <w:top w:type="dxa" w:w="90"/>
              <w:left w:type="dxa" w:w="140"/>
              <w:bottom w:type="dxa" w:w="90"/>
              <w:right w:type="dxa" w:w="140"/>
            </w:tcMar>
          </w:tcPr>
          <w:p>
            <w:r>
              <w:rPr>
                <w:b w:val="false"/>
                <w:bCs w:val="false"/>
              </w:rPr>
              <w:t xml:space="preserve">Modified ISO/IEC 25010 software and data quality instrument</w:t>
            </w:r>
          </w:p>
        </w:tc>
      </w:tr>
      <w:tr>
        <w:tc>
          <w:tcPr>
            <w:tcW w:type="dxa" w:w="3000"/>
            <w:shd w:fill="FFFFFF" w:val="clear"/>
            <w:tcMar>
              <w:top w:type="dxa" w:w="90"/>
              <w:left w:type="dxa" w:w="140"/>
              <w:bottom w:type="dxa" w:w="90"/>
              <w:right w:type="dxa" w:w="140"/>
            </w:tcMar>
          </w:tcPr>
          <w:p>
            <w:r>
              <w:rPr>
                <w:b/>
                <w:bCs/>
              </w:rPr>
              <w:t xml:space="preserve">User roles</w:t>
            </w:r>
          </w:p>
        </w:tc>
        <w:tc>
          <w:tcPr>
            <w:tcW w:type="dxa" w:w="6360"/>
            <w:shd w:fill="FFFFFF" w:val="clear"/>
            <w:tcMar>
              <w:top w:type="dxa" w:w="90"/>
              <w:left w:type="dxa" w:w="140"/>
              <w:bottom w:type="dxa" w:w="90"/>
              <w:right w:type="dxa" w:w="140"/>
            </w:tcMar>
          </w:tcPr>
          <w:p>
            <w:r>
              <w:rPr>
                <w:b w:val="false"/>
                <w:bCs w:val="false"/>
              </w:rPr>
              <w:t xml:space="preserve">Four: Farmer, Technician, Farmers Association, MAO / Super Admin</w:t>
            </w:r>
          </w:p>
        </w:tc>
      </w:tr>
      <w:tr>
        <w:tc>
          <w:tcPr>
            <w:tcW w:type="dxa" w:w="3000"/>
            <w:shd w:fill="F4F6F4" w:val="clear"/>
            <w:tcMar>
              <w:top w:type="dxa" w:w="90"/>
              <w:left w:type="dxa" w:w="140"/>
              <w:bottom w:type="dxa" w:w="90"/>
              <w:right w:type="dxa" w:w="140"/>
            </w:tcMar>
          </w:tcPr>
          <w:p>
            <w:r>
              <w:rPr>
                <w:b/>
                <w:bCs/>
              </w:rPr>
              <w:t xml:space="preserve">Database tables</w:t>
            </w:r>
          </w:p>
        </w:tc>
        <w:tc>
          <w:tcPr>
            <w:tcW w:type="dxa" w:w="6360"/>
            <w:shd w:fill="F4F6F4" w:val="clear"/>
            <w:tcMar>
              <w:top w:type="dxa" w:w="90"/>
              <w:left w:type="dxa" w:w="140"/>
              <w:bottom w:type="dxa" w:w="90"/>
              <w:right w:type="dxa" w:w="140"/>
            </w:tcMar>
          </w:tcPr>
          <w:p>
            <w:r>
              <w:rPr>
                <w:b w:val="false"/>
                <w:bCs w:val="false"/>
              </w:rPr>
              <w:t xml:space="preserve">Around 30, all related through foreign keys</w:t>
            </w:r>
          </w:p>
        </w:tc>
      </w:tr>
      <w:tr>
        <w:tc>
          <w:tcPr>
            <w:tcW w:type="dxa" w:w="3000"/>
            <w:shd w:fill="FFFFFF" w:val="clear"/>
            <w:tcMar>
              <w:top w:type="dxa" w:w="90"/>
              <w:left w:type="dxa" w:w="140"/>
              <w:bottom w:type="dxa" w:w="90"/>
              <w:right w:type="dxa" w:w="140"/>
            </w:tcMar>
          </w:tcPr>
          <w:p>
            <w:r>
              <w:rPr>
                <w:b/>
                <w:bCs/>
              </w:rPr>
              <w:t xml:space="preserve">Version control</w:t>
            </w:r>
          </w:p>
        </w:tc>
        <w:tc>
          <w:tcPr>
            <w:tcW w:type="dxa" w:w="6360"/>
            <w:shd w:fill="FFFFFF" w:val="clear"/>
            <w:tcMar>
              <w:top w:type="dxa" w:w="90"/>
              <w:left w:type="dxa" w:w="140"/>
              <w:bottom w:type="dxa" w:w="90"/>
              <w:right w:type="dxa" w:w="140"/>
            </w:tcMar>
          </w:tcPr>
          <w:p>
            <w:r>
              <w:rPr>
                <w:b w:val="false"/>
                <w:bCs w:val="false"/>
              </w:rPr>
              <w:t xml:space="preserve">Git, hosted on GitHub</w:t>
            </w:r>
          </w:p>
        </w:tc>
      </w:tr>
    </w:tbl>
    <w:p>
      <w:r>
        <w:br w:type="page"/>
      </w:r>
    </w:p>
    <w:p>
      <w:pPr>
        <w:pStyle w:val="Heading1"/>
      </w:pPr>
      <w:r>
        <w:t xml:space="preserve">2. Language, Framework and Tools</w:t>
      </w:r>
    </w:p>
    <w:p>
      <w:pPr>
        <w:spacing w:after="90" w:before="260"/>
      </w:pPr>
      <w:r>
        <w:rPr>
          <w:b/>
          <w:bCs/>
          <w:color w:val="1B4D2E"/>
        </w:rPr>
        <w:t xml:space="preserve">What programming language did you use?</w:t>
      </w:r>
    </w:p>
    <w:p>
      <w:pPr>
        <w:spacing w:after="140"/>
        <w:jc w:val="both"/>
      </w:pPr>
      <w:r>
        <w:rPr>
          <w:b w:val="false"/>
          <w:bCs w:val="false"/>
          <w:i w:val="false"/>
          <w:iCs w:val="false"/>
        </w:rPr>
        <w:t xml:space="preserve">PHP for the server side, and JavaScript on the browser side. PHP handles everything that touches the database: authentication, saving a damage report, running the queries behind the dashboards and the monthly report. JavaScript handles things that happen without reloading the page, such as the map, the charts, the multi-step forms, and the confirmation dialogs.</w:t>
      </w:r>
    </w:p>
    <w:p>
      <w:pPr>
        <w:spacing w:after="90" w:before="260"/>
      </w:pPr>
      <w:r>
        <w:rPr>
          <w:b/>
          <w:bCs/>
          <w:color w:val="1B4D2E"/>
        </w:rPr>
        <w:t xml:space="preserve">What framework did you use, and why not plain PHP?</w:t>
      </w:r>
    </w:p>
    <w:p>
      <w:pPr>
        <w:spacing w:after="140"/>
        <w:jc w:val="both"/>
      </w:pPr>
      <w:r>
        <w:rPr>
          <w:b w:val="false"/>
          <w:bCs w:val="false"/>
          <w:i w:val="false"/>
          <w:iCs w:val="false"/>
        </w:rPr>
        <w:t xml:space="preserve">We used Laravel 13, which is a PHP framework. The objective in our manuscript says the system will be developed using PHP, and Laravel is PHP, so that objective is met. We chose to work inside a framework rather than write everything from scratch for three reasons.</w:t>
      </w:r>
    </w:p>
    <w:p>
      <w:pPr>
        <w:pStyle w:val="ListParagraph"/>
        <w:numPr>
          <w:ilvl w:val="0"/>
          <w:numId w:val="2"/>
        </w:numPr>
        <w:spacing w:after="70"/>
      </w:pPr>
      <w:r>
        <w:t xml:space="preserve">Security. Laravel handles SQL injection protection, CSRF tokens and password hashing correctly by default. Writing those ourselves, for the first time, on a system that will hold real farmer records, would very likely have produced weaker security than the framework gives us for free.</w:t>
      </w:r>
    </w:p>
    <w:p>
      <w:pPr>
        <w:pStyle w:val="ListParagraph"/>
        <w:numPr>
          <w:ilvl w:val="0"/>
          <w:numId w:val="2"/>
        </w:numPr>
        <w:spacing w:after="70"/>
      </w:pPr>
      <w:r>
        <w:t xml:space="preserve">Time. Routing, database migrations, file uploads, session handling and form validation all come built in. That let us spend our time on the actual subject of the study, which is the reporting, validation and allocation workflow, rather than on rebuilding plumbing that already exists.</w:t>
      </w:r>
    </w:p>
    <w:p>
      <w:pPr>
        <w:pStyle w:val="ListParagraph"/>
        <w:numPr>
          <w:ilvl w:val="0"/>
          <w:numId w:val="2"/>
        </w:numPr>
        <w:spacing w:after="70"/>
      </w:pPr>
      <w:r>
        <w:t xml:space="preserve">Maintainability. The office will eventually need someone else to maintain this. Laravel has a standard structure that any PHP developer recognizes, which makes handover realistic.</w:t>
      </w:r>
    </w:p>
    <w:p>
      <w:pPr>
        <w:spacing w:after="140"/>
        <w:jc w:val="both"/>
      </w:pPr>
      <w:r>
        <w:rPr>
          <w:b w:val="false"/>
          <w:bCs w:val="false"/>
          <w:i w:val="false"/>
          <w:iCs w:val="false"/>
        </w:rPr>
        <w:t xml:space="preserve">Nothing in the manuscript changes because of this. The system still runs on PHP, still stores data in MySQL, and still sends HTML and CSS to the browser.</w:t>
      </w:r>
    </w:p>
    <w:p>
      <w:pPr>
        <w:spacing w:after="90" w:before="260"/>
      </w:pPr>
      <w:r>
        <w:rPr>
          <w:b/>
          <w:bCs/>
          <w:color w:val="1B4D2E"/>
        </w:rPr>
        <w:t xml:space="preserve">What is MVC, and does your system follow it?</w:t>
      </w:r>
    </w:p>
    <w:p>
      <w:pPr>
        <w:spacing w:after="140"/>
        <w:jc w:val="both"/>
      </w:pPr>
      <w:r>
        <w:rPr>
          <w:b w:val="false"/>
          <w:bCs w:val="false"/>
          <w:i w:val="false"/>
          <w:iCs w:val="false"/>
        </w:rPr>
        <w:t xml:space="preserve">MVC stands for Model, View, Controller. It is a way of separating a program into three responsibilities so that each part has one job. The Model is the data and the rules about that data; in our system these are the classes in app/Models, such as Farmer, DamageReport and Validation, and each one maps to a database table. The View is what the user sees; ours are the Blade files in resources/views. The Controller is the middle layer that receives a request, decides what should happen, asks the Model for data, and hands that data to a View; ours are in app/Http/Controllers, organized into folders by role.</w:t>
      </w:r>
    </w:p>
    <w:p>
      <w:pPr>
        <w:spacing w:after="140"/>
        <w:jc w:val="both"/>
      </w:pPr>
      <w:r>
        <w:rPr>
          <w:b w:val="false"/>
          <w:bCs w:val="false"/>
          <w:i w:val="false"/>
          <w:iCs w:val="false"/>
        </w:rPr>
        <w:t xml:space="preserve">The practical benefit is that we can change how a page looks without touching how the data is calculated, and change a rule about the data without touching every page that displays it.</w:t>
      </w:r>
    </w:p>
    <w:p>
      <w:pPr>
        <w:spacing w:after="90" w:before="260"/>
      </w:pPr>
      <w:r>
        <w:rPr>
          <w:b/>
          <w:bCs/>
          <w:color w:val="1B4D2E"/>
        </w:rPr>
        <w:t xml:space="preserve">Your manuscript lists Bootstrap. This does not look like Bootstrap. Explain.</w:t>
      </w:r>
    </w:p>
    <w:p>
      <w:pPr>
        <w:spacing w:after="140"/>
        <w:jc w:val="both"/>
      </w:pPr>
      <w:r>
        <w:rPr>
          <w:b w:val="false"/>
          <w:bCs w:val="false"/>
          <w:i w:val="false"/>
          <w:iCs w:val="false"/>
        </w:rPr>
        <w:t xml:space="preserve">That is correct, and it is worth stating plainly. Our objective listed Bootstrap, and we used Tailwind CSS instead. Both are CSS frameworks and both do the same job, which is to give you ready-made styling so that you are not writing raw CSS for every element. The difference is in approach: Bootstrap gives you finished components with a recognizable default appearance, while Tailwind gives you small utility classes that you combine yourself.</w:t>
      </w:r>
    </w:p>
    <w:p>
      <w:pPr>
        <w:spacing w:after="140"/>
        <w:jc w:val="both"/>
      </w:pPr>
      <w:r>
        <w:rPr>
          <w:b w:val="false"/>
          <w:bCs w:val="false"/>
          <w:i w:val="false"/>
          <w:iCs w:val="false"/>
        </w:rPr>
        <w:t xml:space="preserve">We switched because the system needed a specific municipal agriculture look, along with a dark mode and a mobile-first layout for farmers and technicians in the field. With Bootstrap we would have spent most of our effort overriding Bootstrap defaults to get away from the standard Bootstrap appearance. This changes no functionality whatsoever, and if the panel prefers, correcting that line in the manuscript is a one-line revision.</w:t>
      </w:r>
    </w:p>
    <w:p>
      <w:pPr>
        <w:spacing w:after="90" w:before="260"/>
      </w:pPr>
      <w:r>
        <w:rPr>
          <w:b/>
          <w:bCs/>
          <w:color w:val="1B4D2E"/>
        </w:rPr>
        <w:t xml:space="preserve">Your objectives list QGIS. Where is QGIS in the system?</w:t>
      </w:r>
    </w:p>
    <w:p>
      <w:pPr>
        <w:spacing w:after="140"/>
        <w:jc w:val="both"/>
      </w:pPr>
      <w:r>
        <w:rPr>
          <w:b w:val="false"/>
          <w:bCs w:val="false"/>
          <w:i w:val="false"/>
          <w:iCs w:val="false"/>
        </w:rPr>
        <w:t xml:space="preserve">QGIS is a desktop GIS application. It is not something a web application runs; it is a tool you use beforehand to prepare or inspect spatial data. In this system, the barangay boundaries of Tanza are stored as a GeoJSON file at public/geo/tanza-barangays.json, containing 41 barangay features matched by their PSGC codes.</w:t>
      </w:r>
    </w:p>
    <w:p>
      <w:pPr>
        <w:spacing w:after="140"/>
        <w:jc w:val="both"/>
      </w:pPr>
      <w:r>
        <w:rPr>
          <w:b w:val="false"/>
          <w:bCs w:val="false"/>
          <w:i w:val="false"/>
          <w:iCs w:val="false"/>
        </w:rPr>
        <w:t xml:space="preserve">Answer honestly based on what you actually did. If you opened, checked or exported that boundary file using QGIS at any point, say so, because that is exactly the role QGIS plays here: a one-time data preparation tool, not a runtime component of the system. If you did not use it at all, say that the boundary data was already available in GeoJSON form so QGIS was not needed, and that the objective can be corrected. Do not claim it is running inside the system, because it is not, and that claim will not survive a follow-up question.</w:t>
      </w:r>
    </w:p>
    <w:p>
      <w:pPr>
        <w:spacing w:after="90" w:before="260"/>
      </w:pPr>
      <w:r>
        <w:rPr>
          <w:b/>
          <w:bCs/>
          <w:color w:val="1B4D2E"/>
        </w:rPr>
        <w:t xml:space="preserve">Why MySQL and not PostgreSQL or MongoDB?</w:t>
      </w:r>
    </w:p>
    <w:p>
      <w:pPr>
        <w:spacing w:after="140"/>
        <w:jc w:val="both"/>
      </w:pPr>
      <w:r>
        <w:rPr>
          <w:b w:val="false"/>
          <w:bCs w:val="false"/>
          <w:i w:val="false"/>
          <w:iCs w:val="false"/>
        </w:rPr>
        <w:t xml:space="preserve">MySQL was specified in our objectives and it fits the data. Our data is highly relational: a farmer belongs to an association, has farms, files planting records and damage reports, each damage report has many crops, many disasters and many photos, and each one may have one technician validation. That is exactly the shape a relational database is designed for, and it lets us enforce those relationships with foreign keys so the database itself refuses to store an orphaned record. MongoDB is a document database and would not enforce those relationships for us. PostgreSQL would also have worked and has stronger native spatial support, but we do not perform spatial queries in the database; our mapping is done in the browser with Leaflet, so that advantage would have gone unused.</w:t>
      </w:r>
    </w:p>
    <w:p>
      <w:pPr>
        <w:spacing w:after="90" w:before="260"/>
      </w:pPr>
      <w:r>
        <w:rPr>
          <w:b/>
          <w:bCs/>
          <w:color w:val="1B4D2E"/>
        </w:rPr>
        <w:t xml:space="preserve">Your manuscript mentions XAMPP. What did you actually use?</w:t>
      </w:r>
    </w:p>
    <w:p>
      <w:pPr>
        <w:spacing w:after="140"/>
        <w:jc w:val="both"/>
      </w:pPr>
      <w:r>
        <w:rPr>
          <w:b w:val="false"/>
          <w:bCs w:val="false"/>
          <w:i w:val="false"/>
          <w:iCs w:val="false"/>
        </w:rPr>
        <w:t xml:space="preserve">We used Laragon on the development machine. Laragon and XAMPP are the same category of tool: a local development stack that bundles PHP and MySQL so you can run the system on your own computer before deploying it. Laragon is the more modern of the two on Windows and handles multiple PHP versions more cleanly, which mattered to us because the project needs PHP 8.3 or newer. This is a development environment detail and has no effect on how the system runs once deployed to a server.</w:t>
      </w:r>
    </w:p>
    <w:p>
      <w:pPr>
        <w:spacing w:after="90" w:before="260"/>
      </w:pPr>
      <w:r>
        <w:rPr>
          <w:b/>
          <w:bCs/>
          <w:color w:val="1B4D2E"/>
        </w:rPr>
        <w:t xml:space="preserve">Is this a mobile application?</w:t>
      </w:r>
    </w:p>
    <w:p>
      <w:pPr>
        <w:spacing w:after="140"/>
        <w:jc w:val="both"/>
      </w:pPr>
      <w:r>
        <w:rPr>
          <w:b w:val="false"/>
          <w:bCs w:val="false"/>
          <w:i w:val="false"/>
          <w:iCs w:val="false"/>
        </w:rPr>
        <w:t xml:space="preserve">No. It is one responsive web application, which means a single system that reshapes itself to the screen it is opened on. A farmer opens the same URL on an Android phone that the MAO staff opens on a desktop, and each gets a layout appropriate to their device. We chose this deliberately over building separate Android and iOS applications, because it means one codebase to build and maintain, no app store approval process, no installation barrier for farmers with limited storage, and instant updates for everyone the moment we deploy.</w:t>
      </w:r>
    </w:p>
    <w:p>
      <w:pPr>
        <w:spacing w:after="90" w:before="260"/>
      </w:pPr>
      <w:r>
        <w:rPr>
          <w:b/>
          <w:bCs/>
          <w:color w:val="1B4D2E"/>
        </w:rPr>
        <w:t xml:space="preserve">What is a PWA, and why did you add one?</w:t>
      </w:r>
    </w:p>
    <w:p>
      <w:pPr>
        <w:spacing w:after="140"/>
        <w:jc w:val="both"/>
      </w:pPr>
      <w:r>
        <w:rPr>
          <w:b w:val="false"/>
          <w:bCs w:val="false"/>
          <w:i w:val="false"/>
          <w:iCs w:val="false"/>
        </w:rPr>
        <w:t xml:space="preserve">PWA stands for Progressive Web App. It is a set of web standards that lets a website be installed onto a phone home screen and opened like an app, with its own icon and without the browser address bar. We added it so farmers who use the system regularly can reach it in one tap instead of typing a URL. It requires HTTPS to work, which is one of the reasons the deployed system must be served over HTTPS.</w:t>
      </w:r>
    </w:p>
    <w:p>
      <w:r>
        <w:br w:type="page"/>
      </w:r>
    </w:p>
    <w:p>
      <w:pPr>
        <w:pStyle w:val="Heading1"/>
      </w:pPr>
      <w:r>
        <w:t xml:space="preserve">3. Code Structure and Architecture</w:t>
      </w:r>
    </w:p>
    <w:p>
      <w:pPr>
        <w:spacing w:after="90" w:before="260"/>
      </w:pPr>
      <w:r>
        <w:rPr>
          <w:b/>
          <w:bCs/>
          <w:color w:val="1B4D2E"/>
        </w:rPr>
        <w:t xml:space="preserve">Walk me through your folder structure.</w:t>
      </w:r>
    </w:p>
    <w:p>
      <w:pPr>
        <w:spacing w:after="140"/>
        <w:jc w:val="both"/>
      </w:pPr>
      <w:r>
        <w:rPr>
          <w:b w:val="false"/>
          <w:bCs w:val="false"/>
          <w:i w:val="false"/>
          <w:iCs w:val="false"/>
        </w:rPr>
        <w:t xml:space="preserve">The main folders are these.</w:t>
      </w:r>
    </w:p>
    <w:p>
      <w:pPr>
        <w:pStyle w:val="ListParagraph"/>
        <w:numPr>
          <w:ilvl w:val="0"/>
          <w:numId w:val="2"/>
        </w:numPr>
        <w:spacing w:after="70"/>
      </w:pPr>
      <w:r>
        <w:t xml:space="preserve">app/Models: one class per database table, holding the relationships and rules for that data.</w:t>
      </w:r>
    </w:p>
    <w:p>
      <w:pPr>
        <w:pStyle w:val="ListParagraph"/>
        <w:numPr>
          <w:ilvl w:val="0"/>
          <w:numId w:val="2"/>
        </w:numPr>
        <w:spacing w:after="70"/>
      </w:pPr>
      <w:r>
        <w:t xml:space="preserve">app/Http/Controllers: the logic that runs when a page is requested, grouped into folders by role, so Farmer, Technician, Association and MAO each have their own set.</w:t>
      </w:r>
    </w:p>
    <w:p>
      <w:pPr>
        <w:pStyle w:val="ListParagraph"/>
        <w:numPr>
          <w:ilvl w:val="0"/>
          <w:numId w:val="2"/>
        </w:numPr>
        <w:spacing w:after="70"/>
      </w:pPr>
      <w:r>
        <w:t xml:space="preserve">app/Http/Middleware: checks that run before a request reaches a controller, such as verifying the account is active.</w:t>
      </w:r>
    </w:p>
    <w:p>
      <w:pPr>
        <w:pStyle w:val="ListParagraph"/>
        <w:numPr>
          <w:ilvl w:val="0"/>
          <w:numId w:val="2"/>
        </w:numPr>
        <w:spacing w:after="70"/>
      </w:pPr>
      <w:r>
        <w:t xml:space="preserve">app/Services: logic that does not belong to any single controller, such as MonthlyReportBuilder, which calculates every figure in the monthly report, and SemaphoreSmsService, which talks to the SMS provider.</w:t>
      </w:r>
    </w:p>
    <w:p>
      <w:pPr>
        <w:pStyle w:val="ListParagraph"/>
        <w:numPr>
          <w:ilvl w:val="0"/>
          <w:numId w:val="2"/>
        </w:numPr>
        <w:spacing w:after="70"/>
      </w:pPr>
      <w:r>
        <w:t xml:space="preserve">resources/views: the Blade template files, the actual pages, also grouped by role.</w:t>
      </w:r>
    </w:p>
    <w:p>
      <w:pPr>
        <w:pStyle w:val="ListParagraph"/>
        <w:numPr>
          <w:ilvl w:val="0"/>
          <w:numId w:val="2"/>
        </w:numPr>
        <w:spacing w:after="70"/>
      </w:pPr>
      <w:r>
        <w:t xml:space="preserve">routes/web.php: the list of every URL in the system and which controller handles it.</w:t>
      </w:r>
    </w:p>
    <w:p>
      <w:pPr>
        <w:pStyle w:val="ListParagraph"/>
        <w:numPr>
          <w:ilvl w:val="0"/>
          <w:numId w:val="2"/>
        </w:numPr>
        <w:spacing w:after="70"/>
      </w:pPr>
      <w:r>
        <w:t xml:space="preserve">database/migrations: the files that create the database tables, so the whole database can be rebuilt from scratch with one command.</w:t>
      </w:r>
    </w:p>
    <w:p>
      <w:pPr>
        <w:pStyle w:val="ListParagraph"/>
        <w:numPr>
          <w:ilvl w:val="0"/>
          <w:numId w:val="2"/>
        </w:numPr>
        <w:spacing w:after="70"/>
      </w:pPr>
      <w:r>
        <w:t xml:space="preserve">public: the files served directly to the browser, including images and the barangay boundary GeoJSON.</w:t>
      </w:r>
    </w:p>
    <w:p>
      <w:pPr>
        <w:spacing w:after="90" w:before="260"/>
      </w:pPr>
      <w:r>
        <w:rPr>
          <w:b/>
          <w:bCs/>
          <w:color w:val="1B4D2E"/>
        </w:rPr>
        <w:t xml:space="preserve">Why do you have separate controllers for each role?</w:t>
      </w:r>
    </w:p>
    <w:p>
      <w:pPr>
        <w:spacing w:after="140"/>
        <w:jc w:val="both"/>
      </w:pPr>
      <w:r>
        <w:rPr>
          <w:b w:val="false"/>
          <w:bCs w:val="false"/>
          <w:i w:val="false"/>
          <w:iCs w:val="false"/>
        </w:rPr>
        <w:t xml:space="preserve">Because each role does genuinely different things with the same data, and because it makes the access rules obvious. A farmer viewing damage reports should only ever see their own. A technician should only see the ones assigned to them. An association should only see its own members. The MAO sees everything. Putting these in one controller would mean one method full of conditional branches asking who is logged in, which is both harder to read and easier to get wrong. With separate controllers, the security rule for each role sits in one place where it can be checked.</w:t>
      </w:r>
    </w:p>
    <w:p>
      <w:pPr>
        <w:spacing w:after="90" w:before="260"/>
      </w:pPr>
      <w:r>
        <w:rPr>
          <w:b/>
          <w:bCs/>
          <w:color w:val="1B4D2E"/>
        </w:rPr>
        <w:t xml:space="preserve">What is a trait, and why did you use them?</w:t>
      </w:r>
    </w:p>
    <w:p>
      <w:pPr>
        <w:spacing w:after="140"/>
        <w:jc w:val="both"/>
      </w:pPr>
      <w:r>
        <w:rPr>
          <w:b w:val="false"/>
          <w:bCs w:val="false"/>
          <w:i w:val="false"/>
          <w:iCs w:val="false"/>
        </w:rPr>
        <w:t xml:space="preserve">A trait in PHP is a block of methods that can be reused by more than one class, without those classes having to inherit from a common parent. We used them where several roles genuinely needed identical behaviour.</w:t>
      </w:r>
    </w:p>
    <w:p>
      <w:pPr>
        <w:spacing w:after="140"/>
        <w:jc w:val="both"/>
      </w:pPr>
      <w:r>
        <w:rPr>
          <w:b w:val="false"/>
          <w:bCs w:val="false"/>
          <w:i w:val="false"/>
          <w:iCs w:val="false"/>
        </w:rPr>
        <w:t xml:space="preserve">The clearest example is account settings. Changing your login email, phone number or password works exactly the same way for a farmer, a technician, an association officer and the MAO, because all four store those values in the same users table. Rather than write that code four times, where four copies could drift apart over time and only three might get a bug fix, it lives once in ManagesAccountSettings and each controller uses it. We did the same for profile photos, for the check that scopes an association officer to their own association, and for archiving and soft deleting records.</w:t>
      </w:r>
    </w:p>
    <w:p>
      <w:pPr>
        <w:spacing w:after="90" w:before="260"/>
      </w:pPr>
      <w:r>
        <w:rPr>
          <w:b/>
          <w:bCs/>
          <w:color w:val="1B4D2E"/>
        </w:rPr>
        <w:t xml:space="preserve">What happens, step by step, when a farmer submits a damage report?</w:t>
      </w:r>
    </w:p>
    <w:p>
      <w:pPr>
        <w:spacing w:after="140"/>
        <w:jc w:val="both"/>
      </w:pPr>
      <w:r>
        <w:rPr>
          <w:b w:val="false"/>
          <w:bCs w:val="false"/>
          <w:i w:val="false"/>
          <w:iCs w:val="false"/>
        </w:rPr>
        <w:t xml:space="preserve">This is a good question to be able to answer fluently, because it demonstrates you understand the whole request cycle.</w:t>
      </w:r>
    </w:p>
    <w:p>
      <w:pPr>
        <w:pStyle w:val="ListParagraph"/>
        <w:numPr>
          <w:ilvl w:val="0"/>
          <w:numId w:val="2"/>
        </w:numPr>
        <w:spacing w:after="70"/>
      </w:pPr>
      <w:r>
        <w:t xml:space="preserve">The browser sends a POST request to /farmer/reports.</w:t>
      </w:r>
    </w:p>
    <w:p>
      <w:pPr>
        <w:pStyle w:val="ListParagraph"/>
        <w:numPr>
          <w:ilvl w:val="0"/>
          <w:numId w:val="2"/>
        </w:numPr>
        <w:spacing w:after="70"/>
      </w:pPr>
      <w:r>
        <w:t xml:space="preserve">routes/web.php matches that URL and sends it to the store method of Farmer/DamageReportController, but only after the request passes the middleware that confirms the user is logged in, is an active account, and has the farmer role.</w:t>
      </w:r>
    </w:p>
    <w:p>
      <w:pPr>
        <w:pStyle w:val="ListParagraph"/>
        <w:numPr>
          <w:ilvl w:val="0"/>
          <w:numId w:val="2"/>
        </w:numPr>
        <w:spacing w:after="70"/>
      </w:pPr>
      <w:r>
        <w:t xml:space="preserve">The controller validates the submitted data. If anything is missing or invalid, it sends the farmer back to the form with error messages and their typed values preserved.</w:t>
      </w:r>
    </w:p>
    <w:p>
      <w:pPr>
        <w:pStyle w:val="ListParagraph"/>
        <w:numPr>
          <w:ilvl w:val="0"/>
          <w:numId w:val="2"/>
        </w:numPr>
        <w:spacing w:after="70"/>
      </w:pPr>
      <w:r>
        <w:t xml:space="preserve">If valid, it creates the damage_reports row, then the related damage_report_crops rows, the damage_report_disasters links, and saves each uploaded photo to storage, recording its path in damage_report_photos.</w:t>
      </w:r>
    </w:p>
    <w:p>
      <w:pPr>
        <w:pStyle w:val="ListParagraph"/>
        <w:numPr>
          <w:ilvl w:val="0"/>
          <w:numId w:val="2"/>
        </w:numPr>
        <w:spacing w:after="70"/>
      </w:pPr>
      <w:r>
        <w:t xml:space="preserve">It writes a row to audit_logs recording who submitted what and when.</w:t>
      </w:r>
    </w:p>
    <w:p>
      <w:pPr>
        <w:pStyle w:val="ListParagraph"/>
        <w:numPr>
          <w:ilvl w:val="0"/>
          <w:numId w:val="2"/>
        </w:numPr>
        <w:spacing w:after="70"/>
      </w:pPr>
      <w:r>
        <w:t xml:space="preserve">It creates a notification for the MAO so the office knows a new report has arrived.</w:t>
      </w:r>
    </w:p>
    <w:p>
      <w:pPr>
        <w:pStyle w:val="ListParagraph"/>
        <w:numPr>
          <w:ilvl w:val="0"/>
          <w:numId w:val="2"/>
        </w:numPr>
        <w:spacing w:after="70"/>
      </w:pPr>
      <w:r>
        <w:t xml:space="preserve">It redirects the farmer to their reports list with a success message.</w:t>
      </w:r>
    </w:p>
    <w:p>
      <w:pPr>
        <w:spacing w:after="90" w:before="260"/>
      </w:pPr>
      <w:r>
        <w:rPr>
          <w:b/>
          <w:bCs/>
          <w:color w:val="1B4D2E"/>
        </w:rPr>
        <w:t xml:space="preserve">How do you avoid repeating the same code in different places?</w:t>
      </w:r>
    </w:p>
    <w:p>
      <w:pPr>
        <w:spacing w:after="140"/>
        <w:jc w:val="both"/>
      </w:pPr>
      <w:r>
        <w:rPr>
          <w:b w:val="false"/>
          <w:bCs w:val="false"/>
          <w:i w:val="false"/>
          <w:iCs w:val="false"/>
        </w:rPr>
        <w:t xml:space="preserve">Three ways. Traits, for logic shared across roles, as described above. Services, for calculations used in more than one place; the clearest case is MonthlyReportBuilder, which produces every figure in the monthly report and is called by the on-screen view, the PDF export and the Excel export, so those three can never disagree with each other. And Blade components, for interface elements such as buttons, cards and form fields, which are written once and reused on every page, which is also what keeps the visual design consistent.</w:t>
      </w:r>
    </w:p>
    <w:p>
      <w:r>
        <w:br w:type="page"/>
      </w:r>
    </w:p>
    <w:p>
      <w:pPr>
        <w:pStyle w:val="Heading1"/>
      </w:pPr>
      <w:r>
        <w:t xml:space="preserve">4. Database Design</w:t>
      </w:r>
    </w:p>
    <w:p>
      <w:pPr>
        <w:spacing w:after="90" w:before="260"/>
      </w:pPr>
      <w:r>
        <w:rPr>
          <w:b/>
          <w:bCs/>
          <w:color w:val="1B4D2E"/>
        </w:rPr>
        <w:t xml:space="preserve">Walk me through your database design.</w:t>
      </w:r>
    </w:p>
    <w:p>
      <w:pPr>
        <w:spacing w:after="140"/>
        <w:jc w:val="both"/>
      </w:pPr>
      <w:r>
        <w:rPr>
          <w:b w:val="false"/>
          <w:bCs w:val="false"/>
          <w:i w:val="false"/>
          <w:iCs w:val="false"/>
        </w:rPr>
        <w:t xml:space="preserve">There are roughly 30 tables, which group into six areas.</w:t>
      </w:r>
    </w:p>
    <w:p>
      <w:pPr>
        <w:pStyle w:val="ListParagraph"/>
        <w:numPr>
          <w:ilvl w:val="0"/>
          <w:numId w:val="2"/>
        </w:numPr>
        <w:spacing w:after="70"/>
      </w:pPr>
      <w:r>
        <w:t xml:space="preserve">Reference data: barangays, crops, disasters and associations. These are the fixed lists the rest of the system chooses from.</w:t>
      </w:r>
    </w:p>
    <w:p>
      <w:pPr>
        <w:pStyle w:val="ListParagraph"/>
        <w:numPr>
          <w:ilvl w:val="0"/>
          <w:numId w:val="2"/>
        </w:numPr>
        <w:spacing w:after="70"/>
      </w:pPr>
      <w:r>
        <w:t xml:space="preserve">Accounts: users, which holds login credentials and the role, with farmers and association_officers holding the details specific to those two roles.</w:t>
      </w:r>
    </w:p>
    <w:p>
      <w:pPr>
        <w:pStyle w:val="ListParagraph"/>
        <w:numPr>
          <w:ilvl w:val="0"/>
          <w:numId w:val="2"/>
        </w:numPr>
        <w:spacing w:after="70"/>
      </w:pPr>
      <w:r>
        <w:t xml:space="preserve">Farmer activity: farmer_main_crops, crop_planting_records and crop_planting_record_crops.</w:t>
      </w:r>
    </w:p>
    <w:p>
      <w:pPr>
        <w:pStyle w:val="ListParagraph"/>
        <w:numPr>
          <w:ilvl w:val="0"/>
          <w:numId w:val="2"/>
        </w:numPr>
        <w:spacing w:after="70"/>
      </w:pPr>
      <w:r>
        <w:t xml:space="preserve">Damage reporting: damage_reports, with damage_report_crops, damage_report_disasters and damage_report_photos hanging off it.</w:t>
      </w:r>
    </w:p>
    <w:p>
      <w:pPr>
        <w:pStyle w:val="ListParagraph"/>
        <w:numPr>
          <w:ilvl w:val="0"/>
          <w:numId w:val="2"/>
        </w:numPr>
        <w:spacing w:after="70"/>
      </w:pPr>
      <w:r>
        <w:t xml:space="preserve">Validation: validations and validation_photos, which hold the technician field inspection.</w:t>
      </w:r>
    </w:p>
    <w:p>
      <w:pPr>
        <w:pStyle w:val="ListParagraph"/>
        <w:numPr>
          <w:ilvl w:val="0"/>
          <w:numId w:val="2"/>
        </w:numPr>
        <w:spacing w:after="70"/>
      </w:pPr>
      <w:r>
        <w:t xml:space="preserve">Assistance: assistances, assistance_allocations and assistance_distributions, which track aid from the office through the association to the farmer.</w:t>
      </w:r>
    </w:p>
    <w:p>
      <w:pPr>
        <w:spacing w:after="140"/>
        <w:jc w:val="both"/>
      </w:pPr>
      <w:r>
        <w:rPr>
          <w:b w:val="false"/>
          <w:bCs w:val="false"/>
          <w:i w:val="false"/>
          <w:iCs w:val="false"/>
        </w:rPr>
        <w:t xml:space="preserve">Alongside those are the communication tables, notification_broadcasts and notifications, and audit_logs, which records every significant action taken in the system.</w:t>
      </w:r>
    </w:p>
    <w:p>
      <w:pPr>
        <w:spacing w:after="90" w:before="260"/>
      </w:pPr>
      <w:r>
        <w:rPr>
          <w:b/>
          <w:bCs/>
          <w:color w:val="1B4D2E"/>
        </w:rPr>
        <w:t xml:space="preserve">Is your database normalized? To what form?</w:t>
      </w:r>
    </w:p>
    <w:p>
      <w:pPr>
        <w:spacing w:after="140"/>
        <w:jc w:val="both"/>
      </w:pPr>
      <w:r>
        <w:rPr>
          <w:b w:val="false"/>
          <w:bCs w:val="false"/>
          <w:i w:val="false"/>
          <w:iCs w:val="false"/>
        </w:rPr>
        <w:t xml:space="preserve">Yes, to third normal form. The clearest demonstration is how we handle multiple crops in one damage report. The straightforward but wrong approach would be columns named crop_1, crop_2, crop_3 on the damage_reports table. That breaks as soon as a farmer has four crops, wastes space when they have one, and makes a question like which crop is damaged most often across the municipality very awkward to answer.</w:t>
      </w:r>
    </w:p>
    <w:p>
      <w:pPr>
        <w:spacing w:after="140"/>
        <w:jc w:val="both"/>
      </w:pPr>
      <w:r>
        <w:rPr>
          <w:b w:val="false"/>
          <w:bCs w:val="false"/>
          <w:i w:val="false"/>
          <w:iCs w:val="false"/>
        </w:rPr>
        <w:t xml:space="preserve">Instead, damage_report_crops is a separate table, where each row is one crop in one report, linked back by damage_report_id. A report can have one crop or fifteen without any change to the schema, and counting damage by crop type is a simple grouped query. We did the same for disasters and for photos.</w:t>
      </w:r>
    </w:p>
    <w:p>
      <w:pPr>
        <w:spacing w:after="90" w:before="260"/>
      </w:pPr>
      <w:r>
        <w:rPr>
          <w:b/>
          <w:bCs/>
          <w:color w:val="1B4D2E"/>
        </w:rPr>
        <w:t xml:space="preserve">Why do you store two sets of coordinates for the same farm?</w:t>
      </w:r>
    </w:p>
    <w:p>
      <w:pPr>
        <w:spacing w:after="140"/>
        <w:jc w:val="both"/>
      </w:pPr>
      <w:r>
        <w:rPr>
          <w:b w:val="false"/>
          <w:bCs w:val="false"/>
          <w:i w:val="false"/>
          <w:iCs w:val="false"/>
        </w:rPr>
        <w:t xml:space="preserve">Because they are two different claims made by two different people, and both matter. The farmer-reported coordinates are stored on damage_reports and are captured when the farmer files the report, possibly from their house rather than the field. The technician-verified coordinates are stored on validations and are captured when the technician is physically standing at the farm.</w:t>
      </w:r>
    </w:p>
    <w:p>
      <w:pPr>
        <w:spacing w:after="140"/>
        <w:jc w:val="both"/>
      </w:pPr>
      <w:r>
        <w:rPr>
          <w:b w:val="false"/>
          <w:bCs w:val="false"/>
          <w:i w:val="false"/>
          <w:iCs w:val="false"/>
        </w:rPr>
        <w:t xml:space="preserve">We never overwrite the farmer coordinates with the technician coordinates. If we did, we would destroy the evidence trail: nobody could later see that the two disagreed, or by how much. Keeping both means the office can spot a report whose location was significantly off, which is exactly the kind of discrepancy a validation process exists to surface. We applied the same principle to damage percentage: the farmer estimate and the technician assessment are stored separately and neither overwrites the other.</w:t>
      </w:r>
    </w:p>
    <w:p>
      <w:pPr>
        <w:spacing w:after="90" w:before="260"/>
      </w:pPr>
      <w:r>
        <w:rPr>
          <w:b/>
          <w:bCs/>
          <w:color w:val="1B4D2E"/>
        </w:rPr>
        <w:t xml:space="preserve">Why do you not store totals like the number of members in an association?</w:t>
      </w:r>
    </w:p>
    <w:p>
      <w:pPr>
        <w:spacing w:after="140"/>
        <w:jc w:val="both"/>
      </w:pPr>
      <w:r>
        <w:rPr>
          <w:b w:val="false"/>
          <w:bCs w:val="false"/>
          <w:i w:val="false"/>
          <w:iCs w:val="false"/>
        </w:rPr>
        <w:t xml:space="preserve">Because a stored total can become wrong, and a calculated one cannot. If we stored a member count and a farmer was added by one part of the system that forgot to increase the counter, the number displayed would be a lie with no obvious symptom. We count the rows every time instead. The same rule applies to remaining assistance balances, which are recalculated from the distribution records on every request rather than incremented.</w:t>
      </w:r>
    </w:p>
    <w:p>
      <w:pPr>
        <w:spacing w:after="90" w:before="260"/>
      </w:pPr>
      <w:r>
        <w:rPr>
          <w:b/>
          <w:bCs/>
          <w:color w:val="1B4D2E"/>
        </w:rPr>
        <w:t xml:space="preserve">What happens to historical records when a crop or an association is archived?</w:t>
      </w:r>
    </w:p>
    <w:p>
      <w:pPr>
        <w:spacing w:after="140"/>
        <w:jc w:val="both"/>
      </w:pPr>
      <w:r>
        <w:rPr>
          <w:b w:val="false"/>
          <w:bCs w:val="false"/>
          <w:i w:val="false"/>
          <w:iCs w:val="false"/>
        </w:rPr>
        <w:t xml:space="preserve">They are unaffected, and this was a deliberate design decision. Archiving marks a record as no longer selectable for new entries, but it never hides it from records that already reference it. If we had used what Laravel calls a global scope, archiving the crop Rice would make a five year old damage report suddenly show a blank crop name, silently corrupting a historical record. So archiving only filters the dropdown lists where a user picks a crop for something new. Deletion works the same way: the record is marked deleted and disappears from daily use, but its data is retained, along with who deleted it and when, for audit purposes.</w:t>
      </w:r>
    </w:p>
    <w:p>
      <w:r>
        <w:br w:type="page"/>
      </w:r>
    </w:p>
    <w:p>
      <w:pPr>
        <w:pStyle w:val="Heading1"/>
      </w:pPr>
      <w:r>
        <w:t xml:space="preserve">5. Security</w:t>
      </w:r>
    </w:p>
    <w:p>
      <w:pPr>
        <w:spacing w:after="90" w:before="260"/>
      </w:pPr>
      <w:r>
        <w:rPr>
          <w:b/>
          <w:bCs/>
          <w:color w:val="1B4D2E"/>
        </w:rPr>
        <w:t xml:space="preserve">How are passwords stored?</w:t>
      </w:r>
    </w:p>
    <w:p>
      <w:pPr>
        <w:spacing w:after="140"/>
        <w:jc w:val="both"/>
      </w:pPr>
      <w:r>
        <w:rPr>
          <w:b w:val="false"/>
          <w:bCs w:val="false"/>
          <w:i w:val="false"/>
          <w:iCs w:val="false"/>
        </w:rPr>
        <w:t xml:space="preserve">They are hashed with bcrypt, never stored as readable text. Hashing is one-directional: the system can check whether a password you type matches, but nobody, including us as the developers and including anyone who obtains a copy of the database, can read the original password back out. Bcrypt is also deliberately slow to compute, which makes large scale guessing attacks impractical.</w:t>
      </w:r>
    </w:p>
    <w:p>
      <w:pPr>
        <w:spacing w:after="90" w:before="260"/>
      </w:pPr>
      <w:r>
        <w:rPr>
          <w:b/>
          <w:bCs/>
          <w:color w:val="1B4D2E"/>
        </w:rPr>
        <w:t xml:space="preserve">What stops one farmer from opening another farmer report?</w:t>
      </w:r>
    </w:p>
    <w:p>
      <w:pPr>
        <w:spacing w:after="140"/>
        <w:jc w:val="both"/>
      </w:pPr>
      <w:r>
        <w:rPr>
          <w:b w:val="false"/>
          <w:bCs w:val="false"/>
          <w:i w:val="false"/>
          <w:iCs w:val="false"/>
        </w:rPr>
        <w:t xml:space="preserve">Two layers. The interface never shows a farmer a link to anyone else record, but that alone is not security, because a URL can simply be typed. The real protection is in the controller: before showing any record, the controller checks that the record belongs to the logged-in user, and if it does not, the request is refused with a 403 Forbidden. The same pattern applies to technicians, who can only open reports assigned to them, and to association officers, who are scoped to their own association members by a dedicated check that every association controller uses.</w:t>
      </w:r>
    </w:p>
    <w:p>
      <w:pPr>
        <w:spacing w:after="90" w:before="260"/>
      </w:pPr>
      <w:r>
        <w:rPr>
          <w:b/>
          <w:bCs/>
          <w:color w:val="1B4D2E"/>
        </w:rPr>
        <w:t xml:space="preserve">What is SQL injection and how do you prevent it?</w:t>
      </w:r>
    </w:p>
    <w:p>
      <w:pPr>
        <w:spacing w:after="140"/>
        <w:jc w:val="both"/>
      </w:pPr>
      <w:r>
        <w:rPr>
          <w:b w:val="false"/>
          <w:bCs w:val="false"/>
          <w:i w:val="false"/>
          <w:iCs w:val="false"/>
        </w:rPr>
        <w:t xml:space="preserve">SQL injection is an attack where someone types database commands into an ordinary input field, hoping the application will paste that text straight into a query and run it. The classic result is an attacker reading or deleting the whole database through a login form.</w:t>
      </w:r>
    </w:p>
    <w:p>
      <w:pPr>
        <w:spacing w:after="140"/>
        <w:jc w:val="both"/>
      </w:pPr>
      <w:r>
        <w:rPr>
          <w:b w:val="false"/>
          <w:bCs w:val="false"/>
          <w:i w:val="false"/>
          <w:iCs w:val="false"/>
        </w:rPr>
        <w:t xml:space="preserve">We use Laravel query builder and its ORM, Eloquent, which send user input to the database as bound parameters rather than as part of the query text. The database therefore treats that input strictly as a value and never as a command, so the attack does not work. The important point is that this is the default behaviour, not something we had to remember to switch on each time.</w:t>
      </w:r>
    </w:p>
    <w:p>
      <w:pPr>
        <w:spacing w:after="90" w:before="260"/>
      </w:pPr>
      <w:r>
        <w:rPr>
          <w:b/>
          <w:bCs/>
          <w:color w:val="1B4D2E"/>
        </w:rPr>
        <w:t xml:space="preserve">What is CSRF, and do you handle it?</w:t>
      </w:r>
    </w:p>
    <w:p>
      <w:pPr>
        <w:spacing w:after="140"/>
        <w:jc w:val="both"/>
      </w:pPr>
      <w:r>
        <w:rPr>
          <w:b w:val="false"/>
          <w:bCs w:val="false"/>
          <w:i w:val="false"/>
          <w:iCs w:val="false"/>
        </w:rPr>
        <w:t xml:space="preserve">CSRF stands for Cross-Site Request Forgery. It is an attack where a user who is already logged in to your system visits a malicious page, and that page silently submits a request to your system using their session, for example deleting a record without them knowing. Laravel protects against this by putting a unique hidden token in every form and rejecting any submission that does not carry a valid one. Every form in this system includes that token.</w:t>
      </w:r>
    </w:p>
    <w:p>
      <w:pPr>
        <w:spacing w:after="90" w:before="260"/>
      </w:pPr>
      <w:r>
        <w:rPr>
          <w:b/>
          <w:bCs/>
          <w:color w:val="1B4D2E"/>
        </w:rPr>
        <w:t xml:space="preserve">What is XSS, and do you handle it?</w:t>
      </w:r>
    </w:p>
    <w:p>
      <w:pPr>
        <w:spacing w:after="140"/>
        <w:jc w:val="both"/>
      </w:pPr>
      <w:r>
        <w:rPr>
          <w:b w:val="false"/>
          <w:bCs w:val="false"/>
          <w:i w:val="false"/>
          <w:iCs w:val="false"/>
        </w:rPr>
        <w:t xml:space="preserve">XSS stands for Cross-Site Scripting, where an attacker types JavaScript into an input field, hoping it will run in the browser of whoever views that data later. Blade escapes all output by default, meaning any script tags a user submits are displayed as harmless text rather than executed. Escaping has to be explicitly disabled to be unsafe, and we do not disable it on user-supplied data.</w:t>
      </w:r>
    </w:p>
    <w:p>
      <w:pPr>
        <w:spacing w:after="90" w:before="260"/>
      </w:pPr>
      <w:r>
        <w:rPr>
          <w:b/>
          <w:bCs/>
          <w:color w:val="1B4D2E"/>
        </w:rPr>
        <w:t xml:space="preserve">How is role-based access control enforced?</w:t>
      </w:r>
    </w:p>
    <w:p>
      <w:pPr>
        <w:spacing w:after="140"/>
        <w:jc w:val="both"/>
      </w:pPr>
      <w:r>
        <w:rPr>
          <w:b w:val="false"/>
          <w:bCs w:val="false"/>
          <w:i w:val="false"/>
          <w:iCs w:val="false"/>
        </w:rPr>
        <w:t xml:space="preserve">At three levels. First, middleware on the route group: a request to any MAO URL is checked for the MAO role before it reaches any controller, and a separate middleware confirms the account is active and not pending or blocked. Second, within the controller, the ownership checks described earlier. Third, in the interface, where each role sees only its own navigation. The third is convenience only. If a technician typed an MAO URL directly, the middleware would stop them before any code ran.</w:t>
      </w:r>
    </w:p>
    <w:p>
      <w:pPr>
        <w:spacing w:after="90" w:before="260"/>
      </w:pPr>
      <w:r>
        <w:rPr>
          <w:b/>
          <w:bCs/>
          <w:color w:val="1B4D2E"/>
        </w:rPr>
        <w:t xml:space="preserve">Is the data encrypted? Do you use HTTPS?</w:t>
      </w:r>
    </w:p>
    <w:p>
      <w:pPr>
        <w:spacing w:after="140"/>
        <w:jc w:val="both"/>
      </w:pPr>
      <w:r>
        <w:rPr>
          <w:b w:val="false"/>
          <w:bCs w:val="false"/>
          <w:i w:val="false"/>
          <w:iCs w:val="false"/>
        </w:rPr>
        <w:t xml:space="preserve">Passwords are hashed in the database. The connection itself must be served over HTTPS in deployment, and this is not optional for us for a practical reason as well as a security one: three features silently stop working over plain HTTP. The browser refuses to give location coordinates on an insecure connection, so the capture my location button on the damage report would fail. The service worker will not register, so offline support breaks. And the install to home screen prompt disappears. Localhost is exempt from these rules, which is why everything works during development.</w:t>
      </w:r>
    </w:p>
    <w:p>
      <w:pPr>
        <w:spacing w:after="90" w:before="260"/>
      </w:pPr>
      <w:r>
        <w:rPr>
          <w:b/>
          <w:bCs/>
          <w:color w:val="1B4D2E"/>
        </w:rPr>
        <w:t xml:space="preserve">This holds personal data. What about the Data Privacy Act?</w:t>
      </w:r>
    </w:p>
    <w:p>
      <w:pPr>
        <w:spacing w:after="140"/>
        <w:jc w:val="both"/>
      </w:pPr>
      <w:r>
        <w:rPr>
          <w:b w:val="false"/>
          <w:bCs w:val="false"/>
          <w:i w:val="false"/>
          <w:iCs w:val="false"/>
        </w:rPr>
        <w:t xml:space="preserve">The system stores names, dates of birth, addresses, contact numbers, land ownership details and photographs of identifiable property, so under Republic Act 10173 the local government unit would be the personal information controller once this is in real use. The controls we have built are access-related: each role can only reach the records it is entitled to, every significant action is written to an audit log, and deletion retains data for audit rather than destroying it.</w:t>
      </w:r>
    </w:p>
    <w:p>
      <w:pPr>
        <w:spacing w:after="140"/>
        <w:jc w:val="both"/>
      </w:pPr>
      <w:r>
        <w:rPr>
          <w:b w:val="false"/>
          <w:bCs w:val="false"/>
          <w:i w:val="false"/>
          <w:iCs w:val="false"/>
        </w:rPr>
        <w:t xml:space="preserve">Be honest about what is still outstanding. A privacy notice on the registration form, explicit consent capture, a defined retention period, and whether the LGU must register the processing system with the National Privacy Commission are all matters to settle with the office before live deployment. Saying this shows the panel you have thought about it, which is better than claiming full compliance.</w:t>
      </w:r>
    </w:p>
    <w:p>
      <w:r>
        <w:br w:type="page"/>
      </w:r>
    </w:p>
    <w:p>
      <w:pPr>
        <w:pStyle w:val="Heading1"/>
      </w:pPr>
      <w:r>
        <w:t xml:space="preserve">6. The Map and Spatial Component</w:t>
      </w:r>
    </w:p>
    <w:tbl>
      <w:tblPr>
        <w:tblW w:type="dxa" w:w="9360"/>
        <w:tblBorders>
          <w:top w:val="single" w:color="B7CDBC" w:sz="4"/>
          <w:left w:val="single" w:color="2D6A4F" w:sz="18"/>
          <w:bottom w:val="single" w:color="B7CDBC" w:sz="4"/>
          <w:right w:val="single" w:color="B7CDBC" w:sz="4"/>
          <w:insideH w:val="none"/>
          <w:insideV w:val="none"/>
        </w:tblBorders>
      </w:tblPr>
      <w:tblGrid>
        <w:gridCol w:w="9360"/>
      </w:tblGrid>
      <w:tr>
        <w:tc>
          <w:tcPr>
            <w:tcW w:type="dxa" w:w="9360"/>
            <w:shd w:fill="F2F7F3" w:val="clear"/>
            <w:tcMar>
              <w:top w:type="dxa" w:w="160"/>
              <w:left w:type="dxa" w:w="200"/>
              <w:bottom w:type="dxa" w:w="160"/>
              <w:right w:type="dxa" w:w="200"/>
            </w:tcMar>
          </w:tcPr>
          <w:p>
            <w:pPr>
              <w:spacing w:after="100"/>
              <w:jc w:val="both"/>
            </w:pPr>
            <w:r>
              <w:rPr>
                <w:b/>
                <w:bCs/>
              </w:rPr>
              <w:t xml:space="preserve">Be precise in this section</w:t>
            </w:r>
          </w:p>
          <w:p>
            <w:pPr>
              <w:spacing w:after="0"/>
              <w:jc w:val="both"/>
            </w:pPr>
            <w:r>
              <w:rPr>
                <w:b w:val="false"/>
                <w:bCs w:val="false"/>
              </w:rPr>
              <w:t xml:space="preserve">The spatial mapping component is in your title, so expect the heaviest questioning here. The single most dangerous mistake is overclaiming what the map calculates. Describe exactly what it does, no more, because a panelist familiar with GIS will test any exaggeration immediately.</w:t>
            </w:r>
          </w:p>
        </w:tc>
      </w:tr>
    </w:tbl>
    <w:p>
      <w:pPr>
        <w:spacing w:after="90" w:before="260"/>
      </w:pPr>
      <w:r>
        <w:rPr>
          <w:b/>
          <w:bCs/>
          <w:color w:val="1B4D2E"/>
        </w:rPr>
        <w:t xml:space="preserve">How does the mapping work?</w:t>
      </w:r>
    </w:p>
    <w:p>
      <w:pPr>
        <w:spacing w:after="140"/>
        <w:jc w:val="both"/>
      </w:pPr>
      <w:r>
        <w:rPr>
          <w:b w:val="false"/>
          <w:bCs w:val="false"/>
          <w:i w:val="false"/>
          <w:iCs w:val="false"/>
        </w:rPr>
        <w:t xml:space="preserve">We use Leaflet, an open-source JavaScript mapping library, with map tiles from OpenStreetMap. The coordinates come from our own database, not from any hardcoded list: the farmer-reported coordinates on damage_reports and the technician-verified coordinates on validations. The controller queries those, passes them to the page, and Leaflet draws them as markers. On top of that we overlay the barangay boundaries of Tanza, stored as a GeoJSON file of 41 barangay features and matched to our records by PSGC code rather than by name, because names have spelling variations and codes do not.</w:t>
      </w:r>
    </w:p>
    <w:p>
      <w:pPr>
        <w:spacing w:after="90" w:before="260"/>
      </w:pPr>
      <w:r>
        <w:rPr>
          <w:b/>
          <w:bCs/>
          <w:color w:val="1B4D2E"/>
        </w:rPr>
        <w:t xml:space="preserve">What exactly does your heatmap show?</w:t>
      </w:r>
    </w:p>
    <w:p>
      <w:pPr>
        <w:spacing w:after="140"/>
        <w:jc w:val="both"/>
      </w:pPr>
      <w:r>
        <w:rPr>
          <w:b w:val="false"/>
          <w:bCs w:val="false"/>
          <w:i w:val="false"/>
          <w:iCs w:val="false"/>
        </w:rPr>
        <w:t xml:space="preserve">It shows the concentration of damage reports, meaning where reports are clustered geographically. It does not measure physical damage intensity across the landscape, and it is important not to describe it as if it does. An area appears more intense on the map because more reports were filed there, not because the system has measured how badly the soil or the crops in that area were affected. The map legend states this. If a panelist asks whether this is true damage severity mapping, the correct answer is no, it is report concentration, and severity is recorded per report by the technician as a separate field.</w:t>
      </w:r>
    </w:p>
    <w:p>
      <w:pPr>
        <w:spacing w:after="90" w:before="260"/>
      </w:pPr>
      <w:r>
        <w:rPr>
          <w:b/>
          <w:bCs/>
          <w:color w:val="1B4D2E"/>
        </w:rPr>
        <w:t xml:space="preserve">Is this real GIS? What spatial analysis do you perform?</w:t>
      </w:r>
    </w:p>
    <w:p>
      <w:pPr>
        <w:spacing w:after="140"/>
        <w:jc w:val="both"/>
      </w:pPr>
      <w:r>
        <w:rPr>
          <w:b w:val="false"/>
          <w:bCs w:val="false"/>
          <w:i w:val="false"/>
          <w:iCs w:val="false"/>
        </w:rPr>
        <w:t xml:space="preserve">It is web-based spatial visualization rather than spatial analysis. We store coordinates, display them on an interactive map, aggregate them by association and by barangay, and filter them by month, disaster, crop, barangay, association, status and severity. We do not perform buffer analysis, overlay analysis, interpolation or predictive modelling, and our scope and limitations section explicitly excludes predictive analytics, satellite image processing and automated damage detection. Standing on that boundary confidently is much stronger than implying analysis we did not build.</w:t>
      </w:r>
    </w:p>
    <w:p>
      <w:pPr>
        <w:spacing w:after="90" w:before="260"/>
      </w:pPr>
      <w:r>
        <w:rPr>
          <w:b/>
          <w:bCs/>
          <w:color w:val="1B4D2E"/>
        </w:rPr>
        <w:t xml:space="preserve">Where do the coordinates come from, and what if GPS is unavailable?</w:t>
      </w:r>
    </w:p>
    <w:p>
      <w:pPr>
        <w:spacing w:after="140"/>
        <w:jc w:val="both"/>
      </w:pPr>
      <w:r>
        <w:rPr>
          <w:b w:val="false"/>
          <w:bCs w:val="false"/>
          <w:i w:val="false"/>
          <w:iCs w:val="false"/>
        </w:rPr>
        <w:t xml:space="preserve">The farmer can press a button that asks the browser for the device location, which on a phone uses GPS. If that fails, or the farmer is filing from home, or permission is denied, they can enter latitude and longitude manually, and the report can still be filed. The technician has the same three options during inspection: use current location, drop a pin on the map, or type coordinates. We did not make GPS a hard requirement, because a farmer who cannot get a signal must still be able to report damage.</w:t>
      </w:r>
    </w:p>
    <w:p>
      <w:pPr>
        <w:spacing w:after="90" w:before="260"/>
      </w:pPr>
      <w:r>
        <w:rPr>
          <w:b/>
          <w:bCs/>
          <w:color w:val="1B4D2E"/>
        </w:rPr>
        <w:t xml:space="preserve">Why OpenStreetMap instead of Google Maps?</w:t>
      </w:r>
    </w:p>
    <w:p>
      <w:pPr>
        <w:spacing w:after="140"/>
        <w:jc w:val="both"/>
      </w:pPr>
      <w:r>
        <w:rPr>
          <w:b w:val="false"/>
          <w:bCs w:val="false"/>
          <w:i w:val="false"/>
          <w:iCs w:val="false"/>
        </w:rPr>
        <w:t xml:space="preserve">OpenStreetMap is free and requires no API key or billing account. Google Maps requires a registered API key tied to a credit card, and would either cost the office money or stop working when a free quota was exhausted. For a system being handed to a municipal office, a dependency that can silently stop working over billing is a real risk. OpenStreetMap coverage of Tanza is sufficient for our purpose, which is locating farms and showing barangay boundaries.</w:t>
      </w:r>
    </w:p>
    <w:p>
      <w:pPr>
        <w:spacing w:after="90" w:before="260"/>
      </w:pPr>
      <w:r>
        <w:rPr>
          <w:b/>
          <w:bCs/>
          <w:color w:val="1B4D2E"/>
        </w:rPr>
        <w:t xml:space="preserve">How accurate is the location data?</w:t>
      </w:r>
    </w:p>
    <w:p>
      <w:pPr>
        <w:spacing w:after="140"/>
        <w:jc w:val="both"/>
      </w:pPr>
      <w:r>
        <w:rPr>
          <w:b w:val="false"/>
          <w:bCs w:val="false"/>
          <w:i w:val="false"/>
          <w:iCs w:val="false"/>
        </w:rPr>
        <w:t xml:space="preserve">Phone GPS accuracy is typically within a few metres outdoors and degrades indoors or under heavy cloud. More importantly, our accuracy depends on the person capturing the point, which is why the technician-verified coordinate exists at all: it is captured on-site by trained personnel, and the farmer-reported one is kept alongside it rather than replaced. Our limitations section already states that the accuracy of spatial data depends on what farmers submit and what technicians validate.</w:t>
      </w:r>
    </w:p>
    <w:p>
      <w:r>
        <w:br w:type="page"/>
      </w:r>
    </w:p>
    <w:p>
      <w:pPr>
        <w:pStyle w:val="Heading1"/>
      </w:pPr>
      <w:r>
        <w:t xml:space="preserve">7. Workflow and Business Rules</w:t>
      </w:r>
    </w:p>
    <w:p>
      <w:pPr>
        <w:spacing w:after="90" w:before="260"/>
      </w:pPr>
      <w:r>
        <w:rPr>
          <w:b/>
          <w:bCs/>
          <w:color w:val="1B4D2E"/>
        </w:rPr>
        <w:t xml:space="preserve">Walk me through the complete process, from damage occurring to assistance arriving.</w:t>
      </w:r>
    </w:p>
    <w:p>
      <w:pPr>
        <w:pStyle w:val="ListParagraph"/>
        <w:numPr>
          <w:ilvl w:val="0"/>
          <w:numId w:val="2"/>
        </w:numPr>
        <w:spacing w:after="70"/>
      </w:pPr>
      <w:r>
        <w:t xml:space="preserve">A farmer registers, and the MAO reviews and approves the registration before the account becomes active.</w:t>
      </w:r>
    </w:p>
    <w:p>
      <w:pPr>
        <w:pStyle w:val="ListParagraph"/>
        <w:numPr>
          <w:ilvl w:val="0"/>
          <w:numId w:val="2"/>
        </w:numPr>
        <w:spacing w:after="70"/>
      </w:pPr>
      <w:r>
        <w:t xml:space="preserve">The farmer records crop planting activity: what was planted, when, and on how much land.</w:t>
      </w:r>
    </w:p>
    <w:p>
      <w:pPr>
        <w:pStyle w:val="ListParagraph"/>
        <w:numPr>
          <w:ilvl w:val="0"/>
          <w:numId w:val="2"/>
        </w:numPr>
        <w:spacing w:after="70"/>
      </w:pPr>
      <w:r>
        <w:t xml:space="preserve">When damage occurs, the farmer files a damage report with the affected crops, the damaged area, the estimated damage percentage, production cost, farmgate price, the cause of damage, photographs, and the location.</w:t>
      </w:r>
    </w:p>
    <w:p>
      <w:pPr>
        <w:pStyle w:val="ListParagraph"/>
        <w:numPr>
          <w:ilvl w:val="0"/>
          <w:numId w:val="2"/>
        </w:numPr>
        <w:spacing w:after="70"/>
      </w:pPr>
      <w:r>
        <w:t xml:space="preserve">The MAO reviews incoming reports and assigns one to a technician.</w:t>
      </w:r>
    </w:p>
    <w:p>
      <w:pPr>
        <w:pStyle w:val="ListParagraph"/>
        <w:numPr>
          <w:ilvl w:val="0"/>
          <w:numId w:val="2"/>
        </w:numPr>
        <w:spacing w:after="70"/>
      </w:pPr>
      <w:r>
        <w:t xml:space="preserve">The technician opens the existing report, travels to the farm, starts the inspection, takes inspection photographs, assesses severity, records their own assessed damage percentage, writes notes, and pins the verified location.</w:t>
      </w:r>
    </w:p>
    <w:p>
      <w:pPr>
        <w:pStyle w:val="ListParagraph"/>
        <w:numPr>
          <w:ilvl w:val="0"/>
          <w:numId w:val="2"/>
        </w:numPr>
        <w:spacing w:after="70"/>
      </w:pPr>
      <w:r>
        <w:t xml:space="preserve">The technician reviews a summary of everything they are about to submit, confirms, and the report becomes verified.</w:t>
      </w:r>
    </w:p>
    <w:p>
      <w:pPr>
        <w:pStyle w:val="ListParagraph"/>
        <w:numPr>
          <w:ilvl w:val="0"/>
          <w:numId w:val="2"/>
        </w:numPr>
        <w:spacing w:after="70"/>
      </w:pPr>
      <w:r>
        <w:t xml:space="preserve">The MAO sees the complete picture in one page: farmer details, the farmer report and photos, the technician inspection and photos, and both locations on the map.</w:t>
      </w:r>
    </w:p>
    <w:p>
      <w:pPr>
        <w:pStyle w:val="ListParagraph"/>
        <w:numPr>
          <w:ilvl w:val="0"/>
          <w:numId w:val="2"/>
        </w:numPr>
        <w:spacing w:after="70"/>
      </w:pPr>
      <w:r>
        <w:t xml:space="preserve">The MAO allocates assistance to an association, recording which farmers were reviewed as qualified beneficiaries.</w:t>
      </w:r>
    </w:p>
    <w:p>
      <w:pPr>
        <w:pStyle w:val="ListParagraph"/>
        <w:numPr>
          <w:ilvl w:val="0"/>
          <w:numId w:val="2"/>
        </w:numPr>
        <w:spacing w:after="70"/>
      </w:pPr>
      <w:r>
        <w:t xml:space="preserve">The association records the actual distribution to each farmer.</w:t>
      </w:r>
    </w:p>
    <w:p>
      <w:pPr>
        <w:pStyle w:val="ListParagraph"/>
        <w:numPr>
          <w:ilvl w:val="0"/>
          <w:numId w:val="2"/>
        </w:numPr>
        <w:spacing w:after="70"/>
      </w:pPr>
      <w:r>
        <w:t xml:space="preserve">The farmer confirms on their own account whether they received it, or reports that they did not.</w:t>
      </w:r>
    </w:p>
    <w:p>
      <w:pPr>
        <w:spacing w:after="90" w:before="260"/>
      </w:pPr>
      <w:r>
        <w:rPr>
          <w:b/>
          <w:bCs/>
          <w:color w:val="1B4D2E"/>
        </w:rPr>
        <w:t xml:space="preserve">Why does the technician not file the damage report?</w:t>
      </w:r>
    </w:p>
    <w:p>
      <w:pPr>
        <w:spacing w:after="140"/>
        <w:jc w:val="both"/>
      </w:pPr>
      <w:r>
        <w:rPr>
          <w:b w:val="false"/>
          <w:bCs w:val="false"/>
          <w:i w:val="false"/>
          <w:iCs w:val="false"/>
        </w:rPr>
        <w:t xml:space="preserve">Because they are two different acts and the system must be able to tell them apart. The farmer reports what they claim happened to their crops. The technician independently verifies it. If the technician filed a second report, there would be two competing records of one event and no clear way to show that verification actually took place. Instead the technician works on the farmer existing report and adds their own assessment alongside it, so the report carries both the claim and the verification, and anyone auditing later can see both.</w:t>
      </w:r>
    </w:p>
    <w:p>
      <w:pPr>
        <w:spacing w:after="90" w:before="260"/>
      </w:pPr>
      <w:r>
        <w:rPr>
          <w:b/>
          <w:bCs/>
          <w:color w:val="1B4D2E"/>
        </w:rPr>
        <w:t xml:space="preserve">What if the farmer and the technician disagree about the damage percentage?</w:t>
      </w:r>
    </w:p>
    <w:p>
      <w:pPr>
        <w:spacing w:after="140"/>
        <w:jc w:val="both"/>
      </w:pPr>
      <w:r>
        <w:rPr>
          <w:b w:val="false"/>
          <w:bCs w:val="false"/>
          <w:i w:val="false"/>
          <w:iCs w:val="false"/>
        </w:rPr>
        <w:t xml:space="preserve">Both numbers are kept. The farmer estimate stays exactly as submitted, and the technician assessment is stored in a separate field on the validation record. Neither overwrites the other, so the disagreement itself is visible, which is useful information for the office. The system also requires the technician to write explanatory notes when their assessment differs from the farmer estimate by 15 percentage points or more, so a large discrepancy always comes with a reason attached.</w:t>
      </w:r>
    </w:p>
    <w:p>
      <w:pPr>
        <w:spacing w:after="90" w:before="260"/>
      </w:pPr>
      <w:r>
        <w:rPr>
          <w:b/>
          <w:bCs/>
          <w:color w:val="1B4D2E"/>
        </w:rPr>
        <w:t xml:space="preserve">How is severity determined?</w:t>
      </w:r>
    </w:p>
    <w:p>
      <w:pPr>
        <w:spacing w:after="140"/>
        <w:jc w:val="both"/>
      </w:pPr>
      <w:r>
        <w:rPr>
          <w:b w:val="false"/>
          <w:bCs w:val="false"/>
          <w:i w:val="false"/>
          <w:iCs w:val="false"/>
        </w:rPr>
        <w:t xml:space="preserve">The technician selects one of four levels, and the system enforces that the level and the percentage agree. Slight is 1 to 25 percent, Moderate is 26 to 50, Partial is 51 to 99, and Total is 100. That rule is checked both in the browser, for immediate feedback, and again on the server, because browser-side validation can be bypassed and server-side validation cannot.</w:t>
      </w:r>
    </w:p>
    <w:p>
      <w:pPr>
        <w:spacing w:after="90" w:before="260"/>
      </w:pPr>
      <w:r>
        <w:rPr>
          <w:b/>
          <w:bCs/>
          <w:color w:val="1B4D2E"/>
        </w:rPr>
        <w:t xml:space="preserve">Why can the MAO not give assistance directly to a farmer?</w:t>
      </w:r>
    </w:p>
    <w:p>
      <w:pPr>
        <w:spacing w:after="140"/>
        <w:jc w:val="both"/>
      </w:pPr>
      <w:r>
        <w:rPr>
          <w:b w:val="false"/>
          <w:bCs w:val="false"/>
          <w:i w:val="false"/>
          <w:iCs w:val="false"/>
        </w:rPr>
        <w:t xml:space="preserve">Because that mirrors how aid actually moves in practice: the office allocates to the farmers association, and the association distributes to its members. Building it any other way would produce records that do not match how the office really operates. So the MAO records an allocation to an association, and only an association officer can record that a specific farmer received something. The MAO monitors the whole chain but does not record distributions itself.</w:t>
      </w:r>
    </w:p>
    <w:p>
      <w:pPr>
        <w:spacing w:after="90" w:before="260"/>
      </w:pPr>
      <w:r>
        <w:rPr>
          <w:b/>
          <w:bCs/>
          <w:color w:val="1B4D2E"/>
        </w:rPr>
        <w:t xml:space="preserve">How do you know an allocation has not been over-distributed?</w:t>
      </w:r>
    </w:p>
    <w:p>
      <w:pPr>
        <w:spacing w:after="140"/>
        <w:jc w:val="both"/>
      </w:pPr>
      <w:r>
        <w:rPr>
          <w:b w:val="false"/>
          <w:bCs w:val="false"/>
          <w:i w:val="false"/>
          <w:iCs w:val="false"/>
        </w:rPr>
        <w:t xml:space="preserve">The remaining balance is recalculated from the distribution records every time it is needed, rather than stored as a number that could drift out of step. Before saving a distribution, the system checks the requested quantity against that freshly calculated remainder and refuses anything that exceeds it. It also re-checks that the farmer belongs to that association and that the damage report chosen belongs to that farmer, because the dropdown list narrows the options but a submitted form can always be tampered with.</w:t>
      </w:r>
    </w:p>
    <w:p>
      <w:pPr>
        <w:spacing w:after="90" w:before="260"/>
      </w:pPr>
      <w:r>
        <w:rPr>
          <w:b/>
          <w:bCs/>
          <w:color w:val="1B4D2E"/>
        </w:rPr>
        <w:t xml:space="preserve">How does a farmer become inactive?</w:t>
      </w:r>
    </w:p>
    <w:p>
      <w:pPr>
        <w:spacing w:after="140"/>
        <w:jc w:val="both"/>
      </w:pPr>
      <w:r>
        <w:rPr>
          <w:b w:val="false"/>
          <w:bCs w:val="false"/>
          <w:i w:val="false"/>
          <w:iCs w:val="false"/>
        </w:rPr>
        <w:t xml:space="preserve">If a farmer records no qualifying agricultural activity for three consecutive months, they become inactive, and they return to active as soon as they record activity again. Two details matter here. First, the status is calculated from the actual date of their last activity in the database, not stored and manually updated, so it cannot be wrong. Second, only real agricultural activity counts, specifically a crop planting record. Logging in or browsing pages does not count, and we deliberately did not treat failing to file a damage report as inactivity, because a farmer with no damage is not an inactive farmer, they are a fortunate one.</w:t>
      </w:r>
    </w:p>
    <w:p>
      <w:pPr>
        <w:spacing w:after="90" w:before="260"/>
      </w:pPr>
      <w:r>
        <w:rPr>
          <w:b/>
          <w:bCs/>
          <w:color w:val="1B4D2E"/>
        </w:rPr>
        <w:t xml:space="preserve">What is the audit log for?</w:t>
      </w:r>
    </w:p>
    <w:p>
      <w:pPr>
        <w:spacing w:after="140"/>
        <w:jc w:val="both"/>
      </w:pPr>
      <w:r>
        <w:rPr>
          <w:b w:val="false"/>
          <w:bCs w:val="false"/>
          <w:i w:val="false"/>
          <w:iCs w:val="false"/>
        </w:rPr>
        <w:t xml:space="preserve">It records who did what and when, for every significant action: approvals, rejections, inspections, allocations, distributions, receipt confirmations, archiving, deletions and SMS sends. For a government office handling aid, being able to answer who approved this and when is not optional. It also means that even when a record is deleted, the history of what happened to it survives.</w:t>
      </w:r>
    </w:p>
    <w:p>
      <w:pPr>
        <w:spacing w:after="90" w:before="260"/>
      </w:pPr>
      <w:r>
        <w:rPr>
          <w:b/>
          <w:bCs/>
          <w:color w:val="1B4D2E"/>
        </w:rPr>
        <w:t xml:space="preserve">Why does every important action ask for confirmation first?</w:t>
      </w:r>
    </w:p>
    <w:p>
      <w:pPr>
        <w:spacing w:after="140"/>
        <w:jc w:val="both"/>
      </w:pPr>
      <w:r>
        <w:rPr>
          <w:b w:val="false"/>
          <w:bCs w:val="false"/>
          <w:i w:val="false"/>
          <w:iCs w:val="false"/>
        </w:rPr>
        <w:t xml:space="preserve">Because the primary users include elderly farmers on phones, and an accidental tap that submits a damage report or allocates assistance is a real cost. Every significant action in the system follows the same pattern: enter the information, review a summary of exactly what is about to be saved, confirm, and only then does anything get written. One shared confirmation dialog serves the whole system, so the behaviour is identical everywhere rather than implemented differently on each page.</w:t>
      </w:r>
    </w:p>
    <w:p>
      <w:r>
        <w:br w:type="page"/>
      </w:r>
    </w:p>
    <w:p>
      <w:pPr>
        <w:pStyle w:val="Heading1"/>
      </w:pPr>
      <w:r>
        <w:t xml:space="preserve">8. Differences Between the Manuscript and the System</w:t>
      </w:r>
    </w:p>
    <w:tbl>
      <w:tblPr>
        <w:tblW w:type="dxa" w:w="9360"/>
        <w:tblBorders>
          <w:top w:val="single" w:color="B7CDBC" w:sz="4"/>
          <w:left w:val="single" w:color="2D6A4F" w:sz="18"/>
          <w:bottom w:val="single" w:color="B7CDBC" w:sz="4"/>
          <w:right w:val="single" w:color="B7CDBC" w:sz="4"/>
          <w:insideH w:val="none"/>
          <w:insideV w:val="none"/>
        </w:tblBorders>
      </w:tblPr>
      <w:tblGrid>
        <w:gridCol w:w="9360"/>
      </w:tblGrid>
      <w:tr>
        <w:tc>
          <w:tcPr>
            <w:tcW w:type="dxa" w:w="9360"/>
            <w:shd w:fill="F2F7F3" w:val="clear"/>
            <w:tcMar>
              <w:top w:type="dxa" w:w="160"/>
              <w:left w:type="dxa" w:w="200"/>
              <w:bottom w:type="dxa" w:w="160"/>
              <w:right w:type="dxa" w:w="200"/>
            </w:tcMar>
          </w:tcPr>
          <w:p>
            <w:pPr>
              <w:spacing w:after="100"/>
              <w:jc w:val="both"/>
            </w:pPr>
            <w:r>
              <w:rPr>
                <w:b/>
                <w:bCs/>
              </w:rPr>
              <w:t xml:space="preserve">How to handle these</w:t>
            </w:r>
          </w:p>
          <w:p>
            <w:pPr>
              <w:spacing w:after="0"/>
              <w:jc w:val="both"/>
            </w:pPr>
            <w:r>
              <w:rPr>
                <w:b w:val="false"/>
                <w:bCs w:val="false"/>
              </w:rPr>
              <w:t xml:space="preserve">Panels do not punish a justified change. They punish a change you cannot explain, or one you try to hide. In each case below, state the difference plainly, give the reason, and offer to correct the manuscript. That reads as engineering judgment. Pretending the difference does not exist reads as carelessness, and gets much harder once a panelist opens the code.</w:t>
            </w:r>
          </w:p>
        </w:tc>
      </w:tr>
    </w:tbl>
    <w:p>
      <w:pPr>
        <w:pStyle w:val="Heading2"/>
      </w:pPr>
      <w:r>
        <w:t xml:space="preserve">8.1 The required disaster event rule was relaxed</w:t>
      </w:r>
    </w:p>
    <w:p>
      <w:pPr>
        <w:spacing w:after="140"/>
        <w:jc w:val="both"/>
      </w:pPr>
      <w:r>
        <w:rPr>
          <w:b w:val="false"/>
          <w:bCs w:val="false"/>
          <w:i w:val="false"/>
          <w:iCs w:val="false"/>
        </w:rPr>
        <w:t xml:space="preserve">This is the most substantial difference and the one most likely to be noticed, so prepare it properly.</w:t>
      </w:r>
    </w:p>
    <w:p>
      <w:pPr>
        <w:spacing w:after="140"/>
        <w:jc w:val="both"/>
      </w:pPr>
      <w:r>
        <w:rPr>
          <w:b w:val="false"/>
          <w:bCs w:val="false"/>
          <w:i w:val="false"/>
          <w:iCs w:val="false"/>
        </w:rPr>
        <w:t xml:space="preserve">The manuscript states that a disaster event is required on a damage report. In the built system, the cause of damage is always required, but linking the report to a formally declared disaster event is required only when the cause is weather-related and the office has actually declared a matching active event.</w:t>
      </w:r>
    </w:p>
    <w:p>
      <w:pPr>
        <w:spacing w:after="140"/>
        <w:jc w:val="both"/>
      </w:pPr>
      <w:r>
        <w:rPr>
          <w:b w:val="false"/>
          <w:bCs w:val="false"/>
          <w:i w:val="false"/>
          <w:iCs w:val="false"/>
        </w:rPr>
        <w:t xml:space="preserve">The reason is a real problem we found while building. Only the MAO can create a disaster event record. If a typhoon hits on Monday and the office does not formally declare the event until Wednesday, then under the original rule every farmer who tried to report damage on Monday and Tuesday could not file at all, and the submit button would tell them to wait for a disaster event. Worse, a farmer losing corn to army worm or to plant disease could never file, because those are not declared disaster events at all.</w:t>
      </w:r>
    </w:p>
    <w:p>
      <w:pPr>
        <w:spacing w:after="140"/>
        <w:jc w:val="both"/>
      </w:pPr>
      <w:r>
        <w:rPr>
          <w:b w:val="false"/>
          <w:bCs w:val="false"/>
          <w:i w:val="false"/>
          <w:iCs w:val="false"/>
        </w:rPr>
        <w:t xml:space="preserve">So we kept the intent of the requirement, which is that every report must state what caused the damage, and we removed the hard dependency on the office acting first. A cause of damage field is mandatory on every report, with options including typhoon, flood, drought, strong winds, pest infestation, plant disease, extreme heat and other. The formal event link is added when it applies, and the technician can also attach or correct the event during inspection, which closes the gap for reports filed before the office declared the event.</w:t>
      </w:r>
    </w:p>
    <w:p>
      <w:pPr>
        <w:spacing w:after="140"/>
        <w:jc w:val="both"/>
      </w:pPr>
      <w:r>
        <w:rPr>
          <w:b w:val="false"/>
          <w:bCs w:val="false"/>
          <w:i w:val="false"/>
          <w:iCs w:val="false"/>
        </w:rPr>
        <w:t xml:space="preserve">The principle we followed is that the system must never prevent a farmer from reporting damage because the office has not done something yet.</w:t>
      </w:r>
    </w:p>
    <w:p>
      <w:pPr>
        <w:pStyle w:val="Heading2"/>
      </w:pPr>
      <w:r>
        <w:t xml:space="preserve">8.2 Bootstrap became Tailwind CSS</w:t>
      </w:r>
    </w:p>
    <w:p>
      <w:pPr>
        <w:spacing w:after="140"/>
        <w:jc w:val="both"/>
      </w:pPr>
      <w:r>
        <w:rPr>
          <w:b w:val="false"/>
          <w:bCs w:val="false"/>
          <w:i w:val="false"/>
          <w:iCs w:val="false"/>
        </w:rPr>
        <w:t xml:space="preserve">Covered in section 2. Both are CSS frameworks, no functionality is affected, and the manuscript line can be corrected.</w:t>
      </w:r>
    </w:p>
    <w:p>
      <w:pPr>
        <w:pStyle w:val="Heading2"/>
      </w:pPr>
      <w:r>
        <w:t xml:space="preserve">8.3 PHP became Laravel, which is PHP</w:t>
      </w:r>
    </w:p>
    <w:p>
      <w:pPr>
        <w:spacing w:after="140"/>
        <w:jc w:val="both"/>
      </w:pPr>
      <w:r>
        <w:rPr>
          <w:b w:val="false"/>
          <w:bCs w:val="false"/>
          <w:i w:val="false"/>
          <w:iCs w:val="false"/>
        </w:rPr>
        <w:t xml:space="preserve">Covered in section 2. The objective says PHP and Laravel is a PHP framework, so this is a clarification rather than a deviation. Be ready to explain what a framework is and why one was used.</w:t>
      </w:r>
    </w:p>
    <w:p>
      <w:pPr>
        <w:pStyle w:val="Heading2"/>
      </w:pPr>
      <w:r>
        <w:t xml:space="preserve">8.4 XAMPP became Laragon</w:t>
      </w:r>
    </w:p>
    <w:p>
      <w:pPr>
        <w:spacing w:after="140"/>
        <w:jc w:val="both"/>
      </w:pPr>
      <w:r>
        <w:rPr>
          <w:b w:val="false"/>
          <w:bCs w:val="false"/>
          <w:i w:val="false"/>
          <w:iCs w:val="false"/>
        </w:rPr>
        <w:t xml:space="preserve">Both are local development stacks bundling PHP and MySQL. This affects development only, not the deployed system.</w:t>
      </w:r>
    </w:p>
    <w:p>
      <w:pPr>
        <w:pStyle w:val="Heading2"/>
      </w:pPr>
      <w:r>
        <w:t xml:space="preserve">8.5 QGIS</w:t>
      </w:r>
    </w:p>
    <w:p>
      <w:pPr>
        <w:spacing w:after="140"/>
        <w:jc w:val="both"/>
      </w:pPr>
      <w:r>
        <w:rPr>
          <w:b w:val="false"/>
          <w:bCs w:val="false"/>
          <w:i w:val="false"/>
          <w:iCs w:val="false"/>
        </w:rPr>
        <w:t xml:space="preserve">Covered in section 2. Answer according to what you actually did with the boundary file, and do not claim it runs inside the system.</w:t>
      </w:r>
    </w:p>
    <w:p>
      <w:r>
        <w:br w:type="page"/>
      </w:r>
    </w:p>
    <w:p>
      <w:pPr>
        <w:pStyle w:val="Heading1"/>
      </w:pPr>
      <w:r>
        <w:t xml:space="preserve">9. Scope, Limitations and Methodology</w:t>
      </w:r>
    </w:p>
    <w:p>
      <w:pPr>
        <w:spacing w:after="90" w:before="260"/>
      </w:pPr>
      <w:r>
        <w:rPr>
          <w:b/>
          <w:bCs/>
          <w:color w:val="1B4D2E"/>
        </w:rPr>
        <w:t xml:space="preserve">What is the scope of your study?</w:t>
      </w:r>
    </w:p>
    <w:p>
      <w:pPr>
        <w:spacing w:after="140"/>
        <w:jc w:val="both"/>
      </w:pPr>
      <w:r>
        <w:rPr>
          <w:b w:val="false"/>
          <w:bCs w:val="false"/>
          <w:i w:val="false"/>
          <w:iCs w:val="false"/>
        </w:rPr>
        <w:t xml:space="preserve">A web-based spatial mapping system for crop damage reporting and assistance allocation for disaster-affected farmers associations in Tanza, Cavite. Within that, it covers farmer and association record management, crop planting monitoring, crop damage reporting, technician validation and field inspection, assistance allocation and distribution tracking, spatial visualization of affected farms, notifications and alerts, and reporting and analytics for the Municipal Agriculture Office.</w:t>
      </w:r>
    </w:p>
    <w:p>
      <w:pPr>
        <w:spacing w:after="90" w:before="260"/>
      </w:pPr>
      <w:r>
        <w:rPr>
          <w:b/>
          <w:bCs/>
          <w:color w:val="1B4D2E"/>
        </w:rPr>
        <w:t xml:space="preserve">What are your limitations?</w:t>
      </w:r>
    </w:p>
    <w:p>
      <w:pPr>
        <w:spacing w:after="140"/>
        <w:jc w:val="both"/>
      </w:pPr>
      <w:r>
        <w:rPr>
          <w:b w:val="false"/>
          <w:bCs w:val="false"/>
          <w:i w:val="false"/>
          <w:iCs w:val="false"/>
        </w:rPr>
        <w:t xml:space="preserve">State these confidently. A clearly bounded study is a strength, not a weakness.</w:t>
      </w:r>
    </w:p>
    <w:p>
      <w:pPr>
        <w:pStyle w:val="ListParagraph"/>
        <w:numPr>
          <w:ilvl w:val="0"/>
          <w:numId w:val="2"/>
        </w:numPr>
        <w:spacing w:after="70"/>
      </w:pPr>
      <w:r>
        <w:t xml:space="preserve">It covers crop damage only, not livestock or fisheries.</w:t>
      </w:r>
    </w:p>
    <w:p>
      <w:pPr>
        <w:pStyle w:val="ListParagraph"/>
        <w:numPr>
          <w:ilvl w:val="0"/>
          <w:numId w:val="2"/>
        </w:numPr>
        <w:spacing w:after="70"/>
      </w:pPr>
      <w:r>
        <w:t xml:space="preserve">It is for Tanza, Cavite, and is not intended for nationwide implementation.</w:t>
      </w:r>
    </w:p>
    <w:p>
      <w:pPr>
        <w:pStyle w:val="ListParagraph"/>
        <w:numPr>
          <w:ilvl w:val="0"/>
          <w:numId w:val="2"/>
        </w:numPr>
        <w:spacing w:after="70"/>
      </w:pPr>
      <w:r>
        <w:t xml:space="preserve">It contains no predictive analytics and no automated disaster forecasting.</w:t>
      </w:r>
    </w:p>
    <w:p>
      <w:pPr>
        <w:pStyle w:val="ListParagraph"/>
        <w:numPr>
          <w:ilvl w:val="0"/>
          <w:numId w:val="2"/>
        </w:numPr>
        <w:spacing w:after="70"/>
      </w:pPr>
      <w:r>
        <w:t xml:space="preserve">It performs no automated crop damage detection, no drone monitoring, no satellite image processing and no AI-based image analysis.</w:t>
      </w:r>
    </w:p>
    <w:p>
      <w:pPr>
        <w:pStyle w:val="ListParagraph"/>
        <w:numPr>
          <w:ilvl w:val="0"/>
          <w:numId w:val="2"/>
        </w:numPr>
        <w:spacing w:after="70"/>
      </w:pPr>
      <w:r>
        <w:t xml:space="preserve">It includes no financial management module.</w:t>
      </w:r>
    </w:p>
    <w:p>
      <w:pPr>
        <w:pStyle w:val="ListParagraph"/>
        <w:numPr>
          <w:ilvl w:val="0"/>
          <w:numId w:val="2"/>
        </w:numPr>
        <w:spacing w:after="70"/>
      </w:pPr>
      <w:r>
        <w:t xml:space="preserve">It is not integrated with external government databases or weather monitoring services.</w:t>
      </w:r>
    </w:p>
    <w:p>
      <w:pPr>
        <w:pStyle w:val="ListParagraph"/>
        <w:numPr>
          <w:ilvl w:val="0"/>
          <w:numId w:val="2"/>
        </w:numPr>
        <w:spacing w:after="70"/>
      </w:pPr>
      <w:r>
        <w:t xml:space="preserve">The accuracy of reports and spatial data depends on what farmers submit and what MAO personnel and technicians validate.</w:t>
      </w:r>
    </w:p>
    <w:p>
      <w:pPr>
        <w:spacing w:after="90" w:before="260"/>
      </w:pPr>
      <w:r>
        <w:rPr>
          <w:b/>
          <w:bCs/>
          <w:color w:val="1B4D2E"/>
        </w:rPr>
        <w:t xml:space="preserve">Why Agile and not Waterfall?</w:t>
      </w:r>
    </w:p>
    <w:p>
      <w:pPr>
        <w:spacing w:after="140"/>
        <w:jc w:val="both"/>
      </w:pPr>
      <w:r>
        <w:rPr>
          <w:b w:val="false"/>
          <w:bCs w:val="false"/>
          <w:i w:val="false"/>
          <w:iCs w:val="false"/>
        </w:rPr>
        <w:t xml:space="preserve">Because the requirements genuinely changed as we learned more, and Waterfall assumes they will not. The disaster event rule described in section 8 is the clearest example: we could not have known that requirement was unworkable until we had built enough of the farmer reporting flow to see a farmer blocked by it. Agile let us build in increments, show working parts, gather feedback and revise. We worked through repeated cycles of requirements gathering, design, development, testing and review, which also matches how a capstone actually proceeds over a semester.</w:t>
      </w:r>
    </w:p>
    <w:p>
      <w:pPr>
        <w:spacing w:after="90" w:before="260"/>
      </w:pPr>
      <w:r>
        <w:rPr>
          <w:b/>
          <w:bCs/>
          <w:color w:val="1B4D2E"/>
        </w:rPr>
        <w:t xml:space="preserve">How did you test the system?</w:t>
      </w:r>
    </w:p>
    <w:p>
      <w:pPr>
        <w:spacing w:after="140"/>
        <w:jc w:val="both"/>
      </w:pPr>
      <w:r>
        <w:rPr>
          <w:b w:val="false"/>
          <w:bCs w:val="false"/>
          <w:i w:val="false"/>
          <w:iCs w:val="false"/>
        </w:rPr>
        <w:t xml:space="preserve">Through the three types stated in our methodology. Unit testing, checking individual modules such as damage reporting, assistance allocation and the mapping component to confirm each works on its own. Functional testing, verifying each feature behaves according to the requirements. And integration testing, confirming that the modules work together and that data moves between them correctly, for example that a technician submitted inspection correctly updates the report status and appears on the MAO monitoring page.</w:t>
      </w:r>
    </w:p>
    <w:p>
      <w:pPr>
        <w:spacing w:after="90" w:before="260"/>
      </w:pPr>
      <w:r>
        <w:rPr>
          <w:b/>
          <w:bCs/>
          <w:color w:val="1B4D2E"/>
        </w:rPr>
        <w:t xml:space="preserve">How will you evaluate the system?</w:t>
      </w:r>
    </w:p>
    <w:p>
      <w:pPr>
        <w:spacing w:after="140"/>
        <w:jc w:val="both"/>
      </w:pPr>
      <w:r>
        <w:rPr>
          <w:b w:val="false"/>
          <w:bCs w:val="false"/>
          <w:i w:val="false"/>
          <w:iCs w:val="false"/>
        </w:rPr>
        <w:t xml:space="preserve">Using a modified ISO/IEC 25010 software and data quality evaluation instrument, across nine characteristics: functional suitability, performance efficiency, compatibility, interaction capability, reliability, security, maintainability, flexibility and safety. Responses are on a five-point scale, and results are interpreted by mean, where 4.51 to 5.00 is Excellent, 3.51 to 4.50 is Very Good, 2.51 to 3.50 is Good, 1.51 to 2.50 is Fair, and 1.50 and below is Poor.</w:t>
      </w:r>
    </w:p>
    <w:p>
      <w:pPr>
        <w:spacing w:after="90" w:before="260"/>
      </w:pPr>
      <w:r>
        <w:rPr>
          <w:b/>
          <w:bCs/>
          <w:color w:val="1B4D2E"/>
        </w:rPr>
        <w:t xml:space="preserve">Who are your respondents?</w:t>
      </w:r>
    </w:p>
    <w:p>
      <w:pPr>
        <w:spacing w:after="140"/>
        <w:jc w:val="both"/>
      </w:pPr>
      <w:r>
        <w:rPr>
          <w:b w:val="false"/>
          <w:bCs w:val="false"/>
          <w:i w:val="false"/>
          <w:iCs w:val="false"/>
        </w:rPr>
        <w:t xml:space="preserve">The intended users of the system: Municipal Agriculture Office personnel, agricultural technicians, farmers association officers, and farmers. Their feedback is used both to evaluate the system and to improve its features and interface.</w:t>
      </w:r>
    </w:p>
    <w:p>
      <w:pPr>
        <w:spacing w:after="90" w:before="260"/>
      </w:pPr>
      <w:r>
        <w:rPr>
          <w:b/>
          <w:bCs/>
          <w:color w:val="1B4D2E"/>
        </w:rPr>
        <w:t xml:space="preserve">What is your conceptual framework?</w:t>
      </w:r>
    </w:p>
    <w:p>
      <w:pPr>
        <w:spacing w:after="140"/>
        <w:jc w:val="both"/>
      </w:pPr>
      <w:r>
        <w:rPr>
          <w:b w:val="false"/>
          <w:bCs w:val="false"/>
          <w:i w:val="false"/>
          <w:iCs w:val="false"/>
        </w:rPr>
        <w:t xml:space="preserve">The Input-Process-Output model. Inputs are the farmer and farm records, planting activity, damage reports with photographs and coordinates, and technician assessments. Processes are validation, spatial mapping, assistance allocation and report generation. Outputs are verified damage reports, the interactive map and heatmap, assistance allocation and distribution records, and the monthly analytics reports that support the office decision-making. The framework is supported by Agile methodology and ISO/IEC 25010 quality standards.</w:t>
      </w:r>
    </w:p>
    <w:p>
      <w:r>
        <w:br w:type="page"/>
      </w:r>
    </w:p>
    <w:p>
      <w:pPr>
        <w:pStyle w:val="Heading1"/>
      </w:pPr>
      <w:r>
        <w:t xml:space="preserve">10. Harder and Unexpected Questions</w:t>
      </w:r>
    </w:p>
    <w:p>
      <w:pPr>
        <w:spacing w:after="90" w:before="260"/>
      </w:pPr>
      <w:r>
        <w:rPr>
          <w:b/>
          <w:bCs/>
          <w:color w:val="1B4D2E"/>
        </w:rPr>
        <w:t xml:space="preserve">What was the most difficult part of building this?</w:t>
      </w:r>
    </w:p>
    <w:p>
      <w:pPr>
        <w:spacing w:after="140"/>
        <w:jc w:val="both"/>
      </w:pPr>
      <w:r>
        <w:rPr>
          <w:b w:val="false"/>
          <w:bCs w:val="false"/>
          <w:i w:val="false"/>
          <w:iCs w:val="false"/>
        </w:rPr>
        <w:t xml:space="preserve">Answer this from your own experience rather than from this document, because it is a question about you. If you want a technically substantial answer that is true of this system, the separation between what the farmer claims and what the technician verifies was the hardest thing to get right. It was tempting to let the technician simply correct the farmer numbers, which would have been far simpler to build, but that would have destroyed the record of what the farmer originally reported. Designing the database and the workflow so both versions coexist, and so neither can overwrite the other, shaped a large part of the system.</w:t>
      </w:r>
    </w:p>
    <w:p>
      <w:pPr>
        <w:spacing w:after="90" w:before="260"/>
      </w:pPr>
      <w:r>
        <w:rPr>
          <w:b/>
          <w:bCs/>
          <w:color w:val="1B4D2E"/>
        </w:rPr>
        <w:t xml:space="preserve">If you had more time, what would you improve?</w:t>
      </w:r>
    </w:p>
    <w:p>
      <w:pPr>
        <w:spacing w:after="140"/>
        <w:jc w:val="both"/>
      </w:pPr>
      <w:r>
        <w:rPr>
          <w:b w:val="false"/>
          <w:bCs w:val="false"/>
          <w:i w:val="false"/>
          <w:iCs w:val="false"/>
        </w:rPr>
        <w:t xml:space="preserve">Good honest answers include: automated scheduled alerts, which currently need an always-on server process we have not set up; an offline mode so a technician can complete an inspection with no signal and sync later; and richer spatial analysis, since our current mapping is visualization rather than analysis. Choose one you genuinely understand, because you will be asked to explain how you would do it.</w:t>
      </w:r>
    </w:p>
    <w:p>
      <w:pPr>
        <w:spacing w:after="90" w:before="260"/>
      </w:pPr>
      <w:r>
        <w:rPr>
          <w:b/>
          <w:bCs/>
          <w:color w:val="1B4D2E"/>
        </w:rPr>
        <w:t xml:space="preserve">What happens if hundreds of farmers use it at the same time?</w:t>
      </w:r>
    </w:p>
    <w:p>
      <w:pPr>
        <w:spacing w:after="140"/>
        <w:jc w:val="both"/>
      </w:pPr>
      <w:r>
        <w:rPr>
          <w:b w:val="false"/>
          <w:bCs w:val="false"/>
          <w:i w:val="false"/>
          <w:iCs w:val="false"/>
        </w:rPr>
        <w:t xml:space="preserve">Be honest about what you have tested. The database uses indexes on the columns we filter and join on, and the queries behind the dashboards are aggregate queries rather than loops that fetch rows one at a time, which is the usual cause of slowness at scale. We have not load tested with hundreds of concurrent users, and that would be a sensible next step before municipality-wide rollout. One known design choice worth mentioning: SMS messages are sent during the request rather than queued in the background, which is fine at the recipient volumes a municipal office sends but would need to be moved to a background queue if the farmer base grew substantially.</w:t>
      </w:r>
    </w:p>
    <w:p>
      <w:pPr>
        <w:spacing w:after="90" w:before="260"/>
      </w:pPr>
      <w:r>
        <w:rPr>
          <w:b/>
          <w:bCs/>
          <w:color w:val="1B4D2E"/>
        </w:rPr>
        <w:t xml:space="preserve">What if a farmer has no internet in their barangay?</w:t>
      </w:r>
    </w:p>
    <w:p>
      <w:pPr>
        <w:spacing w:after="140"/>
        <w:jc w:val="both"/>
      </w:pPr>
      <w:r>
        <w:rPr>
          <w:b w:val="false"/>
          <w:bCs w:val="false"/>
          <w:i w:val="false"/>
          <w:iCs w:val="false"/>
        </w:rPr>
        <w:t xml:space="preserve">This is a fair and important question and the honest answer is that it is a real limitation. The system needs a connection to submit. Three things reduce the impact: it is built mobile-first so it works on a basic smartphone over mobile data rather than requiring a computer; urgent notices reach farmers by SMS, which works without internet; and a farmer can always report through their association or the office, since the technician and association workflows do not require the farmer to have filed digitally in every case. A genuine offline mode would be valuable future work.</w:t>
      </w:r>
    </w:p>
    <w:p>
      <w:pPr>
        <w:spacing w:after="90" w:before="260"/>
      </w:pPr>
      <w:r>
        <w:rPr>
          <w:b/>
          <w:bCs/>
          <w:color w:val="1B4D2E"/>
        </w:rPr>
        <w:t xml:space="preserve">What makes this different from systems that already exist?</w:t>
      </w:r>
    </w:p>
    <w:p>
      <w:pPr>
        <w:spacing w:after="140"/>
        <w:jc w:val="both"/>
      </w:pPr>
      <w:r>
        <w:rPr>
          <w:b w:val="false"/>
          <w:bCs w:val="false"/>
          <w:i w:val="false"/>
          <w:iCs w:val="false"/>
        </w:rPr>
        <w:t xml:space="preserve">The combination, and the local fit. Most existing agricultural reporting tools either record damage without spatial visualization, or map spatial data without carrying the process through to assistance. This system follows one continuous chain, from a farmer report, through independent technician field validation with its own photographs and verified coordinates, to allocation and distribution tracking with confirmation by the receiving farmer, all visualized on a map of Tanza barangays. It is also built specifically around how the Tanza MAO and its farmers associations actually work, including the rule that assistance moves through the association rather than directly to the farmer.</w:t>
      </w:r>
    </w:p>
    <w:p>
      <w:pPr>
        <w:spacing w:after="90" w:before="260"/>
      </w:pPr>
      <w:r>
        <w:rPr>
          <w:b/>
          <w:bCs/>
          <w:color w:val="1B4D2E"/>
        </w:rPr>
        <w:t xml:space="preserve">Can this be used by other municipalities?</w:t>
      </w:r>
    </w:p>
    <w:p>
      <w:pPr>
        <w:spacing w:after="140"/>
        <w:jc w:val="both"/>
      </w:pPr>
      <w:r>
        <w:rPr>
          <w:b w:val="false"/>
          <w:bCs w:val="false"/>
          <w:i w:val="false"/>
          <w:iCs w:val="false"/>
        </w:rPr>
        <w:t xml:space="preserve">The structure would transfer, since nothing about the workflow is unique to Tanza. What is Tanza-specific is data rather than code: the barangay list with its PSGC codes, the boundary file, the associations and the crop list. Another municipality would load its own reference data. We would not claim it works elsewhere without testing, because each office has its own procedures, but the system was not written in a way that hardcodes Tanza into the logic.</w:t>
      </w:r>
    </w:p>
    <w:p>
      <w:pPr>
        <w:spacing w:after="90" w:before="260"/>
      </w:pPr>
      <w:r>
        <w:rPr>
          <w:b/>
          <w:bCs/>
          <w:color w:val="1B4D2E"/>
        </w:rPr>
        <w:t xml:space="preserve">Who maintains this after you graduate?</w:t>
      </w:r>
    </w:p>
    <w:p>
      <w:pPr>
        <w:spacing w:after="140"/>
        <w:jc w:val="both"/>
      </w:pPr>
      <w:r>
        <w:rPr>
          <w:b w:val="false"/>
          <w:bCs w:val="false"/>
          <w:i w:val="false"/>
          <w:iCs w:val="false"/>
        </w:rPr>
        <w:t xml:space="preserve">Answer honestly, and if this has not been settled with the office yet, say so, because that is the truthful answer for most capstones at defense time. The points worth raising are who pays for hosting and the domain, who holds the server and database credentials, and who to contact when something breaks. What you have done to make handover realistic is worth stating: the code is on GitHub, the database can be rebuilt from the migration files with one command, the system uses a standard Laravel structure any PHP developer would recognize, and the deployment requirements are documented.</w:t>
      </w:r>
    </w:p>
    <w:p>
      <w:r>
        <w:br w:type="page"/>
      </w:r>
    </w:p>
    <w:p>
      <w:pPr>
        <w:pStyle w:val="Heading1"/>
      </w:pPr>
      <w:r>
        <w:t xml:space="preserve">11. If You Are Asked About AI Assistance</w:t>
      </w:r>
    </w:p>
    <w:p>
      <w:pPr>
        <w:spacing w:after="140"/>
        <w:jc w:val="both"/>
      </w:pPr>
      <w:r>
        <w:rPr>
          <w:b w:val="false"/>
          <w:bCs w:val="false"/>
          <w:i w:val="false"/>
          <w:iCs w:val="false"/>
        </w:rPr>
        <w:t xml:space="preserve">Some panels now ask this directly. Answer honestly. Most institutions permit AI assistance in development work and care about whether you understand and can defend what was built; being caught in a denial is far more damaging than the assistance itself ever was.</w:t>
      </w:r>
    </w:p>
    <w:p>
      <w:pPr>
        <w:spacing w:after="140"/>
        <w:jc w:val="both"/>
      </w:pPr>
      <w:r>
        <w:rPr>
          <w:b w:val="false"/>
          <w:bCs w:val="false"/>
          <w:i w:val="false"/>
          <w:iCs w:val="false"/>
        </w:rPr>
        <w:t xml:space="preserve">Find out your institution actual policy before the defense rather than guessing at it, and if disclosure is required, disclose it. If you used AI assistance and are asked, say so plainly, describe what you used it for, and then demonstrate the thing that actually matters to the panel, which is that you understand the system. That is what the companion walkthrough document is for.</w:t>
      </w:r>
    </w:p>
    <w:p>
      <w:pPr>
        <w:spacing w:after="140"/>
        <w:jc w:val="both"/>
      </w:pPr>
      <w:r>
        <w:rPr>
          <w:b w:val="false"/>
          <w:bCs w:val="false"/>
          <w:i w:val="false"/>
          <w:iCs w:val="false"/>
        </w:rPr>
        <w:t xml:space="preserve">The strongest position in the room is not having avoided help. It is being able to answer any question about how your system works, why it was built that way, and what you would change. Nothing protects you at a defense the way genuine understanding does, and nothing exposes you faster than its absence.</w:t>
      </w:r>
    </w:p>
    <w:p>
      <w:r>
        <w:br w:type="page"/>
      </w:r>
    </w:p>
    <w:p>
      <w:pPr>
        <w:pStyle w:val="Heading1"/>
      </w:pPr>
      <w:r>
        <w:t xml:space="preserve">12. Final Checklist Before You Walk In</w:t>
      </w:r>
    </w:p>
    <w:p>
      <w:pPr>
        <w:pStyle w:val="ListParagraph"/>
        <w:numPr>
          <w:ilvl w:val="0"/>
          <w:numId w:val="2"/>
        </w:numPr>
        <w:spacing w:after="70"/>
      </w:pPr>
      <w:r>
        <w:t xml:space="preserve">Everyone in the group can name the language, framework, database and map library without hesitating.</w:t>
      </w:r>
    </w:p>
    <w:p>
      <w:pPr>
        <w:pStyle w:val="ListParagraph"/>
        <w:numPr>
          <w:ilvl w:val="0"/>
          <w:numId w:val="2"/>
        </w:numPr>
        <w:spacing w:after="70"/>
      </w:pPr>
      <w:r>
        <w:t xml:space="preserve">Everyone can describe the four roles and what each one does.</w:t>
      </w:r>
    </w:p>
    <w:p>
      <w:pPr>
        <w:pStyle w:val="ListParagraph"/>
        <w:numPr>
          <w:ilvl w:val="0"/>
          <w:numId w:val="2"/>
        </w:numPr>
        <w:spacing w:after="70"/>
      </w:pPr>
      <w:r>
        <w:t xml:space="preserve">At least one person can walk through the damage report to assistance workflow end to end.</w:t>
      </w:r>
    </w:p>
    <w:p>
      <w:pPr>
        <w:pStyle w:val="ListParagraph"/>
        <w:numPr>
          <w:ilvl w:val="0"/>
          <w:numId w:val="2"/>
        </w:numPr>
        <w:spacing w:after="70"/>
      </w:pPr>
      <w:r>
        <w:t xml:space="preserve">At least one person can open the code and explain any file the panel points at.</w:t>
      </w:r>
    </w:p>
    <w:p>
      <w:pPr>
        <w:pStyle w:val="ListParagraph"/>
        <w:numPr>
          <w:ilvl w:val="0"/>
          <w:numId w:val="2"/>
        </w:numPr>
        <w:spacing w:after="70"/>
      </w:pPr>
      <w:r>
        <w:t xml:space="preserve">You have agreed who answers technical questions, who answers methodology questions, and who answers scope questions.</w:t>
      </w:r>
    </w:p>
    <w:p>
      <w:pPr>
        <w:pStyle w:val="ListParagraph"/>
        <w:numPr>
          <w:ilvl w:val="0"/>
          <w:numId w:val="2"/>
        </w:numPr>
        <w:spacing w:after="70"/>
      </w:pPr>
      <w:r>
        <w:t xml:space="preserve">You have rehearsed the disaster event rule change in section 8.1 out loud.</w:t>
      </w:r>
    </w:p>
    <w:p>
      <w:pPr>
        <w:pStyle w:val="ListParagraph"/>
        <w:numPr>
          <w:ilvl w:val="0"/>
          <w:numId w:val="2"/>
        </w:numPr>
        <w:spacing w:after="70"/>
      </w:pPr>
      <w:r>
        <w:t xml:space="preserve">You know what your heatmap actually shows, and you will not overclaim it.</w:t>
      </w:r>
    </w:p>
    <w:p>
      <w:pPr>
        <w:pStyle w:val="ListParagraph"/>
        <w:numPr>
          <w:ilvl w:val="0"/>
          <w:numId w:val="2"/>
        </w:numPr>
        <w:spacing w:after="70"/>
      </w:pPr>
      <w:r>
        <w:t xml:space="preserve">The live demo has been tested on the actual machine and connection you will present with.</w:t>
      </w:r>
    </w:p>
    <w:p>
      <w:pPr>
        <w:pStyle w:val="ListParagraph"/>
        <w:numPr>
          <w:ilvl w:val="0"/>
          <w:numId w:val="2"/>
        </w:numPr>
        <w:spacing w:after="70"/>
      </w:pPr>
      <w:r>
        <w:t xml:space="preserve">You have test data loaded, so no screen is empty during the demo.</w:t>
      </w:r>
    </w:p>
    <w:p>
      <w:pPr>
        <w:pStyle w:val="ListParagraph"/>
        <w:numPr>
          <w:ilvl w:val="0"/>
          <w:numId w:val="2"/>
        </w:numPr>
        <w:spacing w:after="70"/>
      </w:pPr>
      <w:r>
        <w:t xml:space="preserve">The seeded default MAO password has been changed.</w:t>
      </w:r>
    </w:p>
    <w:p>
      <w:pPr>
        <w:pStyle w:val="ListParagraph"/>
        <w:numPr>
          <w:ilvl w:val="0"/>
          <w:numId w:val="2"/>
        </w:numPr>
        <w:spacing w:after="70"/>
      </w:pPr>
      <w:r>
        <w:t xml:space="preserve">You have a backup plan if the internet fails during the demo, such as screenshots or a local copy.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pPr>
    <w:rPr>
      <w:rFonts w:ascii="Calibri" w:cs="Calibri" w:eastAsia="Calibri" w:hAnsi="Calibri"/>
      <w:b/>
      <w:bCs/>
      <w:color w:val="1B4D2E"/>
      <w:sz w:val="32"/>
      <w:szCs w:val="32"/>
    </w:rPr>
  </w:style>
  <w:style w:type="paragraph" w:styleId="Heading2">
    <w:name w:val="Heading 2"/>
    <w:basedOn w:val="Normal"/>
    <w:next w:val="Normal"/>
    <w:qFormat/>
    <w:pPr>
      <w:spacing w:after="140" w:before="300"/>
    </w:pPr>
    <w:rPr>
      <w:rFonts w:ascii="Calibri" w:cs="Calibri" w:eastAsia="Calibri" w:hAnsi="Calibri"/>
      <w:b/>
      <w:bCs/>
      <w:color w:val="2D6A4F"/>
      <w:sz w:val="26"/>
      <w:szCs w:val="26"/>
    </w:rPr>
  </w:style>
  <w:style w:type="paragraph" w:styleId="Heading3">
    <w:name w:val="Heading 3"/>
    <w:basedOn w:val="Normal"/>
    <w:next w:val="Normal"/>
    <w:qFormat/>
    <w:pPr>
      <w:spacing w:after="120" w:before="240"/>
    </w:pPr>
    <w:rPr>
      <w:rFonts w:ascii="Calibri" w:cs="Calibri" w:eastAsia="Calibri" w:hAnsi="Calibri"/>
      <w:b/>
      <w:bCs/>
      <w:color w:val="333333"/>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2026-09-12T20:01:59.921Z</dcterms:created>
  <dcterms:modified xsi:type="dcterms:W3CDTF">2026-09-12T20:01:59.938Z</dcterms:modified>
</cp:coreProperties>
</file>

<file path=docProps/custom.xml><?xml version="1.0" encoding="utf-8"?>
<Properties xmlns="http://schemas.openxmlformats.org/officeDocument/2006/custom-properties" xmlns:vt="http://schemas.openxmlformats.org/officeDocument/2006/docPropsVTypes"/>
</file>