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3A1DCCFB" w:rsidR="00F24D92" w:rsidRPr="00A419B6" w:rsidRDefault="00FD2D80" w:rsidP="00D7621F">
      <w:pPr>
        <w:tabs>
          <w:tab w:val="left" w:pos="8905"/>
        </w:tabs>
        <w:spacing w:after="280"/>
        <w:ind w:left="1701" w:hanging="709"/>
        <w:jc w:val="center"/>
      </w:pPr>
      <w:r w:rsidRPr="00A419B6">
        <w:t xml:space="preserve">Practica </w:t>
      </w:r>
      <w:r w:rsidR="00453C3A">
        <w:t xml:space="preserve">RMI </w:t>
      </w:r>
      <w:r w:rsidR="00C54109">
        <w:t>Con</w:t>
      </w:r>
      <w:r w:rsidR="00453C3A">
        <w:t xml:space="preserve"> Capa</w:t>
      </w:r>
    </w:p>
    <w:p w14:paraId="1E9153C1" w14:textId="77777777" w:rsidR="00727004" w:rsidRPr="00A419B6" w:rsidRDefault="00727004" w:rsidP="00D7621F">
      <w:pPr>
        <w:tabs>
          <w:tab w:val="left" w:pos="8905"/>
        </w:tabs>
        <w:spacing w:after="280"/>
        <w:ind w:left="993" w:hanging="709"/>
        <w:jc w:val="center"/>
      </w:pPr>
    </w:p>
    <w:p w14:paraId="5477584C" w14:textId="77777777" w:rsidR="00D7621F" w:rsidRPr="00A419B6" w:rsidRDefault="00D7621F" w:rsidP="00D7621F">
      <w:pPr>
        <w:tabs>
          <w:tab w:val="left" w:pos="8905"/>
        </w:tabs>
        <w:spacing w:after="280"/>
        <w:ind w:left="993" w:hanging="709"/>
        <w:jc w:val="center"/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74360D93" w14:textId="2B0DB510" w:rsidR="00987870" w:rsidRPr="00FD2D80" w:rsidRDefault="00453C3A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lastRenderedPageBreak/>
        <w:t xml:space="preserve">RMI </w:t>
      </w:r>
      <w:r w:rsidR="00C54109">
        <w:rPr>
          <w:rFonts w:asciiTheme="minorHAnsi" w:hAnsiTheme="minorHAnsi" w:cstheme="minorHAnsi"/>
          <w:sz w:val="36"/>
          <w:szCs w:val="24"/>
        </w:rPr>
        <w:t>CON</w:t>
      </w:r>
      <w:r>
        <w:rPr>
          <w:rFonts w:asciiTheme="minorHAnsi" w:hAnsiTheme="minorHAnsi" w:cstheme="minorHAnsi"/>
          <w:sz w:val="36"/>
          <w:szCs w:val="24"/>
        </w:rPr>
        <w:t xml:space="preserve"> CAPA</w:t>
      </w:r>
    </w:p>
    <w:p w14:paraId="1C1E3CD7" w14:textId="4BC9F479" w:rsidR="00F146F7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1DB4A81E" wp14:editId="651A7724">
            <wp:extent cx="4957342" cy="2330441"/>
            <wp:effectExtent l="0" t="0" r="0" b="0"/>
            <wp:docPr id="188866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4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277" cy="23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6DB" w14:textId="3A534D41" w:rsidR="00C54109" w:rsidRDefault="00976F1D" w:rsidP="00C54109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77E09283" wp14:editId="272212FE">
            <wp:extent cx="5063667" cy="2534499"/>
            <wp:effectExtent l="0" t="0" r="3810" b="0"/>
            <wp:docPr id="1031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202" cy="25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1954" w14:textId="78D91AD3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365763FC" wp14:editId="0E67AC8D">
            <wp:extent cx="5381335" cy="1697829"/>
            <wp:effectExtent l="0" t="0" r="0" b="0"/>
            <wp:docPr id="154438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3940" name=""/>
                    <pic:cNvPicPr/>
                  </pic:nvPicPr>
                  <pic:blipFill rotWithShape="1">
                    <a:blip r:embed="rId10"/>
                    <a:srcRect t="46412"/>
                    <a:stretch/>
                  </pic:blipFill>
                  <pic:spPr bwMode="auto">
                    <a:xfrm>
                      <a:off x="0" y="0"/>
                      <a:ext cx="5387825" cy="169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3E8A1" w14:textId="462AFE2A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7A655FB4" wp14:editId="100F3698">
            <wp:extent cx="4769146" cy="1384356"/>
            <wp:effectExtent l="0" t="0" r="0" b="6350"/>
            <wp:docPr id="115535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8282" name=""/>
                    <pic:cNvPicPr/>
                  </pic:nvPicPr>
                  <pic:blipFill rotWithShape="1">
                    <a:blip r:embed="rId11"/>
                    <a:srcRect b="45025"/>
                    <a:stretch/>
                  </pic:blipFill>
                  <pic:spPr bwMode="auto">
                    <a:xfrm>
                      <a:off x="0" y="0"/>
                      <a:ext cx="4807114" cy="139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6982F" w14:textId="474A5021" w:rsidR="00C54109" w:rsidRDefault="00C54109" w:rsidP="00226198">
      <w:pPr>
        <w:ind w:left="0" w:right="0" w:firstLine="0"/>
        <w:jc w:val="center"/>
      </w:pPr>
      <w:r>
        <w:t>E</w:t>
      </w:r>
      <w:r w:rsidRPr="00C54109">
        <w:t>l código proporciona una interfaz de usuario intuitiva para interactuar con un servicio RMI que gestiona datos de estudiantes, facilitando la realización de operaciones CRUD de manera sencilla y eficiente.</w:t>
      </w:r>
    </w:p>
    <w:p w14:paraId="0FAE44D2" w14:textId="6DAA42B0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37CD3B58" wp14:editId="1B80707D">
            <wp:extent cx="4848765" cy="3083442"/>
            <wp:effectExtent l="0" t="0" r="0" b="3175"/>
            <wp:docPr id="193751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2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042" cy="30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A756" w14:textId="0AAD33D6" w:rsidR="00C54109" w:rsidRDefault="00976F1D" w:rsidP="00C54109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3AE4ED7D" wp14:editId="0F277D1F">
            <wp:extent cx="2507733" cy="2653923"/>
            <wp:effectExtent l="0" t="0" r="6985" b="0"/>
            <wp:docPr id="134251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18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636" cy="26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3A88" w14:textId="685B8227" w:rsidR="00C54109" w:rsidRDefault="00C54109" w:rsidP="00C54109">
      <w:pPr>
        <w:ind w:left="0" w:right="0" w:firstLine="0"/>
        <w:jc w:val="center"/>
      </w:pPr>
      <w:r>
        <w:lastRenderedPageBreak/>
        <w:t xml:space="preserve">Este código define una clase Estudiante en el paquete </w:t>
      </w:r>
      <w:proofErr w:type="spellStart"/>
      <w:r>
        <w:t>rmi</w:t>
      </w:r>
      <w:proofErr w:type="spellEnd"/>
      <w:r>
        <w:t xml:space="preserve">. Esta clase implementa la interfaz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, lo que significa que los objetos de esta clase pueden ser serializados y </w:t>
      </w:r>
      <w:proofErr w:type="spellStart"/>
      <w:r>
        <w:t>desserializados</w:t>
      </w:r>
      <w:proofErr w:type="spellEnd"/>
      <w:r>
        <w:t>, lo que es importante cuando se transfieren objetos entre procesos en una comunicación RMI.</w:t>
      </w:r>
    </w:p>
    <w:p w14:paraId="29502EAE" w14:textId="556DE73D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744CF4C3" wp14:editId="0FBC45DB">
            <wp:extent cx="4842022" cy="2180223"/>
            <wp:effectExtent l="0" t="0" r="0" b="0"/>
            <wp:docPr id="189336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6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124" cy="21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756" w14:textId="66AE3631" w:rsidR="00C54109" w:rsidRDefault="00C54109" w:rsidP="00226198">
      <w:pPr>
        <w:ind w:left="0" w:right="0" w:firstLine="0"/>
        <w:jc w:val="center"/>
      </w:pPr>
      <w:r w:rsidRPr="00C54109">
        <w:t xml:space="preserve">Este código define una interfaz llamada </w:t>
      </w:r>
      <w:proofErr w:type="spellStart"/>
      <w:r w:rsidRPr="00C54109">
        <w:t>EstudianteDAO</w:t>
      </w:r>
      <w:proofErr w:type="spellEnd"/>
      <w:r w:rsidRPr="00C54109">
        <w:t xml:space="preserve"> en el paquete </w:t>
      </w:r>
      <w:proofErr w:type="spellStart"/>
      <w:r w:rsidRPr="00C54109">
        <w:t>rmi</w:t>
      </w:r>
      <w:proofErr w:type="spellEnd"/>
      <w:r w:rsidRPr="00C54109">
        <w:t xml:space="preserve">. Esta interfaz especifica las operaciones básicas que pueden ser realizadas sobre los datos de estudiantes, siguiendo el patrón de acceso a datos (DAO, por sus siglas en inglés: Data Access </w:t>
      </w:r>
      <w:proofErr w:type="spellStart"/>
      <w:r w:rsidRPr="00C54109">
        <w:t>Object</w:t>
      </w:r>
      <w:proofErr w:type="spellEnd"/>
      <w:r w:rsidRPr="00C54109">
        <w:t>).</w:t>
      </w:r>
    </w:p>
    <w:p w14:paraId="4285D84E" w14:textId="6DA77B33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4D2E4797" wp14:editId="13CA13E4">
            <wp:extent cx="5531500" cy="3055778"/>
            <wp:effectExtent l="0" t="0" r="0" b="0"/>
            <wp:docPr id="79549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79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325" cy="30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396F" w14:textId="2D68F50A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2E8D4EC9" wp14:editId="26BF0307">
            <wp:extent cx="4733055" cy="2144775"/>
            <wp:effectExtent l="0" t="0" r="0" b="8255"/>
            <wp:docPr id="119115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51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493" cy="21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3FE7" w14:textId="763A2A60" w:rsidR="008451E1" w:rsidRDefault="00976F1D" w:rsidP="008451E1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14BD7101" wp14:editId="5E65F68F">
            <wp:extent cx="4839409" cy="1667145"/>
            <wp:effectExtent l="0" t="0" r="0" b="9525"/>
            <wp:docPr id="8988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56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328" cy="16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B986" w14:textId="46969723" w:rsidR="00C54109" w:rsidRDefault="008451E1" w:rsidP="008451E1">
      <w:pPr>
        <w:ind w:left="0" w:right="0" w:firstLine="0"/>
        <w:jc w:val="center"/>
      </w:pPr>
      <w:r>
        <w:t xml:space="preserve">Este código proporciona una implementación concreta de la interfaz </w:t>
      </w:r>
      <w:proofErr w:type="spellStart"/>
      <w:r>
        <w:t>EstudianteDAO</w:t>
      </w:r>
      <w:proofErr w:type="spellEnd"/>
      <w:r>
        <w:t xml:space="preserve">, llamada </w:t>
      </w:r>
      <w:proofErr w:type="spellStart"/>
      <w:r>
        <w:t>EstudianteDAOImpl</w:t>
      </w:r>
      <w:proofErr w:type="spellEnd"/>
      <w:r>
        <w:t xml:space="preserve">, en el paquete </w:t>
      </w:r>
      <w:proofErr w:type="spellStart"/>
      <w:r>
        <w:t>rmi</w:t>
      </w:r>
      <w:proofErr w:type="spellEnd"/>
      <w:r>
        <w:t xml:space="preserve">. Esta implementación utiliza JDBC (Java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 para interactuar con una base de datos MySQL y realizar operaciones CRUD (Crear, Leer, Actualizar, Eliminar) sobre los datos de los estudiantes.</w:t>
      </w:r>
    </w:p>
    <w:p w14:paraId="068C4799" w14:textId="2E76C2E0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1D1ED063" wp14:editId="43388483">
            <wp:extent cx="3909281" cy="2285147"/>
            <wp:effectExtent l="0" t="0" r="0" b="1270"/>
            <wp:docPr id="341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141" cy="22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50F2" w14:textId="36E11D14" w:rsidR="008451E1" w:rsidRDefault="008451E1" w:rsidP="00226198">
      <w:pPr>
        <w:ind w:left="0" w:right="0" w:firstLine="0"/>
        <w:jc w:val="center"/>
      </w:pPr>
      <w:r w:rsidRPr="008451E1">
        <w:t xml:space="preserve">Este código implementa una clase Servidor en el paquete </w:t>
      </w:r>
      <w:proofErr w:type="spellStart"/>
      <w:r w:rsidRPr="008451E1">
        <w:t>rmi</w:t>
      </w:r>
      <w:proofErr w:type="spellEnd"/>
      <w:r w:rsidRPr="008451E1">
        <w:t xml:space="preserve">. La clase Servidor contiene un método </w:t>
      </w:r>
      <w:proofErr w:type="spellStart"/>
      <w:r w:rsidRPr="008451E1">
        <w:t>main</w:t>
      </w:r>
      <w:proofErr w:type="spellEnd"/>
      <w:r w:rsidRPr="008451E1">
        <w:t xml:space="preserve"> que se encarga de iniciar el servidor RMI para proporcionar el servicio </w:t>
      </w:r>
      <w:proofErr w:type="spellStart"/>
      <w:r w:rsidRPr="008451E1">
        <w:t>EstudianteService</w:t>
      </w:r>
      <w:proofErr w:type="spellEnd"/>
      <w:r w:rsidRPr="008451E1">
        <w:t>.</w:t>
      </w:r>
    </w:p>
    <w:p w14:paraId="5F214F8C" w14:textId="060D8B65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50A9450F" wp14:editId="0CE121A2">
            <wp:extent cx="5021137" cy="1871957"/>
            <wp:effectExtent l="0" t="0" r="0" b="0"/>
            <wp:docPr id="42670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04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593" cy="187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5221" w14:textId="15EC4F0D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25A17453" wp14:editId="56329786">
            <wp:extent cx="4787221" cy="2638062"/>
            <wp:effectExtent l="0" t="0" r="0" b="0"/>
            <wp:docPr id="11282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357" cy="26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9EB" w14:textId="2017D4CA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4D4B1AD4" wp14:editId="162562AF">
            <wp:extent cx="5095565" cy="2547783"/>
            <wp:effectExtent l="0" t="0" r="0" b="5080"/>
            <wp:docPr id="119116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42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423" cy="25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B7AA" w14:textId="4C8C6695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41484A6E" wp14:editId="642CF59E">
            <wp:extent cx="4367545" cy="2102575"/>
            <wp:effectExtent l="0" t="0" r="0" b="0"/>
            <wp:docPr id="20158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57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3553" cy="21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658C" w14:textId="100C6C29" w:rsidR="008451E1" w:rsidRDefault="008451E1" w:rsidP="00226198">
      <w:pPr>
        <w:ind w:left="0" w:right="0" w:firstLine="0"/>
        <w:jc w:val="center"/>
      </w:pPr>
      <w:r>
        <w:rPr>
          <w:rFonts w:ascii="Segoe UI" w:hAnsi="Segoe UI" w:cs="Segoe UI"/>
          <w:color w:val="0D0D0D"/>
          <w:shd w:val="clear" w:color="auto" w:fill="FFFFFF"/>
        </w:rPr>
        <w:t>Este código implementa una ventana de actualización en la aplicación de gestión de estudiantes mediante RMI.</w:t>
      </w:r>
    </w:p>
    <w:p w14:paraId="15609E95" w14:textId="77C2E198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0A5588EC" wp14:editId="4A9920BC">
            <wp:extent cx="5116830" cy="1916252"/>
            <wp:effectExtent l="0" t="0" r="7620" b="8255"/>
            <wp:docPr id="56636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0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502" cy="19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030B" w14:textId="244841B7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030DD10B" wp14:editId="6657F8ED">
            <wp:extent cx="5425174" cy="2093416"/>
            <wp:effectExtent l="0" t="0" r="4445" b="2540"/>
            <wp:docPr id="18174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2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1133" cy="20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0B6F" w14:textId="77777777" w:rsidR="008451E1" w:rsidRDefault="008451E1" w:rsidP="008451E1">
      <w:pPr>
        <w:ind w:left="0" w:right="0" w:firstLine="0"/>
        <w:jc w:val="center"/>
      </w:pPr>
    </w:p>
    <w:p w14:paraId="688782B2" w14:textId="09AB64B0" w:rsidR="008451E1" w:rsidRDefault="008451E1" w:rsidP="008451E1">
      <w:pPr>
        <w:ind w:left="0" w:right="0" w:firstLine="0"/>
        <w:jc w:val="center"/>
      </w:pPr>
      <w:r>
        <w:t>Este código implementa una ventana para eliminar un estudiante de la base de datos utilizando RMI.</w:t>
      </w:r>
    </w:p>
    <w:p w14:paraId="5737E3D0" w14:textId="4256A876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173EFE83" wp14:editId="2E6B5868">
            <wp:extent cx="5265686" cy="2050169"/>
            <wp:effectExtent l="0" t="0" r="0" b="7620"/>
            <wp:docPr id="148133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363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5091" cy="20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03C" w14:textId="5DD934AC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70C69362" wp14:editId="5FD5DC6C">
            <wp:extent cx="5191258" cy="2123945"/>
            <wp:effectExtent l="0" t="0" r="0" b="0"/>
            <wp:docPr id="17643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58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6438" cy="21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2E30" w14:textId="74D92499" w:rsidR="008451E1" w:rsidRDefault="008451E1" w:rsidP="00226198">
      <w:pPr>
        <w:ind w:left="0" w:right="0" w:firstLine="0"/>
        <w:jc w:val="center"/>
      </w:pPr>
      <w:r w:rsidRPr="008451E1">
        <w:t>Este código implementa una ventana para buscar un estudiante en la base de datos utilizando RMI.</w:t>
      </w:r>
    </w:p>
    <w:p w14:paraId="5610D614" w14:textId="7E0F20DE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256CCD7A" wp14:editId="585CA1A1">
            <wp:extent cx="5595295" cy="2882478"/>
            <wp:effectExtent l="0" t="0" r="5715" b="0"/>
            <wp:docPr id="126776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9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224" cy="28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9735" w14:textId="577DC036" w:rsidR="00976F1D" w:rsidRDefault="00976F1D" w:rsidP="008451E1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0B1708B2" wp14:editId="2520E863">
            <wp:extent cx="4927110" cy="2955852"/>
            <wp:effectExtent l="0" t="0" r="6985" b="0"/>
            <wp:docPr id="137286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50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5209" cy="29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44C6" w14:textId="77777777" w:rsidR="008451E1" w:rsidRDefault="008451E1" w:rsidP="008451E1">
      <w:pPr>
        <w:ind w:left="0" w:right="0" w:firstLine="0"/>
        <w:jc w:val="center"/>
      </w:pPr>
    </w:p>
    <w:p w14:paraId="64075B58" w14:textId="42A4FEC1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4ECE0788" wp14:editId="6519E143">
            <wp:extent cx="5092724" cy="3062176"/>
            <wp:effectExtent l="0" t="0" r="0" b="5080"/>
            <wp:docPr id="212524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43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764" cy="30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9F7" w14:textId="119A789F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lastRenderedPageBreak/>
        <w:drawing>
          <wp:inline distT="0" distB="0" distL="0" distR="0" wp14:anchorId="6E122CA6" wp14:editId="696A48B4">
            <wp:extent cx="4733597" cy="2523787"/>
            <wp:effectExtent l="0" t="0" r="0" b="0"/>
            <wp:docPr id="8961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60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9262" cy="25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D839" w14:textId="132D3299" w:rsidR="00976F1D" w:rsidRDefault="00976F1D" w:rsidP="00226198">
      <w:pPr>
        <w:ind w:left="0" w:right="0" w:firstLine="0"/>
        <w:jc w:val="center"/>
      </w:pPr>
      <w:r w:rsidRPr="00976F1D">
        <w:rPr>
          <w:noProof/>
        </w:rPr>
        <w:drawing>
          <wp:inline distT="0" distB="0" distL="0" distR="0" wp14:anchorId="47FAE296" wp14:editId="06251B00">
            <wp:extent cx="4180914" cy="1864640"/>
            <wp:effectExtent l="0" t="0" r="0" b="2540"/>
            <wp:docPr id="18162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88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7682" cy="18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6B6C" w14:textId="3E61D95B" w:rsidR="008451E1" w:rsidRDefault="008451E1" w:rsidP="00226198">
      <w:pPr>
        <w:ind w:left="0" w:right="0" w:firstLine="0"/>
        <w:jc w:val="center"/>
      </w:pPr>
      <w:r>
        <w:t>E</w:t>
      </w:r>
      <w:r w:rsidRPr="008451E1">
        <w:t>sta aplicación proporciona una forma de interactuar con un servicio RMI que gestiona estudiantes a través de una interfaz de línea de comandos, permitiendo realizar operaciones CRUD (Crear, Leer, Actualizar, Eliminar) en la base de datos de estudiantes.</w:t>
      </w:r>
    </w:p>
    <w:p w14:paraId="21F17316" w14:textId="451A2B84" w:rsidR="00C54109" w:rsidRDefault="00C54109" w:rsidP="00226198">
      <w:pPr>
        <w:ind w:left="0" w:right="0" w:firstLine="0"/>
        <w:jc w:val="center"/>
      </w:pPr>
      <w:r w:rsidRPr="00C54109">
        <w:rPr>
          <w:noProof/>
        </w:rPr>
        <w:drawing>
          <wp:inline distT="0" distB="0" distL="0" distR="0" wp14:anchorId="2B7A041F" wp14:editId="6A581461">
            <wp:extent cx="2167269" cy="2151789"/>
            <wp:effectExtent l="0" t="0" r="4445" b="1270"/>
            <wp:docPr id="17640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8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0350" cy="21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AED" w14:textId="52A8E271" w:rsidR="00C54109" w:rsidRDefault="00C54109" w:rsidP="00226198">
      <w:pPr>
        <w:ind w:left="0" w:right="0" w:firstLine="0"/>
        <w:jc w:val="center"/>
      </w:pPr>
      <w:r w:rsidRPr="00C54109">
        <w:rPr>
          <w:noProof/>
        </w:rPr>
        <w:lastRenderedPageBreak/>
        <w:drawing>
          <wp:inline distT="0" distB="0" distL="0" distR="0" wp14:anchorId="3403FCAB" wp14:editId="39ABD314">
            <wp:extent cx="3664911" cy="2671036"/>
            <wp:effectExtent l="0" t="0" r="0" b="0"/>
            <wp:docPr id="204664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459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119" cy="26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C91" w14:textId="23C3B92F" w:rsidR="00781134" w:rsidRPr="00781134" w:rsidRDefault="00781134" w:rsidP="00781134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>Estructura de datos</w:t>
      </w:r>
    </w:p>
    <w:p w14:paraId="49EDE826" w14:textId="101E1914" w:rsidR="00226198" w:rsidRDefault="00781134" w:rsidP="008451E1">
      <w:pPr>
        <w:spacing w:after="160"/>
        <w:ind w:left="0" w:right="0" w:firstLine="0"/>
        <w:jc w:val="left"/>
      </w:pPr>
      <w:r>
        <w:rPr>
          <w:noProof/>
        </w:rPr>
        <w:drawing>
          <wp:inline distT="0" distB="0" distL="0" distR="0" wp14:anchorId="6720D715" wp14:editId="5F0DA605">
            <wp:extent cx="6371819" cy="2422493"/>
            <wp:effectExtent l="0" t="0" r="0" b="0"/>
            <wp:docPr id="42175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54" cy="2429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550C4" w14:textId="77777777" w:rsidR="00781134" w:rsidRDefault="00781134" w:rsidP="008451E1">
      <w:pPr>
        <w:spacing w:after="160"/>
        <w:ind w:left="0" w:right="0" w:firstLine="0"/>
        <w:jc w:val="left"/>
      </w:pPr>
    </w:p>
    <w:p w14:paraId="1FA9C5E9" w14:textId="77777777" w:rsidR="00781134" w:rsidRDefault="00781134" w:rsidP="008451E1">
      <w:pPr>
        <w:spacing w:after="160"/>
        <w:ind w:left="0" w:right="0" w:firstLine="0"/>
        <w:jc w:val="left"/>
      </w:pPr>
    </w:p>
    <w:p w14:paraId="3E2380AE" w14:textId="77777777" w:rsidR="00781134" w:rsidRDefault="00781134" w:rsidP="008451E1">
      <w:pPr>
        <w:spacing w:after="160"/>
        <w:ind w:left="0" w:right="0" w:firstLine="0"/>
        <w:jc w:val="left"/>
      </w:pPr>
    </w:p>
    <w:p w14:paraId="3D254FE3" w14:textId="77777777" w:rsidR="00781134" w:rsidRDefault="00781134" w:rsidP="008451E1">
      <w:pPr>
        <w:spacing w:after="160"/>
        <w:ind w:left="0" w:right="0" w:firstLine="0"/>
        <w:jc w:val="left"/>
      </w:pPr>
    </w:p>
    <w:p w14:paraId="70B697BA" w14:textId="77777777" w:rsidR="00781134" w:rsidRDefault="00781134" w:rsidP="008451E1">
      <w:pPr>
        <w:spacing w:after="160"/>
        <w:ind w:left="0" w:right="0" w:firstLine="0"/>
        <w:jc w:val="left"/>
      </w:pPr>
    </w:p>
    <w:p w14:paraId="7DF566B1" w14:textId="77777777" w:rsidR="00781134" w:rsidRDefault="00781134" w:rsidP="008451E1">
      <w:pPr>
        <w:spacing w:after="160"/>
        <w:ind w:left="0" w:right="0" w:firstLine="0"/>
        <w:jc w:val="left"/>
      </w:pPr>
    </w:p>
    <w:p w14:paraId="04073745" w14:textId="77777777" w:rsidR="00781134" w:rsidRDefault="00781134" w:rsidP="008451E1">
      <w:pPr>
        <w:spacing w:after="160"/>
        <w:ind w:left="0" w:right="0" w:firstLine="0"/>
        <w:jc w:val="left"/>
      </w:pPr>
    </w:p>
    <w:p w14:paraId="04DDD504" w14:textId="77777777" w:rsidR="00781134" w:rsidRDefault="00781134" w:rsidP="008451E1">
      <w:pPr>
        <w:spacing w:after="160"/>
        <w:ind w:left="0" w:right="0" w:firstLine="0"/>
        <w:jc w:val="left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263FBA99" w14:textId="48BF7AA9" w:rsidR="00376A6D" w:rsidRPr="00376A6D" w:rsidRDefault="00376A6D" w:rsidP="00376A6D">
      <w:pPr>
        <w:spacing w:after="396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376A6D">
        <w:rPr>
          <w:rFonts w:asciiTheme="minorHAnsi" w:hAnsiTheme="minorHAnsi" w:cstheme="minorHAnsi"/>
        </w:rPr>
        <w:t xml:space="preserve">l conjunto de códigos proporcionados constituye un sistema de gestión de estudiantes implementado mediante la tecnología RMI (Remote </w:t>
      </w:r>
      <w:proofErr w:type="spellStart"/>
      <w:r w:rsidRPr="00376A6D">
        <w:rPr>
          <w:rFonts w:asciiTheme="minorHAnsi" w:hAnsiTheme="minorHAnsi" w:cstheme="minorHAnsi"/>
        </w:rPr>
        <w:t>Method</w:t>
      </w:r>
      <w:proofErr w:type="spellEnd"/>
      <w:r w:rsidRPr="00376A6D">
        <w:rPr>
          <w:rFonts w:asciiTheme="minorHAnsi" w:hAnsiTheme="minorHAnsi" w:cstheme="minorHAnsi"/>
        </w:rPr>
        <w:t xml:space="preserve"> </w:t>
      </w:r>
      <w:proofErr w:type="spellStart"/>
      <w:r w:rsidRPr="00376A6D">
        <w:rPr>
          <w:rFonts w:asciiTheme="minorHAnsi" w:hAnsiTheme="minorHAnsi" w:cstheme="minorHAnsi"/>
        </w:rPr>
        <w:t>Invocation</w:t>
      </w:r>
      <w:proofErr w:type="spellEnd"/>
      <w:r w:rsidRPr="00376A6D">
        <w:rPr>
          <w:rFonts w:asciiTheme="minorHAnsi" w:hAnsiTheme="minorHAnsi" w:cstheme="minorHAnsi"/>
        </w:rPr>
        <w:t>). Aquí hay algunas conclusiones sobre el sistema en su conjunto:</w:t>
      </w:r>
    </w:p>
    <w:p w14:paraId="75E659B8" w14:textId="77777777" w:rsidR="00376A6D" w:rsidRPr="00376A6D" w:rsidRDefault="00376A6D" w:rsidP="00376A6D">
      <w:pPr>
        <w:pStyle w:val="ListParagraph"/>
        <w:numPr>
          <w:ilvl w:val="0"/>
          <w:numId w:val="47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376A6D">
        <w:rPr>
          <w:rFonts w:asciiTheme="minorHAnsi" w:hAnsiTheme="minorHAnsi" w:cstheme="minorHAnsi"/>
        </w:rPr>
        <w:t>Arquitectura Cliente-Servidor: El sistema sigue el paradigma cliente-servidor, donde el servidor expone métodos remotos que pueden ser invocados por clientes remotos para realizar operaciones en la base de datos de estudiantes. Los clientes interactúan con el servidor a través de interfaces de usuario (GUI o CLI).</w:t>
      </w:r>
    </w:p>
    <w:p w14:paraId="210CD564" w14:textId="77777777" w:rsidR="00376A6D" w:rsidRPr="00376A6D" w:rsidRDefault="00376A6D" w:rsidP="00376A6D">
      <w:pPr>
        <w:pStyle w:val="ListParagraph"/>
        <w:numPr>
          <w:ilvl w:val="0"/>
          <w:numId w:val="47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376A6D">
        <w:rPr>
          <w:rFonts w:asciiTheme="minorHAnsi" w:hAnsiTheme="minorHAnsi" w:cstheme="minorHAnsi"/>
        </w:rPr>
        <w:t>Comunicación RMI: Se utiliza RMI para la comunicación entre el cliente y el servidor. RMI permite la invocación remota de métodos, lo que facilita la interacción entre las aplicaciones distribuidas.</w:t>
      </w:r>
    </w:p>
    <w:p w14:paraId="04632663" w14:textId="77777777" w:rsidR="00376A6D" w:rsidRPr="00376A6D" w:rsidRDefault="00376A6D" w:rsidP="00376A6D">
      <w:pPr>
        <w:pStyle w:val="ListParagraph"/>
        <w:numPr>
          <w:ilvl w:val="0"/>
          <w:numId w:val="47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376A6D">
        <w:rPr>
          <w:rFonts w:asciiTheme="minorHAnsi" w:hAnsiTheme="minorHAnsi" w:cstheme="minorHAnsi"/>
        </w:rPr>
        <w:t>Operaciones CRUD: El sistema permite realizar las operaciones básicas de Crear, Leer, Actualizar y Eliminar (CRUD) sobre los registros de estudiantes en la base de datos. Los clientes pueden agregar, eliminar, actualizar y buscar estudiantes utilizando las interfaces proporcionadas.</w:t>
      </w:r>
    </w:p>
    <w:p w14:paraId="6AC45B42" w14:textId="77777777" w:rsidR="00376A6D" w:rsidRPr="00376A6D" w:rsidRDefault="00376A6D" w:rsidP="00376A6D">
      <w:pPr>
        <w:pStyle w:val="ListParagraph"/>
        <w:numPr>
          <w:ilvl w:val="0"/>
          <w:numId w:val="47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376A6D">
        <w:rPr>
          <w:rFonts w:asciiTheme="minorHAnsi" w:hAnsiTheme="minorHAnsi" w:cstheme="minorHAnsi"/>
        </w:rPr>
        <w:t>Interfaz de Usuario: Se proporcionan interfaces de usuario tanto de línea de comandos (CLI) como gráfica (GUI) para interactuar con el sistema. Esto facilita su uso y hace que sea accesible para diferentes tipos de usuarios.</w:t>
      </w:r>
    </w:p>
    <w:p w14:paraId="742F41A4" w14:textId="09EDF521" w:rsidR="008B5E44" w:rsidRPr="00376A6D" w:rsidRDefault="00376A6D" w:rsidP="00376A6D">
      <w:pPr>
        <w:pStyle w:val="ListParagraph"/>
        <w:numPr>
          <w:ilvl w:val="0"/>
          <w:numId w:val="47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376A6D">
        <w:rPr>
          <w:rFonts w:asciiTheme="minorHAnsi" w:hAnsiTheme="minorHAnsi" w:cstheme="minorHAnsi"/>
        </w:rPr>
        <w:t>Manejo de Excepciones: Se implementa un manejo de excepciones para capturar posibles errores durante la ejecución del sistema, como la falta de conexión con el servidor RMI o errores en la entrada del usuario.</w:t>
      </w:r>
    </w:p>
    <w:sectPr w:rsidR="008B5E44" w:rsidRPr="00376A6D" w:rsidSect="00D524B7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223A"/>
    <w:multiLevelType w:val="hybridMultilevel"/>
    <w:tmpl w:val="7946E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031EE"/>
    <w:multiLevelType w:val="hybridMultilevel"/>
    <w:tmpl w:val="44025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527FF"/>
    <w:multiLevelType w:val="hybridMultilevel"/>
    <w:tmpl w:val="1ECE40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E1EA0"/>
    <w:multiLevelType w:val="hybridMultilevel"/>
    <w:tmpl w:val="239C83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25490">
    <w:abstractNumId w:val="43"/>
  </w:num>
  <w:num w:numId="2" w16cid:durableId="561987532">
    <w:abstractNumId w:val="15"/>
  </w:num>
  <w:num w:numId="3" w16cid:durableId="415632755">
    <w:abstractNumId w:val="19"/>
  </w:num>
  <w:num w:numId="4" w16cid:durableId="1094976116">
    <w:abstractNumId w:val="33"/>
  </w:num>
  <w:num w:numId="5" w16cid:durableId="999621388">
    <w:abstractNumId w:val="1"/>
  </w:num>
  <w:num w:numId="6" w16cid:durableId="1432121866">
    <w:abstractNumId w:val="18"/>
  </w:num>
  <w:num w:numId="7" w16cid:durableId="185169767">
    <w:abstractNumId w:val="38"/>
  </w:num>
  <w:num w:numId="8" w16cid:durableId="976180009">
    <w:abstractNumId w:val="4"/>
  </w:num>
  <w:num w:numId="9" w16cid:durableId="1331786564">
    <w:abstractNumId w:val="17"/>
  </w:num>
  <w:num w:numId="10" w16cid:durableId="2051487500">
    <w:abstractNumId w:val="2"/>
  </w:num>
  <w:num w:numId="11" w16cid:durableId="709040081">
    <w:abstractNumId w:val="31"/>
  </w:num>
  <w:num w:numId="12" w16cid:durableId="406461678">
    <w:abstractNumId w:val="11"/>
  </w:num>
  <w:num w:numId="13" w16cid:durableId="1957448374">
    <w:abstractNumId w:val="42"/>
  </w:num>
  <w:num w:numId="14" w16cid:durableId="1739160414">
    <w:abstractNumId w:val="13"/>
  </w:num>
  <w:num w:numId="15" w16cid:durableId="1113475482">
    <w:abstractNumId w:val="29"/>
  </w:num>
  <w:num w:numId="16" w16cid:durableId="270169647">
    <w:abstractNumId w:val="14"/>
  </w:num>
  <w:num w:numId="17" w16cid:durableId="258678452">
    <w:abstractNumId w:val="9"/>
  </w:num>
  <w:num w:numId="18" w16cid:durableId="437990459">
    <w:abstractNumId w:val="35"/>
  </w:num>
  <w:num w:numId="19" w16cid:durableId="1665544124">
    <w:abstractNumId w:val="3"/>
  </w:num>
  <w:num w:numId="20" w16cid:durableId="545720510">
    <w:abstractNumId w:val="7"/>
  </w:num>
  <w:num w:numId="21" w16cid:durableId="1117143149">
    <w:abstractNumId w:val="24"/>
  </w:num>
  <w:num w:numId="22" w16cid:durableId="674189343">
    <w:abstractNumId w:val="45"/>
  </w:num>
  <w:num w:numId="23" w16cid:durableId="1591814972">
    <w:abstractNumId w:val="28"/>
  </w:num>
  <w:num w:numId="24" w16cid:durableId="133643352">
    <w:abstractNumId w:val="21"/>
  </w:num>
  <w:num w:numId="25" w16cid:durableId="1290012857">
    <w:abstractNumId w:val="30"/>
  </w:num>
  <w:num w:numId="26" w16cid:durableId="634606335">
    <w:abstractNumId w:val="22"/>
  </w:num>
  <w:num w:numId="27" w16cid:durableId="1805611492">
    <w:abstractNumId w:val="5"/>
  </w:num>
  <w:num w:numId="28" w16cid:durableId="1609190750">
    <w:abstractNumId w:val="27"/>
  </w:num>
  <w:num w:numId="29" w16cid:durableId="1356351001">
    <w:abstractNumId w:val="40"/>
  </w:num>
  <w:num w:numId="30" w16cid:durableId="618804743">
    <w:abstractNumId w:val="39"/>
  </w:num>
  <w:num w:numId="31" w16cid:durableId="1366175598">
    <w:abstractNumId w:val="32"/>
  </w:num>
  <w:num w:numId="32" w16cid:durableId="224414944">
    <w:abstractNumId w:val="37"/>
  </w:num>
  <w:num w:numId="33" w16cid:durableId="1814788074">
    <w:abstractNumId w:val="12"/>
  </w:num>
  <w:num w:numId="34" w16cid:durableId="2059469756">
    <w:abstractNumId w:val="36"/>
  </w:num>
  <w:num w:numId="35" w16cid:durableId="1242183715">
    <w:abstractNumId w:val="26"/>
  </w:num>
  <w:num w:numId="36" w16cid:durableId="945120255">
    <w:abstractNumId w:val="23"/>
  </w:num>
  <w:num w:numId="37" w16cid:durableId="722752547">
    <w:abstractNumId w:val="6"/>
  </w:num>
  <w:num w:numId="38" w16cid:durableId="962076680">
    <w:abstractNumId w:val="10"/>
  </w:num>
  <w:num w:numId="39" w16cid:durableId="1859536575">
    <w:abstractNumId w:val="25"/>
  </w:num>
  <w:num w:numId="40" w16cid:durableId="1175725841">
    <w:abstractNumId w:val="41"/>
  </w:num>
  <w:num w:numId="41" w16cid:durableId="1051071531">
    <w:abstractNumId w:val="34"/>
  </w:num>
  <w:num w:numId="42" w16cid:durableId="620839152">
    <w:abstractNumId w:val="44"/>
  </w:num>
  <w:num w:numId="43" w16cid:durableId="905530256">
    <w:abstractNumId w:val="8"/>
  </w:num>
  <w:num w:numId="44" w16cid:durableId="1200163636">
    <w:abstractNumId w:val="46"/>
  </w:num>
  <w:num w:numId="45" w16cid:durableId="1324117784">
    <w:abstractNumId w:val="20"/>
  </w:num>
  <w:num w:numId="46" w16cid:durableId="237373993">
    <w:abstractNumId w:val="0"/>
  </w:num>
  <w:num w:numId="47" w16cid:durableId="20036619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477C"/>
    <w:rsid w:val="00047CBE"/>
    <w:rsid w:val="000A5408"/>
    <w:rsid w:val="000B069F"/>
    <w:rsid w:val="000C2F81"/>
    <w:rsid w:val="000D25D2"/>
    <w:rsid w:val="000E1EAA"/>
    <w:rsid w:val="000F07F4"/>
    <w:rsid w:val="000F5BFA"/>
    <w:rsid w:val="0010343B"/>
    <w:rsid w:val="00132094"/>
    <w:rsid w:val="00145747"/>
    <w:rsid w:val="00185036"/>
    <w:rsid w:val="001A7E76"/>
    <w:rsid w:val="001C71CD"/>
    <w:rsid w:val="001E5CBD"/>
    <w:rsid w:val="00201BB8"/>
    <w:rsid w:val="002023E2"/>
    <w:rsid w:val="00203C0C"/>
    <w:rsid w:val="00226198"/>
    <w:rsid w:val="002360E1"/>
    <w:rsid w:val="00267FAB"/>
    <w:rsid w:val="0027042E"/>
    <w:rsid w:val="002843B6"/>
    <w:rsid w:val="002E7A69"/>
    <w:rsid w:val="002F45A0"/>
    <w:rsid w:val="00317B66"/>
    <w:rsid w:val="00375CDA"/>
    <w:rsid w:val="00376A6D"/>
    <w:rsid w:val="00394077"/>
    <w:rsid w:val="003B1F56"/>
    <w:rsid w:val="003D13BD"/>
    <w:rsid w:val="003F6389"/>
    <w:rsid w:val="003F6964"/>
    <w:rsid w:val="0043550A"/>
    <w:rsid w:val="00442103"/>
    <w:rsid w:val="004535EC"/>
    <w:rsid w:val="00453C3A"/>
    <w:rsid w:val="00460007"/>
    <w:rsid w:val="0046460B"/>
    <w:rsid w:val="004667CF"/>
    <w:rsid w:val="00477E11"/>
    <w:rsid w:val="00487223"/>
    <w:rsid w:val="004905FB"/>
    <w:rsid w:val="0049365C"/>
    <w:rsid w:val="004B2924"/>
    <w:rsid w:val="004B45CA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42ED2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571DB"/>
    <w:rsid w:val="00686346"/>
    <w:rsid w:val="006A4E40"/>
    <w:rsid w:val="006B098F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81134"/>
    <w:rsid w:val="00795570"/>
    <w:rsid w:val="007A1439"/>
    <w:rsid w:val="007A7679"/>
    <w:rsid w:val="007C424C"/>
    <w:rsid w:val="007F43E8"/>
    <w:rsid w:val="00800A34"/>
    <w:rsid w:val="00821FB6"/>
    <w:rsid w:val="00842DA3"/>
    <w:rsid w:val="008451E1"/>
    <w:rsid w:val="00854B9E"/>
    <w:rsid w:val="00856A80"/>
    <w:rsid w:val="00861929"/>
    <w:rsid w:val="0087045E"/>
    <w:rsid w:val="008774FD"/>
    <w:rsid w:val="0087797E"/>
    <w:rsid w:val="00883320"/>
    <w:rsid w:val="0088542C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69CD"/>
    <w:rsid w:val="00976F1D"/>
    <w:rsid w:val="00987870"/>
    <w:rsid w:val="009B3E53"/>
    <w:rsid w:val="009C6380"/>
    <w:rsid w:val="009E6475"/>
    <w:rsid w:val="009F0E42"/>
    <w:rsid w:val="00A1389D"/>
    <w:rsid w:val="00A32C17"/>
    <w:rsid w:val="00A36692"/>
    <w:rsid w:val="00A419B6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84791"/>
    <w:rsid w:val="00BB51EE"/>
    <w:rsid w:val="00BD7239"/>
    <w:rsid w:val="00C02DF9"/>
    <w:rsid w:val="00C107B6"/>
    <w:rsid w:val="00C22864"/>
    <w:rsid w:val="00C2461A"/>
    <w:rsid w:val="00C26943"/>
    <w:rsid w:val="00C32F44"/>
    <w:rsid w:val="00C54109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67D9"/>
    <w:rsid w:val="00CD0243"/>
    <w:rsid w:val="00CE4D1D"/>
    <w:rsid w:val="00CF2420"/>
    <w:rsid w:val="00CF3E96"/>
    <w:rsid w:val="00D1134A"/>
    <w:rsid w:val="00D31586"/>
    <w:rsid w:val="00D524B7"/>
    <w:rsid w:val="00D607C3"/>
    <w:rsid w:val="00D7621F"/>
    <w:rsid w:val="00D87B49"/>
    <w:rsid w:val="00D9018D"/>
    <w:rsid w:val="00D97BD0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146F7"/>
    <w:rsid w:val="00F23B01"/>
    <w:rsid w:val="00F24D92"/>
    <w:rsid w:val="00F2517E"/>
    <w:rsid w:val="00F3715C"/>
    <w:rsid w:val="00F46848"/>
    <w:rsid w:val="00FA7DB0"/>
    <w:rsid w:val="00FD2D80"/>
    <w:rsid w:val="00FD5E04"/>
    <w:rsid w:val="00FD652B"/>
    <w:rsid w:val="00FE6DE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95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949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31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34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0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8037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9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93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46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7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92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44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4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18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12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81</cp:revision>
  <cp:lastPrinted>2024-05-09T01:35:00Z</cp:lastPrinted>
  <dcterms:created xsi:type="dcterms:W3CDTF">2024-04-09T18:17:00Z</dcterms:created>
  <dcterms:modified xsi:type="dcterms:W3CDTF">2024-05-13T03:55:00Z</dcterms:modified>
</cp:coreProperties>
</file>