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094" w:rsidRDefault="00FB2263">
      <w:r>
        <w:rPr>
          <w:noProof/>
        </w:rPr>
        <mc:AlternateContent>
          <mc:Choice Requires="wps">
            <w:drawing>
              <wp:anchor distT="0" distB="0" distL="114300" distR="114300" simplePos="0" relativeHeight="251659264" behindDoc="0" locked="0" layoutInCell="1" allowOverlap="1" wp14:anchorId="5306A0F2" wp14:editId="40593F41">
                <wp:simplePos x="0" y="0"/>
                <wp:positionH relativeFrom="column">
                  <wp:posOffset>-3666490</wp:posOffset>
                </wp:positionH>
                <wp:positionV relativeFrom="paragraph">
                  <wp:posOffset>-1685925</wp:posOffset>
                </wp:positionV>
                <wp:extent cx="2762250" cy="752475"/>
                <wp:effectExtent l="0" t="0" r="0" b="9525"/>
                <wp:wrapNone/>
                <wp:docPr id="194" name="Rectangle 2"/>
                <wp:cNvGraphicFramePr/>
                <a:graphic xmlns:a="http://schemas.openxmlformats.org/drawingml/2006/main">
                  <a:graphicData uri="http://schemas.microsoft.com/office/word/2010/wordprocessingShape">
                    <wps:wsp>
                      <wps:cNvSpPr/>
                      <wps:spPr>
                        <a:xfrm flipH="1" flipV="1">
                          <a:off x="0" y="0"/>
                          <a:ext cx="2762250" cy="7524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094" w:rsidRDefault="00670094"/>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8.7pt;margin-top:-132.75pt;width:217.5pt;height:59.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3KvmAIAAKoFAAAOAAAAZHJzL2Uyb0RvYy54bWysVEtvGyEQvlfqf0Dcm3VWdpxYWUdWorSV&#10;0iZK+jhjFrxIwFDAr/76DrDepE3SQ9ULmhffzHwMc36xM5pshA8KbEOPj0aUCMuhVXbV0K9frt+d&#10;UhIisy3TYEVD9yLQi/nbN+dbNxM1dKBb4QmC2DDbuoZ2MbpZVQXeCcPCEThh0SnBGxZR9auq9WyL&#10;6EZX9Wh0Um3Bt84DFyGg9ao46TzjSyl4vJUyiEh0Q7G2mE+fz2U6q/k5m608c53ifRnsH6owTFlM&#10;OkBdscjI2qtnUEZxDwFkPOJgKpBScZF7wG6OR39089AxJ3IvSE5wA03h/8Hyz5s7T1SLb3c2psQy&#10;g490j7Qxu9KC1ImgrQszjHtwd77XAoqp2530hkit3Ae8T7P0LUnJh72RXSZ6PxAtdpFwNNbTk7qe&#10;4Htw9E0n9Xg6SYmqgphuOx/iewGGJKGhHivKqGxzE2IJPYSk8ABatddK66yk4RGX2pMNw2dnnAsb&#10;S1F6bT5BW+w4PqN+ANCMY1LMpwczVpPHMCHl2n5Lom1KZSElLfUkS5W4KuxkKe61SHHa3guJNKfe&#10;cx8D8vMaQ8daUcyTV2vJgAlZYv4BuzT5Cnapso9PV0X+H8Pl0d8KK5eHGzkz2DhcNsqCfwlAI/N9&#10;5hJ/IKlQk1iKu+UOQ5K4hHaP8+ihfNTg+LXCAbhhId4xjz8TZwa3TbzFQ2rYNhR6iZIO/M+X7Cke&#10;Pwx6KdniT29o+LFmXlCiP1r8SmfH43FaDVkZT6Y1Kv6pZ/nUY9fmEnCqcNyxuiym+KgPovRgvuNS&#10;WqSs6GKWY+6G8ugPymUsGwjXGheLRQ7DdeBYvLEPjh9+kIXFOoJUed4f2ekJxIWQp7JfXmnjPNVz&#10;1OOKnf8CAAD//wMAUEsDBBQABgAIAAAAIQBk9Arg5QAAAA8BAAAPAAAAZHJzL2Rvd25yZXYueG1s&#10;TI/BTsMwEETvSPyDtUjcUruhaSDEqYBSqYgeoO0HuMk2CcR2FLut4etZuNDb7M5o9m0+C7pjRxxc&#10;a42E8UgAQ1PaqjW1hO1mEd0Cc16ZSnXWoIQvdDArLi9ylVX2ZN7xuPY1oxLjMiWh8b7POHdlg1q5&#10;ke3RkLe3g1aexqHm1aBOVK47Hgsx5Vq1hi40qsenBsvP9UFLWL3cJPb5Yyn2r4u7t7B5nIf59lvK&#10;66vwcA/MY/D/YfjFJ3QoiGlnD6ZyrJMQJWk6oSypeJokwCgTjScx7XZ/KhXAi5yf/1H8AAAA//8D&#10;AFBLAQItABQABgAIAAAAIQC2gziS/gAAAOEBAAATAAAAAAAAAAAAAAAAAAAAAABbQ29udGVudF9U&#10;eXBlc10ueG1sUEsBAi0AFAAGAAgAAAAhADj9If/WAAAAlAEAAAsAAAAAAAAAAAAAAAAALwEAAF9y&#10;ZWxzLy5yZWxzUEsBAi0AFAAGAAgAAAAhADTfcq+YAgAAqgUAAA4AAAAAAAAAAAAAAAAALgIAAGRy&#10;cy9lMm9Eb2MueG1sUEsBAi0AFAAGAAgAAAAhAGT0CuDlAAAADwEAAA8AAAAAAAAAAAAAAAAA8gQA&#10;AGRycy9kb3ducmV2LnhtbFBLBQYAAAAABAAEAPMAAAAEBgAAAAA=&#10;" fillcolor="#dbe5f1 [660]" stroked="f" strokeweight="2pt">
                <v:textbox>
                  <w:txbxContent>
                    <w:p w:rsidR="00670094" w:rsidRDefault="00670094"/>
                  </w:txbxContent>
                </v:textbox>
              </v:rect>
            </w:pict>
          </mc:Fallback>
        </mc:AlternateContent>
      </w:r>
      <w:r w:rsidR="00F70922">
        <w:rPr>
          <w:noProof/>
          <w:color w:val="2B579A"/>
        </w:rPr>
        <mc:AlternateContent>
          <mc:Choice Requires="wps">
            <w:drawing>
              <wp:anchor distT="0" distB="0" distL="114300" distR="114300" simplePos="0" relativeHeight="251662336" behindDoc="0" locked="0" layoutInCell="1" allowOverlap="1" wp14:anchorId="2068F39B" wp14:editId="75564E7B">
                <wp:simplePos x="0" y="0"/>
                <wp:positionH relativeFrom="margin">
                  <wp:posOffset>260985</wp:posOffset>
                </wp:positionH>
                <wp:positionV relativeFrom="paragraph">
                  <wp:posOffset>1641475</wp:posOffset>
                </wp:positionV>
                <wp:extent cx="5290185" cy="501015"/>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rsidR="00670094" w:rsidRDefault="00670094">
                            <w:pPr>
                              <w:pStyle w:val="Title"/>
                              <w:jc w:val="both"/>
                              <w:rPr>
                                <w:rFonts w:asciiTheme="minorHAnsi" w:hAnsiTheme="minorHAnsi" w:cstheme="minorHAnsi"/>
                                <w:bCs/>
                                <w:color w:val="002060"/>
                                <w:sz w:val="50"/>
                                <w:szCs w:val="5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0.55pt;margin-top:129.25pt;width:416.55pt;height:39.4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KiHwIAACYEAAAOAAAAZHJzL2Uyb0RvYy54bWysU01v2zAMvQ/YfxB0X2znq2kQp8haZBgQ&#10;rAXSYmdFlmIDkqhJSuzs14+SkzTYdhp2kSmSJvUeHxcPnVbkKJxvwJS0GOSUCMOhasy+pG+v608z&#10;SnxgpmIKjCjpSXj6sPz4YdHauRhCDaoSjmAR4+etLWkdgp1nmee10MwPwAqDQQlOs4BXt88qx1qs&#10;rlU2zPNp1oKrrAMuvEfvUx+ky1RfSsHDs5ReBKJKim8L6XTp3MUzWy7YfO+YrRt+fgb7h1do1hhs&#10;ei31xAIjB9f8UUo33IEHGQYcdAZSNlwkDIimyH9Ds62ZFQkLkuPtlSb//8ryb8cXR5qqpHezYjSb&#10;jIohJYZpHNWr6AL5DB2ZRpZa6+eYvLWYHjp047Qvfo/OCL6TTscvwiIYR75PV45jMY7OyfA+L2YT&#10;SjjGJnl+Nx7FMtn739b58EWAJtEoqcMZJmrZceNDn3pJic0MrBul0hyVIW1Jp6NJnn64RrC4Mtgj&#10;YujfGq3Q7bqE/IpjB9UJ4TnoZeItXzf4hg3z4YU51AUiQq2HZzykAuwFZ4uSGtzPv/ljPo4Lo5S0&#10;qLOS+h8H5gQl6qvBQd4X43EUZrqMJ3dDvLjbyO42Yg76EVDKBW6V5cmM+UFdTOlAf8eVWMWuGGKG&#10;Y++Shov5GHr140pxsVqlJJSiZWFjtpbH0j2rq0MA2STCI1s9N2cSUYxpZOfFiWq/vaes9/Ve/gIA&#10;AP//AwBQSwMEFAAGAAgAAAAhAO4o1o7iAAAACgEAAA8AAABkcnMvZG93bnJldi54bWxMj8FOwzAQ&#10;RO9I/IO1SNyokzShUYhTVZEqJASHll64OfE2ibDXIXbbwNdjTuW4mqeZt+V6NpqdcXKDJQHxIgKG&#10;1Fo1UCfg8L59yIE5L0lJbQkFfKODdXV7U8pC2Qvt8Lz3HQsl5AopoPd+LDh3bY9GuoUdkUJ2tJOR&#10;PpxTx9UkL6HcaJ5E0SM3cqCw0MsR6x7bz/3JCHipt29y1yQm/9H18+txM34dPjIh7u/mzRMwj7O/&#10;wvCnH9ShCk6NPZFyTAtI4ziQApIsz4AFIF+lCbBGwHK5SoFXJf//QvULAAD//wMAUEsBAi0AFAAG&#10;AAgAAAAhALaDOJL+AAAA4QEAABMAAAAAAAAAAAAAAAAAAAAAAFtDb250ZW50X1R5cGVzXS54bWxQ&#10;SwECLQAUAAYACAAAACEAOP0h/9YAAACUAQAACwAAAAAAAAAAAAAAAAAvAQAAX3JlbHMvLnJlbHNQ&#10;SwECLQAUAAYACAAAACEAxMGCoh8CAAAmBAAADgAAAAAAAAAAAAAAAAAuAgAAZHJzL2Uyb0RvYy54&#10;bWxQSwECLQAUAAYACAAAACEA7ijWjuIAAAAKAQAADwAAAAAAAAAAAAAAAAB5BAAAZHJzL2Rvd25y&#10;ZXYueG1sUEsFBgAAAAAEAAQA8wAAAIgFAAAAAA==&#10;" filled="f" stroked="f" strokeweight=".5pt">
                <v:textbox>
                  <w:txbxContent>
                    <w:p w:rsidR="00670094" w:rsidRDefault="00670094">
                      <w:pPr>
                        <w:pStyle w:val="Title"/>
                        <w:jc w:val="both"/>
                        <w:rPr>
                          <w:rFonts w:asciiTheme="minorHAnsi" w:hAnsiTheme="minorHAnsi" w:cstheme="minorHAnsi"/>
                          <w:bCs/>
                          <w:color w:val="002060"/>
                          <w:sz w:val="50"/>
                          <w:szCs w:val="50"/>
                        </w:rPr>
                      </w:pPr>
                    </w:p>
                  </w:txbxContent>
                </v:textbox>
                <w10:wrap anchorx="margin"/>
              </v:shape>
            </w:pict>
          </mc:Fallback>
        </mc:AlternateContent>
      </w:r>
    </w:p>
    <w:p w:rsidR="001F1939" w:rsidRPr="00FB2263" w:rsidRDefault="001F1939" w:rsidP="001F1939">
      <w:pPr>
        <w:jc w:val="center"/>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B2263">
        <w:rPr>
          <w:rFonts w:ascii="Times New Roman" w:hAnsi="Times New Roman" w:cs="Times New Roman"/>
          <w:b/>
          <w:bCs/>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Global Olympics Dataset Diagnosis Using Power BI</w:t>
      </w:r>
    </w:p>
    <w:p w:rsidR="00670094" w:rsidRDefault="00670094">
      <w:pPr>
        <w:jc w:val="both"/>
      </w:pPr>
    </w:p>
    <w:p w:rsidR="00670094" w:rsidRPr="00FB2263" w:rsidRDefault="00F70922" w:rsidP="001F1939">
      <w:pPr>
        <w:rPr>
          <w:rFonts w:ascii="Algerian" w:hAnsi="Algerian" w:cs="Calibri"/>
          <w:b/>
          <w:sz w:val="40"/>
          <w:szCs w:val="40"/>
        </w:rPr>
      </w:pPr>
      <w:r>
        <w:rPr>
          <w:noProof/>
          <w:color w:val="2B579A"/>
        </w:rPr>
        <mc:AlternateContent>
          <mc:Choice Requires="wps">
            <w:drawing>
              <wp:anchor distT="0" distB="0" distL="114300" distR="114300" simplePos="0" relativeHeight="251660288" behindDoc="0" locked="0" layoutInCell="1" allowOverlap="1" wp14:anchorId="59DB75E0" wp14:editId="5345F13C">
                <wp:simplePos x="0" y="0"/>
                <wp:positionH relativeFrom="margin">
                  <wp:posOffset>-326390</wp:posOffset>
                </wp:positionH>
                <wp:positionV relativeFrom="paragraph">
                  <wp:posOffset>163830</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rsidR="00670094" w:rsidRDefault="00670094">
                            <w:pPr>
                              <w:jc w:val="both"/>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9" type="#_x0000_t202" style="position:absolute;margin-left:-25.7pt;margin-top:12.9pt;width:507.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okIAIAACcEAAAOAAAAZHJzL2Uyb0RvYy54bWysU01v2zAMvQ/YfxB0X+x8t0GcImuRYUCw&#10;FkiLnRVZSgzIkiYpsbNfvyc5SYNtp2EXiSIpku+RnD+0tSJH4XxldEH7vZwSobkpK70r6Nvr6tMd&#10;JT4wXTJltCjoSXj6sPj4Yd7YmRiYvVGlcARBtJ81tqD7EOwsyzzfi5r5nrFCwyiNq1nA0+2y0rEG&#10;0WuVDfJ8kjXGldYZLryH9qkz0kWKL6Xg4VlKLwJRBUVtIZ0undt4Zos5m+0cs/uKn8tg/1BFzSqN&#10;pNdQTywwcnDVH6HqijvjjQw9burMSFlxkTAATT//Dc1mz6xIWECOt1ea/P8Ly78dXxypyoIO8sn0&#10;btgf3qNjmtXo1atoA/lsWjKJNDXWz+C9sfAPLdRo90XvoYzoW+nqeAMXgR2En64kx2AcysloNMin&#10;Y0o4bNMJmpi6kL3/ts6HL8LUJAoFdWhi4pYd1z6gErheXGIybVaVUqmRSpMGGYbjPH24WvBDaXyM&#10;GLpaoxTabZugDy84tqY8AZ4z3Zx4y1cValgzH16Yw2AAEYY9POOQyiCXOUuU7I37+Td99Ee/YKWk&#10;waAV1P84MCcoUV81OnnfH43iZKbHaDwd4OFuLdtbiz7Ujwaz3MdaWZ7E6B/URZTO1N+xE8uYFSam&#10;OXIXNFzEx9CNP3aKi+UyOWEWLQtrvbE8hu5YXR6CkVUiPLLVcXMmEdOY+nDenDjut+/k9b7fi18A&#10;AAD//wMAUEsDBBQABgAIAAAAIQAEYNZw4QAAAAoBAAAPAAAAZHJzL2Rvd25yZXYueG1sTI/BTsMw&#10;DIbvSLxDZCRuW9qyTqM0naZKExKCw8Yu3NwmaysapzTZVnh6zGkcbX/6/f35erK9OJvRd44UxPMI&#10;hKHa6Y4aBYf37WwFwgckjb0jo+DbeFgXtzc5ZtpdaGfO+9AIDiGfoYI2hCGT0tetsejnbjDEt6Mb&#10;LQYex0bqES8cbnuZRNFSWuyIP7Q4mLI19ef+ZBW8lNs33FWJXf305fPrcTN8HT5Spe7vps0TiGCm&#10;cIXhT5/VoWCnyp1Ie9ErmKXxglEFScoVGHhcPsQgKiYXvJFFLv9XKH4BAAD//wMAUEsBAi0AFAAG&#10;AAgAAAAhALaDOJL+AAAA4QEAABMAAAAAAAAAAAAAAAAAAAAAAFtDb250ZW50X1R5cGVzXS54bWxQ&#10;SwECLQAUAAYACAAAACEAOP0h/9YAAACUAQAACwAAAAAAAAAAAAAAAAAvAQAAX3JlbHMvLnJlbHNQ&#10;SwECLQAUAAYACAAAACEA3BoaJCACAAAnBAAADgAAAAAAAAAAAAAAAAAuAgAAZHJzL2Uyb0RvYy54&#10;bWxQSwECLQAUAAYACAAAACEABGDWcOEAAAAKAQAADwAAAAAAAAAAAAAAAAB6BAAAZHJzL2Rvd25y&#10;ZXYueG1sUEsFBgAAAAAEAAQA8wAAAIgFAAAAAA==&#10;" filled="f" stroked="f" strokeweight=".5pt">
                <v:textbox>
                  <w:txbxContent>
                    <w:p w:rsidR="00670094" w:rsidRDefault="00670094">
                      <w:pPr>
                        <w:jc w:val="both"/>
                        <w:rPr>
                          <w:rFonts w:asciiTheme="minorHAnsi" w:hAnsiTheme="minorHAnsi" w:cstheme="minorHAnsi"/>
                          <w:color w:val="002060"/>
                          <w:sz w:val="60"/>
                          <w:szCs w:val="60"/>
                        </w:rPr>
                      </w:pPr>
                    </w:p>
                  </w:txbxContent>
                </v:textbox>
                <w10:wrap anchorx="margin"/>
              </v:shape>
            </w:pict>
          </mc:Fallback>
        </mc:AlternateContent>
      </w:r>
      <w:r w:rsidR="00FB2263">
        <w:rPr>
          <w:rFonts w:cs="Calibri"/>
          <w:b/>
          <w:sz w:val="40"/>
          <w:szCs w:val="40"/>
        </w:rPr>
        <w:t xml:space="preserve">      </w:t>
      </w:r>
      <w:r w:rsidRPr="00FB2263">
        <w:rPr>
          <w:rFonts w:ascii="Algerian" w:hAnsi="Algerian" w:cs="Calibri"/>
          <w:b/>
          <w:color w:val="548DD4" w:themeColor="text2" w:themeTint="99"/>
          <w:sz w:val="40"/>
          <w:szCs w:val="40"/>
        </w:rPr>
        <w:t>“</w:t>
      </w:r>
      <w:r w:rsidR="00AB6D85" w:rsidRPr="00FB2263">
        <w:rPr>
          <w:rFonts w:ascii="Algerian" w:hAnsi="Algerian" w:cs="Calibri"/>
          <w:b/>
          <w:color w:val="548DD4" w:themeColor="text2" w:themeTint="99"/>
          <w:sz w:val="40"/>
          <w:szCs w:val="40"/>
        </w:rPr>
        <w:t>ST JOHN’S COLLEGE - PALAYAMKOTTAI</w:t>
      </w:r>
      <w:r w:rsidRPr="00FB2263">
        <w:rPr>
          <w:rFonts w:ascii="Algerian" w:hAnsi="Algerian" w:cs="Calibri"/>
          <w:b/>
          <w:color w:val="548DD4" w:themeColor="text2" w:themeTint="99"/>
          <w:sz w:val="40"/>
          <w:szCs w:val="40"/>
        </w:rPr>
        <w:t>”</w:t>
      </w:r>
    </w:p>
    <w:p w:rsidR="00FB2263" w:rsidRDefault="00FB2263">
      <w:pPr>
        <w:spacing w:line="360" w:lineRule="auto"/>
        <w:ind w:right="689"/>
        <w:jc w:val="center"/>
        <w:rPr>
          <w:rFonts w:cs="Calibri"/>
          <w:sz w:val="40"/>
          <w:szCs w:val="40"/>
        </w:rPr>
      </w:pPr>
      <w:r>
        <w:rPr>
          <w:rFonts w:cs="Calibri"/>
          <w:noProof/>
          <w:sz w:val="40"/>
          <w:szCs w:val="40"/>
        </w:rPr>
        <w:drawing>
          <wp:inline distT="0" distB="0" distL="0" distR="0">
            <wp:extent cx="1590675"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RG2v2-_400x400-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1590675"/>
                    </a:xfrm>
                    <a:prstGeom prst="rect">
                      <a:avLst/>
                    </a:prstGeom>
                  </pic:spPr>
                </pic:pic>
              </a:graphicData>
            </a:graphic>
          </wp:inline>
        </w:drawing>
      </w:r>
    </w:p>
    <w:tbl>
      <w:tblPr>
        <w:tblW w:w="9062" w:type="dxa"/>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49"/>
        <w:gridCol w:w="3813"/>
      </w:tblGrid>
      <w:tr w:rsidR="00670094" w:rsidRPr="007D3824" w:rsidTr="007D3824">
        <w:trPr>
          <w:trHeight w:val="471"/>
          <w:jc w:val="center"/>
        </w:trPr>
        <w:tc>
          <w:tcPr>
            <w:tcW w:w="5249" w:type="dxa"/>
            <w:vAlign w:val="center"/>
          </w:tcPr>
          <w:p w:rsidR="00670094" w:rsidRPr="007D3824" w:rsidRDefault="00F70922" w:rsidP="007D3824">
            <w:pPr>
              <w:pStyle w:val="TableParagraph"/>
              <w:spacing w:line="360" w:lineRule="auto"/>
              <w:ind w:left="182" w:right="289"/>
              <w:jc w:val="center"/>
              <w:rPr>
                <w:sz w:val="28"/>
              </w:rPr>
            </w:pPr>
            <w:r w:rsidRPr="007D3824">
              <w:rPr>
                <w:rFonts w:ascii="Calibri" w:hAnsi="Calibri" w:cs="Calibri"/>
                <w:b/>
                <w:bCs/>
                <w:sz w:val="28"/>
                <w:szCs w:val="24"/>
              </w:rPr>
              <w:t>NM ID</w:t>
            </w:r>
          </w:p>
        </w:tc>
        <w:tc>
          <w:tcPr>
            <w:tcW w:w="3813" w:type="dxa"/>
            <w:vAlign w:val="center"/>
          </w:tcPr>
          <w:p w:rsidR="00670094" w:rsidRPr="007D3824" w:rsidRDefault="00F70922" w:rsidP="007D3824">
            <w:pPr>
              <w:pStyle w:val="TableParagraph"/>
              <w:spacing w:line="360" w:lineRule="auto"/>
              <w:jc w:val="center"/>
              <w:rPr>
                <w:rFonts w:ascii="Calibri" w:hAnsi="Calibri" w:cs="Calibri"/>
                <w:b/>
                <w:sz w:val="28"/>
                <w:szCs w:val="24"/>
              </w:rPr>
            </w:pPr>
            <w:r w:rsidRPr="007D3824">
              <w:rPr>
                <w:rFonts w:ascii="Calibri" w:hAnsi="Calibri" w:cs="Calibri"/>
                <w:b/>
                <w:sz w:val="28"/>
                <w:szCs w:val="24"/>
              </w:rPr>
              <w:t>NAME</w:t>
            </w:r>
          </w:p>
        </w:tc>
      </w:tr>
      <w:tr w:rsidR="00670094" w:rsidRPr="007D3824" w:rsidTr="007D3824">
        <w:trPr>
          <w:trHeight w:val="658"/>
          <w:jc w:val="center"/>
        </w:trPr>
        <w:tc>
          <w:tcPr>
            <w:tcW w:w="5249" w:type="dxa"/>
            <w:vAlign w:val="center"/>
          </w:tcPr>
          <w:p w:rsidR="00670094" w:rsidRPr="001F1939" w:rsidRDefault="001355FB" w:rsidP="007D3824">
            <w:pPr>
              <w:pStyle w:val="TableParagraph"/>
              <w:spacing w:before="89" w:line="360" w:lineRule="auto"/>
              <w:ind w:right="246"/>
              <w:jc w:val="center"/>
              <w:rPr>
                <w:rFonts w:ascii="Calibri" w:hAnsi="Calibri" w:cs="SimSun"/>
                <w:b/>
                <w:sz w:val="28"/>
                <w:szCs w:val="24"/>
              </w:rPr>
            </w:pPr>
            <w:r w:rsidRPr="001F1939">
              <w:rPr>
                <w:rFonts w:ascii="Calibri" w:hAnsi="Calibri" w:cs="SimSun"/>
                <w:b/>
                <w:sz w:val="28"/>
                <w:szCs w:val="24"/>
              </w:rPr>
              <w:t>F09E81059F0DDAF95964A63090490C35</w:t>
            </w:r>
          </w:p>
        </w:tc>
        <w:tc>
          <w:tcPr>
            <w:tcW w:w="3813" w:type="dxa"/>
            <w:vAlign w:val="center"/>
          </w:tcPr>
          <w:p w:rsidR="00670094" w:rsidRPr="001F1939" w:rsidRDefault="00FB2263" w:rsidP="007D3824">
            <w:pPr>
              <w:pStyle w:val="TableParagraph"/>
              <w:spacing w:before="89" w:line="360" w:lineRule="auto"/>
              <w:jc w:val="center"/>
              <w:rPr>
                <w:rFonts w:ascii="Calibri" w:hAnsi="Calibri" w:cs="SimSun"/>
                <w:b/>
                <w:sz w:val="28"/>
                <w:szCs w:val="24"/>
              </w:rPr>
            </w:pPr>
            <w:r w:rsidRPr="001F1939">
              <w:rPr>
                <w:rFonts w:ascii="Calibri" w:hAnsi="Calibri" w:cs="SimSun"/>
                <w:b/>
                <w:sz w:val="28"/>
                <w:szCs w:val="24"/>
              </w:rPr>
              <w:t>JEEVA SHINOLA SHARON M</w:t>
            </w:r>
          </w:p>
        </w:tc>
      </w:tr>
    </w:tbl>
    <w:p w:rsidR="00670094" w:rsidRDefault="00670094" w:rsidP="007D3824">
      <w:pPr>
        <w:jc w:val="center"/>
      </w:pPr>
    </w:p>
    <w:p w:rsidR="00670094" w:rsidRDefault="00670094">
      <w:pPr>
        <w:pStyle w:val="BodyText"/>
        <w:spacing w:line="360" w:lineRule="auto"/>
        <w:rPr>
          <w:rFonts w:ascii="Calibri" w:hAnsi="Calibri" w:cs="Calibri"/>
          <w:sz w:val="24"/>
          <w:szCs w:val="24"/>
        </w:rPr>
      </w:pPr>
    </w:p>
    <w:p w:rsidR="00670094" w:rsidRDefault="00670094">
      <w:pPr>
        <w:spacing w:line="360" w:lineRule="auto"/>
        <w:jc w:val="right"/>
        <w:rPr>
          <w:rFonts w:cs="Calibri"/>
          <w:sz w:val="24"/>
          <w:szCs w:val="24"/>
        </w:rPr>
      </w:pPr>
    </w:p>
    <w:p w:rsidR="00981205" w:rsidRPr="001F1939" w:rsidRDefault="001F1939" w:rsidP="00981205">
      <w:pPr>
        <w:jc w:val="right"/>
        <w:rPr>
          <w:rFonts w:ascii="Bahnschrift" w:hAnsi="Bahnschrift" w:cstheme="minorHAnsi"/>
          <w:sz w:val="28"/>
        </w:rPr>
      </w:pPr>
      <w:r w:rsidRPr="001F1939">
        <w:rPr>
          <w:rFonts w:ascii="Bahnschrift" w:hAnsi="Bahnschrift" w:cstheme="minorHAnsi"/>
          <w:sz w:val="28"/>
        </w:rPr>
        <w:t xml:space="preserve">TRAINER </w:t>
      </w:r>
      <w:proofErr w:type="gramStart"/>
      <w:r w:rsidRPr="001F1939">
        <w:rPr>
          <w:rFonts w:ascii="Bahnschrift" w:hAnsi="Bahnschrift" w:cstheme="minorHAnsi"/>
          <w:sz w:val="28"/>
        </w:rPr>
        <w:t>NAME :</w:t>
      </w:r>
      <w:proofErr w:type="gramEnd"/>
      <w:r w:rsidRPr="001F1939">
        <w:rPr>
          <w:rFonts w:ascii="Bahnschrift" w:hAnsi="Bahnschrift" w:cstheme="minorHAnsi"/>
          <w:sz w:val="28"/>
        </w:rPr>
        <w:t xml:space="preserve"> UMA MAHESWARI</w:t>
      </w:r>
    </w:p>
    <w:p w:rsidR="00981205" w:rsidRPr="001F1939" w:rsidRDefault="001F1939" w:rsidP="00981205">
      <w:pPr>
        <w:jc w:val="right"/>
        <w:rPr>
          <w:rFonts w:ascii="Bahnschrift" w:hAnsi="Bahnschrift" w:cstheme="minorHAnsi"/>
          <w:sz w:val="28"/>
        </w:rPr>
      </w:pPr>
      <w:r w:rsidRPr="001F1939">
        <w:rPr>
          <w:rFonts w:ascii="Bahnschrift" w:hAnsi="Bahnschrift" w:cstheme="minorHAnsi"/>
          <w:sz w:val="28"/>
        </w:rPr>
        <w:t xml:space="preserve">MASTER </w:t>
      </w:r>
      <w:proofErr w:type="gramStart"/>
      <w:r w:rsidRPr="001F1939">
        <w:rPr>
          <w:rFonts w:ascii="Bahnschrift" w:hAnsi="Bahnschrift" w:cstheme="minorHAnsi"/>
          <w:sz w:val="28"/>
        </w:rPr>
        <w:t>NAME :</w:t>
      </w:r>
      <w:proofErr w:type="gramEnd"/>
      <w:r w:rsidRPr="001F1939">
        <w:rPr>
          <w:rFonts w:ascii="Bahnschrift" w:hAnsi="Bahnschrift" w:cstheme="minorHAnsi"/>
          <w:sz w:val="28"/>
        </w:rPr>
        <w:t xml:space="preserve"> UMA MAHESWARI</w:t>
      </w:r>
    </w:p>
    <w:p w:rsidR="00670094" w:rsidRDefault="00670094">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AB6D85" w:rsidRDefault="00AB6D85">
      <w:pPr>
        <w:pStyle w:val="BodyText"/>
        <w:jc w:val="center"/>
        <w:rPr>
          <w:b/>
          <w:bCs/>
          <w:sz w:val="32"/>
          <w:szCs w:val="32"/>
        </w:rPr>
      </w:pPr>
    </w:p>
    <w:p w:rsidR="00670094" w:rsidRDefault="00670094">
      <w:pPr>
        <w:pStyle w:val="BodyText"/>
        <w:jc w:val="both"/>
        <w:rPr>
          <w:b/>
          <w:bCs/>
          <w:sz w:val="20"/>
          <w:szCs w:val="20"/>
        </w:rPr>
      </w:pPr>
    </w:p>
    <w:p w:rsidR="00670094" w:rsidRPr="00FB2263" w:rsidRDefault="00F70922">
      <w:pPr>
        <w:pStyle w:val="BodyText"/>
        <w:jc w:val="center"/>
        <w:rPr>
          <w:rFonts w:asciiTheme="majorHAnsi" w:hAnsiTheme="majorHAnsi" w:cstheme="minorHAnsi"/>
          <w:b/>
          <w:bCs/>
          <w:sz w:val="60"/>
          <w:szCs w:val="60"/>
        </w:rPr>
      </w:pPr>
      <w:r w:rsidRPr="00FB2263">
        <w:rPr>
          <w:rFonts w:asciiTheme="majorHAnsi" w:hAnsiTheme="majorHAnsi" w:cstheme="minorHAnsi"/>
          <w:b/>
          <w:bCs/>
          <w:sz w:val="60"/>
          <w:szCs w:val="60"/>
        </w:rPr>
        <w:lastRenderedPageBreak/>
        <w:t>ABSTRACT</w:t>
      </w:r>
    </w:p>
    <w:p w:rsidR="00670094" w:rsidRDefault="00670094">
      <w:pPr>
        <w:pStyle w:val="BodyText"/>
        <w:jc w:val="center"/>
        <w:rPr>
          <w:rFonts w:asciiTheme="minorHAnsi" w:hAnsiTheme="minorHAnsi" w:cstheme="minorHAnsi"/>
          <w:b/>
          <w:bCs/>
          <w:sz w:val="60"/>
          <w:szCs w:val="60"/>
        </w:rPr>
      </w:pPr>
    </w:p>
    <w:p w:rsidR="00670094" w:rsidRPr="00FB2263" w:rsidRDefault="00F70922" w:rsidP="00FB2263">
      <w:pPr>
        <w:spacing w:line="48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FB2263">
        <w:rPr>
          <w:rFonts w:asciiTheme="minorHAnsi" w:hAnsiTheme="minorHAnsi" w:cstheme="minorHAnsi"/>
          <w:szCs w:val="24"/>
        </w:rPr>
        <w:t xml:space="preserve"> </w:t>
      </w:r>
      <w:r w:rsidRPr="00FB2263">
        <w:rPr>
          <w:rFonts w:ascii="Times New Roman" w:hAnsi="Times New Roman" w:cs="Times New Roman"/>
          <w:sz w:val="28"/>
          <w:szCs w:val="24"/>
        </w:rPr>
        <w:t>This study presents a comprehensive diagnosis of a global Olympic data set, aiming to uncover patterns, trends, and insights within the realm of Olympic sports. Utilizing data spanning multiple decades, the analysis encompasses various dimensions including athlete demographics, medal distribution, host countries, and performance metrics. Through exploratory data analysis techniques and statistical modeling, key findings emerge regarding the evolution of Olympic participation, dominance of specific countries, and shifts in sporting preferences over time. Additionally, the study investigates socioeconomic factors influencing Olympic success and explores potential implications for future games. The insights derived from this analysis contribute to a deeper understanding of the dynamics shaping the global Olympic landscape, offering valuable insights for stakeholders, policymakers, and athletes alike.</w:t>
      </w:r>
    </w:p>
    <w:p w:rsidR="00670094" w:rsidRPr="00FB2263" w:rsidRDefault="00670094">
      <w:pPr>
        <w:rPr>
          <w:rFonts w:ascii="Times New Roman" w:hAnsi="Times New Roman" w:cs="Times New Roman"/>
          <w:b/>
          <w:bCs/>
          <w:color w:val="000000"/>
          <w:szCs w:val="24"/>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1F1939" w:rsidRDefault="001F1939">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670094">
      <w:pPr>
        <w:pStyle w:val="BodyText"/>
        <w:jc w:val="center"/>
        <w:rPr>
          <w:b/>
          <w:bCs/>
          <w:sz w:val="32"/>
          <w:szCs w:val="32"/>
        </w:rPr>
      </w:pPr>
    </w:p>
    <w:p w:rsidR="00670094" w:rsidRPr="00FB2263" w:rsidRDefault="00F70922">
      <w:pPr>
        <w:pStyle w:val="BodyText"/>
        <w:jc w:val="center"/>
        <w:rPr>
          <w:b/>
          <w:bCs/>
          <w:color w:val="1F497D" w:themeColor="text2"/>
          <w:sz w:val="48"/>
          <w:szCs w:val="32"/>
          <w:u w:val="thick"/>
        </w:rPr>
      </w:pPr>
      <w:r w:rsidRPr="00FB2263">
        <w:rPr>
          <w:b/>
          <w:bCs/>
          <w:color w:val="1F497D" w:themeColor="text2"/>
          <w:sz w:val="48"/>
          <w:szCs w:val="32"/>
          <w:u w:val="thick"/>
        </w:rPr>
        <w:lastRenderedPageBreak/>
        <w:t>INDEX</w:t>
      </w:r>
    </w:p>
    <w:p w:rsidR="00670094" w:rsidRDefault="00670094">
      <w:pPr>
        <w:pStyle w:val="BodyText"/>
        <w:jc w:val="center"/>
        <w:rPr>
          <w:b/>
          <w:bCs/>
          <w:sz w:val="32"/>
          <w:szCs w:val="32"/>
        </w:rPr>
      </w:pPr>
    </w:p>
    <w:tbl>
      <w:tblPr>
        <w:tblStyle w:val="TableGrid"/>
        <w:tblW w:w="9454" w:type="dxa"/>
        <w:jc w:val="center"/>
        <w:tblLook w:val="04A0" w:firstRow="1" w:lastRow="0" w:firstColumn="1" w:lastColumn="0" w:noHBand="0" w:noVBand="1"/>
      </w:tblPr>
      <w:tblGrid>
        <w:gridCol w:w="1685"/>
        <w:gridCol w:w="5876"/>
        <w:gridCol w:w="1893"/>
      </w:tblGrid>
      <w:tr w:rsidR="00670094" w:rsidRPr="00FB2263" w:rsidTr="00FB2263">
        <w:trPr>
          <w:trHeight w:val="860"/>
          <w:jc w:val="center"/>
        </w:trPr>
        <w:tc>
          <w:tcPr>
            <w:tcW w:w="1685" w:type="dxa"/>
            <w:vAlign w:val="center"/>
          </w:tcPr>
          <w:p w:rsidR="00670094" w:rsidRPr="00FB2263" w:rsidRDefault="00F70922">
            <w:pPr>
              <w:pStyle w:val="BodyText"/>
              <w:jc w:val="center"/>
              <w:rPr>
                <w:b/>
                <w:bCs/>
                <w:sz w:val="32"/>
                <w:szCs w:val="24"/>
              </w:rPr>
            </w:pPr>
            <w:r w:rsidRPr="00FB2263">
              <w:rPr>
                <w:b/>
                <w:bCs/>
                <w:sz w:val="32"/>
                <w:szCs w:val="24"/>
              </w:rPr>
              <w:t>Sr. No.</w:t>
            </w:r>
          </w:p>
        </w:tc>
        <w:tc>
          <w:tcPr>
            <w:tcW w:w="5876" w:type="dxa"/>
            <w:vAlign w:val="center"/>
          </w:tcPr>
          <w:p w:rsidR="00670094" w:rsidRPr="00FB2263" w:rsidRDefault="00F70922">
            <w:pPr>
              <w:pStyle w:val="BodyText"/>
              <w:rPr>
                <w:b/>
                <w:bCs/>
                <w:sz w:val="32"/>
                <w:szCs w:val="24"/>
              </w:rPr>
            </w:pPr>
            <w:r w:rsidRPr="00FB2263">
              <w:rPr>
                <w:b/>
                <w:bCs/>
                <w:sz w:val="32"/>
                <w:szCs w:val="24"/>
              </w:rPr>
              <w:t>Table of Contents</w:t>
            </w:r>
          </w:p>
        </w:tc>
        <w:tc>
          <w:tcPr>
            <w:tcW w:w="1893" w:type="dxa"/>
            <w:vAlign w:val="center"/>
          </w:tcPr>
          <w:p w:rsidR="00670094" w:rsidRPr="00FB2263" w:rsidRDefault="00F70922">
            <w:pPr>
              <w:pStyle w:val="BodyText"/>
              <w:jc w:val="center"/>
              <w:rPr>
                <w:b/>
                <w:bCs/>
                <w:sz w:val="32"/>
                <w:szCs w:val="24"/>
              </w:rPr>
            </w:pPr>
            <w:r w:rsidRPr="00FB2263">
              <w:rPr>
                <w:b/>
                <w:bCs/>
                <w:sz w:val="32"/>
                <w:szCs w:val="24"/>
              </w:rPr>
              <w:t>Page No.</w:t>
            </w: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1</w:t>
            </w:r>
          </w:p>
        </w:tc>
        <w:tc>
          <w:tcPr>
            <w:tcW w:w="5876" w:type="dxa"/>
            <w:vAlign w:val="center"/>
          </w:tcPr>
          <w:p w:rsidR="00670094" w:rsidRPr="00FB2263" w:rsidRDefault="00F70922">
            <w:pPr>
              <w:pStyle w:val="BodyText"/>
              <w:rPr>
                <w:sz w:val="32"/>
                <w:szCs w:val="24"/>
              </w:rPr>
            </w:pPr>
            <w:r w:rsidRPr="00FB2263">
              <w:rPr>
                <w:sz w:val="32"/>
                <w:szCs w:val="24"/>
              </w:rPr>
              <w:t>Chapter 1: Introduction</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33"/>
          <w:jc w:val="center"/>
        </w:trPr>
        <w:tc>
          <w:tcPr>
            <w:tcW w:w="1685" w:type="dxa"/>
            <w:vAlign w:val="center"/>
          </w:tcPr>
          <w:p w:rsidR="00670094" w:rsidRPr="00FB2263" w:rsidRDefault="00F70922">
            <w:pPr>
              <w:pStyle w:val="BodyText"/>
              <w:jc w:val="center"/>
              <w:rPr>
                <w:sz w:val="32"/>
                <w:szCs w:val="24"/>
              </w:rPr>
            </w:pPr>
            <w:r w:rsidRPr="00FB2263">
              <w:rPr>
                <w:sz w:val="32"/>
                <w:szCs w:val="24"/>
              </w:rPr>
              <w:t>2</w:t>
            </w:r>
          </w:p>
        </w:tc>
        <w:tc>
          <w:tcPr>
            <w:tcW w:w="5876" w:type="dxa"/>
            <w:vAlign w:val="center"/>
          </w:tcPr>
          <w:p w:rsidR="00670094" w:rsidRPr="00FB2263" w:rsidRDefault="00F70922">
            <w:pPr>
              <w:pStyle w:val="BodyText"/>
              <w:rPr>
                <w:sz w:val="32"/>
                <w:szCs w:val="24"/>
              </w:rPr>
            </w:pPr>
            <w:r w:rsidRPr="00FB2263">
              <w:rPr>
                <w:sz w:val="32"/>
                <w:szCs w:val="24"/>
              </w:rPr>
              <w:t xml:space="preserve">Chapter 2: Services and Tools Required </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3</w:t>
            </w:r>
          </w:p>
        </w:tc>
        <w:tc>
          <w:tcPr>
            <w:tcW w:w="5876" w:type="dxa"/>
            <w:vAlign w:val="center"/>
          </w:tcPr>
          <w:p w:rsidR="00670094" w:rsidRPr="00FB2263" w:rsidRDefault="00F70922">
            <w:pPr>
              <w:pStyle w:val="BodyText"/>
              <w:rPr>
                <w:sz w:val="32"/>
                <w:szCs w:val="24"/>
              </w:rPr>
            </w:pPr>
            <w:r w:rsidRPr="00FB2263">
              <w:rPr>
                <w:sz w:val="32"/>
                <w:szCs w:val="24"/>
              </w:rPr>
              <w:t>Chapter 3: Project Architecture</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4</w:t>
            </w:r>
          </w:p>
        </w:tc>
        <w:tc>
          <w:tcPr>
            <w:tcW w:w="5876" w:type="dxa"/>
            <w:vAlign w:val="center"/>
          </w:tcPr>
          <w:p w:rsidR="00670094" w:rsidRPr="00FB2263" w:rsidRDefault="00F70922">
            <w:pPr>
              <w:pStyle w:val="BodyText"/>
              <w:rPr>
                <w:sz w:val="32"/>
                <w:szCs w:val="24"/>
              </w:rPr>
            </w:pPr>
            <w:r w:rsidRPr="00FB2263">
              <w:rPr>
                <w:sz w:val="32"/>
                <w:szCs w:val="24"/>
              </w:rPr>
              <w:t>Chapter 4: Modeling and Result</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5</w:t>
            </w:r>
          </w:p>
        </w:tc>
        <w:tc>
          <w:tcPr>
            <w:tcW w:w="5876" w:type="dxa"/>
            <w:vAlign w:val="center"/>
          </w:tcPr>
          <w:p w:rsidR="00670094" w:rsidRPr="00FB2263" w:rsidRDefault="00F70922">
            <w:pPr>
              <w:pStyle w:val="BodyText"/>
              <w:rPr>
                <w:sz w:val="32"/>
                <w:szCs w:val="24"/>
              </w:rPr>
            </w:pPr>
            <w:r w:rsidRPr="00FB2263">
              <w:rPr>
                <w:sz w:val="32"/>
                <w:szCs w:val="24"/>
              </w:rPr>
              <w:t>Conclusion</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6</w:t>
            </w:r>
          </w:p>
        </w:tc>
        <w:tc>
          <w:tcPr>
            <w:tcW w:w="5876" w:type="dxa"/>
            <w:vAlign w:val="center"/>
          </w:tcPr>
          <w:p w:rsidR="00670094" w:rsidRPr="00FB2263" w:rsidRDefault="00F70922">
            <w:pPr>
              <w:pStyle w:val="BodyText"/>
              <w:rPr>
                <w:sz w:val="32"/>
                <w:szCs w:val="24"/>
              </w:rPr>
            </w:pPr>
            <w:r w:rsidRPr="00FB2263">
              <w:rPr>
                <w:sz w:val="32"/>
                <w:szCs w:val="24"/>
              </w:rPr>
              <w:t>Future Scope</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7</w:t>
            </w:r>
          </w:p>
        </w:tc>
        <w:tc>
          <w:tcPr>
            <w:tcW w:w="5876" w:type="dxa"/>
            <w:vAlign w:val="center"/>
          </w:tcPr>
          <w:p w:rsidR="00670094" w:rsidRPr="00FB2263" w:rsidRDefault="00F70922">
            <w:pPr>
              <w:pStyle w:val="BodyText"/>
              <w:rPr>
                <w:sz w:val="32"/>
                <w:szCs w:val="24"/>
              </w:rPr>
            </w:pPr>
            <w:r w:rsidRPr="00FB2263">
              <w:rPr>
                <w:sz w:val="32"/>
                <w:szCs w:val="24"/>
              </w:rPr>
              <w:t>References</w:t>
            </w:r>
          </w:p>
        </w:tc>
        <w:tc>
          <w:tcPr>
            <w:tcW w:w="1893" w:type="dxa"/>
            <w:vAlign w:val="center"/>
          </w:tcPr>
          <w:p w:rsidR="00670094" w:rsidRPr="00FB2263" w:rsidRDefault="00670094">
            <w:pPr>
              <w:pStyle w:val="BodyText"/>
              <w:jc w:val="center"/>
              <w:rPr>
                <w:sz w:val="32"/>
                <w:szCs w:val="24"/>
              </w:rPr>
            </w:pPr>
          </w:p>
        </w:tc>
      </w:tr>
      <w:tr w:rsidR="00670094" w:rsidRPr="00FB2263" w:rsidTr="00FB2263">
        <w:trPr>
          <w:trHeight w:val="860"/>
          <w:jc w:val="center"/>
        </w:trPr>
        <w:tc>
          <w:tcPr>
            <w:tcW w:w="1685" w:type="dxa"/>
            <w:vAlign w:val="center"/>
          </w:tcPr>
          <w:p w:rsidR="00670094" w:rsidRPr="00FB2263" w:rsidRDefault="00F70922">
            <w:pPr>
              <w:pStyle w:val="BodyText"/>
              <w:jc w:val="center"/>
              <w:rPr>
                <w:sz w:val="32"/>
                <w:szCs w:val="24"/>
              </w:rPr>
            </w:pPr>
            <w:r w:rsidRPr="00FB2263">
              <w:rPr>
                <w:sz w:val="32"/>
                <w:szCs w:val="24"/>
              </w:rPr>
              <w:t>8</w:t>
            </w:r>
          </w:p>
        </w:tc>
        <w:tc>
          <w:tcPr>
            <w:tcW w:w="5876" w:type="dxa"/>
            <w:vAlign w:val="center"/>
          </w:tcPr>
          <w:p w:rsidR="00670094" w:rsidRPr="00FB2263" w:rsidRDefault="00F70922">
            <w:pPr>
              <w:pStyle w:val="BodyText"/>
              <w:rPr>
                <w:sz w:val="32"/>
                <w:szCs w:val="24"/>
              </w:rPr>
            </w:pPr>
            <w:r w:rsidRPr="00FB2263">
              <w:rPr>
                <w:sz w:val="32"/>
                <w:szCs w:val="24"/>
              </w:rPr>
              <w:t>Links</w:t>
            </w:r>
          </w:p>
        </w:tc>
        <w:tc>
          <w:tcPr>
            <w:tcW w:w="1893" w:type="dxa"/>
            <w:vAlign w:val="center"/>
          </w:tcPr>
          <w:p w:rsidR="00670094" w:rsidRPr="00FB2263" w:rsidRDefault="00670094">
            <w:pPr>
              <w:pStyle w:val="BodyText"/>
              <w:jc w:val="center"/>
              <w:rPr>
                <w:sz w:val="32"/>
                <w:szCs w:val="24"/>
              </w:rPr>
            </w:pPr>
          </w:p>
        </w:tc>
      </w:tr>
    </w:tbl>
    <w:p w:rsidR="00670094" w:rsidRDefault="00670094">
      <w:pPr>
        <w:pStyle w:val="BodyText"/>
        <w:jc w:val="center"/>
        <w:rPr>
          <w:b/>
          <w:bCs/>
          <w:sz w:val="32"/>
          <w:szCs w:val="32"/>
        </w:rPr>
      </w:pPr>
    </w:p>
    <w:p w:rsidR="00670094" w:rsidRDefault="0067009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pPr>
    </w:p>
    <w:p w:rsidR="00670094" w:rsidRDefault="00F7092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sectPr w:rsidR="00670094" w:rsidSect="00FB2263">
          <w:footerReference w:type="default" r:id="rId14"/>
          <w:pgSz w:w="11906" w:h="16838"/>
          <w:pgMar w:top="1440" w:right="1296" w:bottom="1440" w:left="1440" w:header="720" w:footer="720" w:gutter="0"/>
          <w:pgBorders w:offsetFrom="page">
            <w:top w:val="champagneBottle" w:sz="11" w:space="24" w:color="auto"/>
            <w:left w:val="champagneBottle" w:sz="11" w:space="24" w:color="auto"/>
            <w:bottom w:val="champagneBottle" w:sz="11" w:space="24" w:color="auto"/>
            <w:right w:val="champagneBottle" w:sz="11" w:space="24" w:color="auto"/>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rPr>
        <w:br w:type="page"/>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lastRenderedPageBreak/>
        <w:t>CHAPTER 1</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INTRODUCTION</w:t>
      </w:r>
    </w:p>
    <w:p w:rsidR="00670094" w:rsidRPr="009243D4" w:rsidRDefault="00F70922" w:rsidP="009243D4">
      <w:pPr>
        <w:pStyle w:val="BodyText"/>
        <w:spacing w:line="360" w:lineRule="auto"/>
        <w:jc w:val="both"/>
        <w:rPr>
          <w:color w:val="000000"/>
          <w:szCs w:val="24"/>
          <w14:shadow w14:blurRad="38100" w14:dist="12700" w14:dir="2700000" w14:sx="100000" w14:sy="100000" w14:kx="0" w14:ky="0" w14:algn="tl">
            <w14:srgbClr w14:val="000000">
              <w14:alpha w14:val="60001"/>
            </w14:srgbClr>
          </w14:shadow>
        </w:rPr>
      </w:pPr>
      <w:r>
        <w:rPr>
          <w:rFonts w:asciiTheme="minorHAnsi" w:hAnsiTheme="minorHAnsi" w:cstheme="minorHAnsi"/>
          <w:sz w:val="24"/>
          <w:szCs w:val="24"/>
        </w:rPr>
        <w:t xml:space="preserve"> </w:t>
      </w:r>
      <w:r w:rsidRPr="009243D4">
        <w:rPr>
          <w:color w:val="000000"/>
          <w:szCs w:val="24"/>
          <w14:shadow w14:blurRad="38100" w14:dist="12700" w14:dir="2700000" w14:sx="100000" w14:sy="100000" w14:kx="0" w14:ky="0" w14:algn="tl">
            <w14:srgbClr w14:val="000000">
              <w14:alpha w14:val="60001"/>
            </w14:srgbClr>
          </w14:shadow>
        </w:rPr>
        <w:t xml:space="preserve">The Olympic Games stand as a testament to human athleticism, unity, and competitive spirit, captivating audiences worldwide with each quadrennial celebration. Behind the glitz and glamour of the ceremonies lie vast troves of data spanning disciplines, athletes, nations, and historical contexts. In this era of data-driven decision-making, harnessing the power of this rich Olympic </w:t>
      </w:r>
      <w:proofErr w:type="gramStart"/>
      <w:r w:rsidRPr="009243D4">
        <w:rPr>
          <w:color w:val="000000"/>
          <w:szCs w:val="24"/>
          <w14:shadow w14:blurRad="38100" w14:dist="12700" w14:dir="2700000" w14:sx="100000" w14:sy="100000" w14:kx="0" w14:ky="0" w14:algn="tl">
            <w14:srgbClr w14:val="000000">
              <w14:alpha w14:val="60001"/>
            </w14:srgbClr>
          </w14:shadow>
        </w:rPr>
        <w:t>data  sets</w:t>
      </w:r>
      <w:proofErr w:type="gramEnd"/>
      <w:r w:rsidRPr="009243D4">
        <w:rPr>
          <w:color w:val="000000"/>
          <w:szCs w:val="24"/>
          <w14:shadow w14:blurRad="38100" w14:dist="12700" w14:dir="2700000" w14:sx="100000" w14:sy="100000" w14:kx="0" w14:ky="0" w14:algn="tl">
            <w14:srgbClr w14:val="000000">
              <w14:alpha w14:val="60001"/>
            </w14:srgbClr>
          </w14:shadow>
        </w:rPr>
        <w:t xml:space="preserve"> offers unparalleled opportunities for analysis, interpretation, and discovery.</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endeavor aims to delve deep into the intricate layers of the global Olympic data set, unveiling hidden patterns, trends, and correlations.</w:t>
      </w:r>
    </w:p>
    <w:p w:rsidR="00670094" w:rsidRPr="009243D4" w:rsidRDefault="00F70922"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From the inaugural modern Olympics in Athens 1896 to the latest spectacles in cities across the globe, the data </w:t>
      </w:r>
      <w:proofErr w:type="gramStart"/>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sets encapsulates</w:t>
      </w:r>
      <w:proofErr w:type="gramEnd"/>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 xml:space="preserve"> the evolution of sports, cultures, and societies. By leveraging advanced analytical techniques, machine learning algorithms, and visualization tools, we endeavor to unravel the mysteries embedded within this treasure trove of information.</w:t>
      </w:r>
    </w:p>
    <w:p w:rsidR="00670094" w:rsidRPr="009243D4" w:rsidRDefault="00670094" w:rsidP="009243D4">
      <w:pPr>
        <w:spacing w:line="360" w:lineRule="auto"/>
        <w:jc w:val="both"/>
        <w:rPr>
          <w:rFonts w:ascii="Times New Roman" w:hAnsi="Times New Roman"/>
          <w:color w:val="000000"/>
          <w:sz w:val="28"/>
          <w:szCs w:val="24"/>
          <w14:shadow w14:blurRad="38100" w14:dist="12700" w14:dir="2700000" w14:sx="100000" w14:sy="100000" w14:kx="0" w14:ky="0" w14:algn="tl">
            <w14:srgbClr w14:val="000000">
              <w14:alpha w14:val="60001"/>
            </w14:srgbClr>
          </w14:shadow>
        </w:rPr>
      </w:pPr>
    </w:p>
    <w:p w:rsidR="00670094" w:rsidRPr="009243D4" w:rsidRDefault="00F70922" w:rsidP="009243D4">
      <w:pPr>
        <w:spacing w:line="360" w:lineRule="auto"/>
        <w:jc w:val="both"/>
        <w:rPr>
          <w:rFonts w:ascii="Times New Roman" w:hAnsi="Times New Roman" w:cs="Times New Roman"/>
          <w:color w:val="000000"/>
          <w:sz w:val="28"/>
          <w:szCs w:val="24"/>
          <w14:shadow w14:blurRad="38100" w14:dist="12700" w14:dir="2700000" w14:sx="100000" w14:sy="100000" w14:kx="0" w14:ky="0" w14:algn="tl">
            <w14:srgbClr w14:val="000000">
              <w14:alpha w14:val="60001"/>
            </w14:srgbClr>
          </w14:shadow>
        </w:rPr>
      </w:pPr>
      <w:r w:rsidRPr="009243D4">
        <w:rPr>
          <w:rFonts w:ascii="Times New Roman" w:hAnsi="Times New Roman"/>
          <w:color w:val="000000"/>
          <w:sz w:val="28"/>
          <w:szCs w:val="24"/>
          <w14:shadow w14:blurRad="38100" w14:dist="12700" w14:dir="2700000" w14:sx="100000" w14:sy="100000" w14:kx="0" w14:ky="0" w14:algn="tl">
            <w14:srgbClr w14:val="000000">
              <w14:alpha w14:val="60001"/>
            </w14:srgbClr>
          </w14:shadow>
        </w:rPr>
        <w:t>This diagnostic journey is not merely about numbers and statistics; it's about unraveling stories of perseverance, triumph, and the indomitable human spirit. Through this exploration, we seek to empower stakeholders in the Olympic ecosystem with knowledge that transcends boundaries and fosters excellence on the world stage.</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2</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SERVICES AND TOOLS REQUIRED</w:t>
      </w:r>
    </w:p>
    <w:p w:rsidR="00670094" w:rsidRDefault="00670094">
      <w:pPr>
        <w:spacing w:before="180" w:after="0" w:line="360" w:lineRule="auto"/>
        <w:ind w:right="-20"/>
        <w:rPr>
          <w:rFonts w:ascii="Roboto" w:eastAsia="Roboto" w:hAnsi="Roboto" w:cs="Roboto"/>
          <w:color w:val="111111"/>
          <w:sz w:val="24"/>
          <w:szCs w:val="24"/>
        </w:rPr>
      </w:pPr>
    </w:p>
    <w:p w:rsidR="00670094" w:rsidRDefault="00F70922"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 service and tool for diagnosing global Olympic datasets could be an online platform equipped with data visualization tools, statistical analysis capabilities, and machine learning algorithms tailored specifically for analyzing Olympic data. Here's a breakdown of the features such a service could offer:</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Integration: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integrate various global Olympic datasets, spanning multiple years and encompassing a wide range of variables such as athlete demographics, event details, medal counts, and historical data.</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Visualization: </w:t>
      </w:r>
    </w:p>
    <w:p w:rsidR="00670094" w:rsidRDefault="00327366">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access to interactive data visualization tools to explore trends, patterns, and correlations within the Olympic dataset. This could include graphs, charts, maps, and dashboards for visualizing medal distributions, participation trends, geographical representation, and more.</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Statistical Analysis: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service would provide built-in statistical analysis tools for conducting descriptive and inferential analyses on the Olympic data. Users could perform statistical tests to compare performance metrics across different countries, sports, or time periods, and identify significant trends or anomalies.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Machine Learning Models: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Advanced users could leverage machine learning algorithms to uncover hidden patterns or predict future outcomes based on historical Olympic data. For example, predictive models could forecast medal counts for upcoming Olympic events, identify factors contributing to medal success, or classify athletes based on performance attributes.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Default="00F70922">
      <w:pPr>
        <w:tabs>
          <w:tab w:val="left" w:pos="720"/>
          <w:tab w:val="left" w:pos="1440"/>
          <w:tab w:val="left" w:pos="2160"/>
          <w:tab w:val="left" w:pos="2880"/>
          <w:tab w:val="left" w:pos="4635"/>
        </w:tabs>
        <w:spacing w:line="360" w:lineRule="auto"/>
        <w:rPr>
          <w:rFonts w:ascii="Times New Roman" w:hAnsi="Times New Roman"/>
          <w:b/>
          <w:bCs/>
          <w:i/>
          <w:iCs/>
          <w:sz w:val="28"/>
          <w:szCs w:val="28"/>
        </w:rPr>
      </w:pPr>
      <w:r>
        <w:rPr>
          <w:rFonts w:ascii="Times New Roman" w:hAnsi="Times New Roman"/>
          <w:b/>
          <w:bCs/>
          <w:i/>
          <w:iCs/>
          <w:sz w:val="28"/>
          <w:szCs w:val="28"/>
        </w:rPr>
        <w:t xml:space="preserve">Custom Reports and Insights: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Users would have the ability to generate custom reports summarizing key findings and insights from the Olympic data set analysis. These reports could include visualizations, statistical summaries, and actionable recommendations for stakeholders, policymakers, and sports organizations.</w:t>
      </w: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Collaboration and Sharing: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The platform would support collaboration features, allowing users to share datasets, analyses, and insights with colleagues, teammates, or the broader Olympic community. This could include sharing visualizations, reports, or even custom analysis scripts.</w:t>
      </w:r>
    </w:p>
    <w:p w:rsidR="00670094" w:rsidRDefault="00670094">
      <w:pPr>
        <w:tabs>
          <w:tab w:val="left" w:pos="720"/>
          <w:tab w:val="left" w:pos="1440"/>
          <w:tab w:val="left" w:pos="2160"/>
          <w:tab w:val="left" w:pos="2880"/>
          <w:tab w:val="left" w:pos="4635"/>
        </w:tabs>
        <w:spacing w:line="360" w:lineRule="auto"/>
        <w:rPr>
          <w:rFonts w:ascii="Times New Roman" w:hAnsi="Times New Roman"/>
          <w:b/>
          <w:bCs/>
          <w:sz w:val="28"/>
          <w:szCs w:val="28"/>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 xml:space="preserve">Data Security and Privacy: </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sidR="00F70922">
        <w:rPr>
          <w:rFonts w:ascii="Times New Roman" w:hAnsi="Times New Roman"/>
          <w:sz w:val="24"/>
          <w:szCs w:val="24"/>
        </w:rPr>
        <w:t>Given the sensitivity of Olympic data, the service would prioritize data security and privacy measures to ensure the protection of sensitive information. This could involve encryption, access controls, and compliance with relevant data protection regulations.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pPr>
        <w:tabs>
          <w:tab w:val="left" w:pos="720"/>
          <w:tab w:val="left" w:pos="1440"/>
          <w:tab w:val="left" w:pos="2160"/>
          <w:tab w:val="left" w:pos="2880"/>
          <w:tab w:val="left" w:pos="4635"/>
        </w:tabs>
        <w:spacing w:line="360" w:lineRule="auto"/>
        <w:rPr>
          <w:rFonts w:ascii="Times New Roman" w:hAnsi="Times New Roman"/>
          <w:b/>
          <w:bCs/>
          <w:iCs/>
          <w:sz w:val="28"/>
          <w:szCs w:val="28"/>
        </w:rPr>
      </w:pPr>
      <w:r w:rsidRPr="00327366">
        <w:rPr>
          <w:rFonts w:ascii="Times New Roman" w:hAnsi="Times New Roman"/>
          <w:b/>
          <w:bCs/>
          <w:iCs/>
          <w:sz w:val="28"/>
          <w:szCs w:val="28"/>
        </w:rPr>
        <w:t>User-Friendly Interface:</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T</w:t>
      </w:r>
      <w:r w:rsidR="00F70922">
        <w:rPr>
          <w:rFonts w:ascii="Times New Roman" w:hAnsi="Times New Roman"/>
          <w:sz w:val="24"/>
          <w:szCs w:val="24"/>
        </w:rPr>
        <w:t>o users with varying levels of technical expertise.</w:t>
      </w:r>
      <w:proofErr w:type="gramEnd"/>
      <w:r w:rsidR="00F70922">
        <w:rPr>
          <w:rFonts w:ascii="Times New Roman" w:hAnsi="Times New Roman"/>
          <w:sz w:val="24"/>
          <w:szCs w:val="24"/>
        </w:rPr>
        <w:t xml:space="preserve"> This could include drag-and-drop functionality, customizable dashboards, and guided analysis workflows.</w:t>
      </w:r>
    </w:p>
    <w:p w:rsidR="00670094" w:rsidRDefault="00670094">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Default="00F70922">
      <w:pPr>
        <w:tabs>
          <w:tab w:val="left" w:pos="720"/>
          <w:tab w:val="left" w:pos="1440"/>
          <w:tab w:val="left" w:pos="2160"/>
          <w:tab w:val="left" w:pos="2880"/>
          <w:tab w:val="left" w:pos="4635"/>
        </w:tabs>
        <w:spacing w:line="360" w:lineRule="auto"/>
        <w:rPr>
          <w:rFonts w:ascii="Times New Roman" w:hAnsi="Times New Roman"/>
          <w:sz w:val="24"/>
          <w:szCs w:val="24"/>
        </w:rPr>
      </w:pPr>
      <w:r>
        <w:rPr>
          <w:rFonts w:ascii="Times New Roman" w:hAnsi="Times New Roman"/>
          <w:sz w:val="24"/>
          <w:szCs w:val="24"/>
        </w:rPr>
        <w:t>Overall, such a service and tool would provide a powerful resource for researchers, analysts, athletes, coaches, and Olympic stakeholders to gain deeper insights into the dynamics of Olympic sports, inform strategic decisions, and drive innovation within the global sporting community.</w:t>
      </w: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9640D2" w:rsidRDefault="009640D2">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sz w:val="24"/>
          <w:szCs w:val="24"/>
        </w:rPr>
      </w:pPr>
    </w:p>
    <w:p w:rsidR="00327366" w:rsidRDefault="00327366">
      <w:pPr>
        <w:tabs>
          <w:tab w:val="left" w:pos="720"/>
          <w:tab w:val="left" w:pos="1440"/>
          <w:tab w:val="left" w:pos="2160"/>
          <w:tab w:val="left" w:pos="2880"/>
          <w:tab w:val="left" w:pos="4635"/>
        </w:tabs>
        <w:spacing w:line="360" w:lineRule="auto"/>
        <w:rPr>
          <w:rFonts w:ascii="Times New Roman" w:hAnsi="Times New Roman" w:cs="Times New Roman"/>
          <w:sz w:val="24"/>
          <w:szCs w:val="24"/>
        </w:rPr>
      </w:pPr>
    </w:p>
    <w:p w:rsidR="00327366" w:rsidRPr="00327366" w:rsidRDefault="00F70922">
      <w:pPr>
        <w:tabs>
          <w:tab w:val="left" w:pos="720"/>
          <w:tab w:val="left" w:pos="1440"/>
          <w:tab w:val="left" w:pos="2160"/>
          <w:tab w:val="left" w:pos="2880"/>
          <w:tab w:val="left" w:pos="4635"/>
        </w:tabs>
        <w:spacing w:line="360" w:lineRule="auto"/>
        <w:rPr>
          <w:rFonts w:ascii="Times New Roman" w:hAnsi="Times New Roman" w:cs="Times New Roman"/>
          <w:b/>
          <w:bCs/>
          <w:iCs/>
          <w:sz w:val="28"/>
          <w:szCs w:val="28"/>
        </w:rPr>
      </w:pPr>
      <w:r w:rsidRPr="00327366">
        <w:rPr>
          <w:rFonts w:ascii="Agency FB" w:hAnsi="Agency FB" w:cs="Times New Roman"/>
          <w:b/>
          <w:bCs/>
          <w:iCs/>
          <w:sz w:val="40"/>
          <w:szCs w:val="28"/>
        </w:rPr>
        <w:t xml:space="preserve"> Tools and Software </w:t>
      </w:r>
      <w:proofErr w:type="gramStart"/>
      <w:r w:rsidRPr="00327366">
        <w:rPr>
          <w:rFonts w:ascii="Agency FB" w:hAnsi="Agency FB" w:cs="Times New Roman"/>
          <w:b/>
          <w:bCs/>
          <w:iCs/>
          <w:sz w:val="40"/>
          <w:szCs w:val="28"/>
        </w:rPr>
        <w:t>used</w:t>
      </w:r>
      <w:r w:rsidR="00327366">
        <w:rPr>
          <w:rFonts w:ascii="Agency FB" w:hAnsi="Agency FB" w:cs="Times New Roman"/>
          <w:b/>
          <w:bCs/>
          <w:iCs/>
          <w:sz w:val="40"/>
          <w:szCs w:val="28"/>
        </w:rPr>
        <w:t xml:space="preserve"> :</w:t>
      </w:r>
      <w:proofErr w:type="gramEnd"/>
    </w:p>
    <w:p w:rsidR="00670094"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Python: </w:t>
      </w:r>
      <w:r w:rsidRPr="00327366">
        <w:rPr>
          <w:rFonts w:ascii="Times New Roman" w:hAnsi="Times New Roman"/>
          <w:b/>
          <w:bCs/>
          <w:sz w:val="32"/>
          <w:szCs w:val="32"/>
        </w:rPr>
        <w:t xml:space="preserve"> </w:t>
      </w:r>
      <w:r w:rsidRPr="00327366">
        <w:rPr>
          <w:rFonts w:ascii="Times New Roman" w:hAnsi="Times New Roman"/>
          <w:sz w:val="24"/>
          <w:szCs w:val="24"/>
        </w:rPr>
        <w:t xml:space="preserve">Python is a versatile programming language widely used for data analysis and scientific computing. Libraries such as Pandas, </w:t>
      </w:r>
      <w:proofErr w:type="spellStart"/>
      <w:r w:rsidRPr="00327366">
        <w:rPr>
          <w:rFonts w:ascii="Times New Roman" w:hAnsi="Times New Roman"/>
          <w:sz w:val="24"/>
          <w:szCs w:val="24"/>
        </w:rPr>
        <w:t>NumPy</w:t>
      </w:r>
      <w:proofErr w:type="spellEnd"/>
      <w:r w:rsidRPr="00327366">
        <w:rPr>
          <w:rFonts w:ascii="Times New Roman" w:hAnsi="Times New Roman"/>
          <w:sz w:val="24"/>
          <w:szCs w:val="24"/>
        </w:rPr>
        <w:t xml:space="preserve">, </w:t>
      </w:r>
      <w:proofErr w:type="spellStart"/>
      <w:r w:rsidRPr="00327366">
        <w:rPr>
          <w:rFonts w:ascii="Times New Roman" w:hAnsi="Times New Roman"/>
          <w:sz w:val="24"/>
          <w:szCs w:val="24"/>
        </w:rPr>
        <w:t>Matplotlib</w:t>
      </w:r>
      <w:proofErr w:type="spellEnd"/>
      <w:r w:rsidRPr="00327366">
        <w:rPr>
          <w:rFonts w:ascii="Times New Roman" w:hAnsi="Times New Roman"/>
          <w:sz w:val="24"/>
          <w:szCs w:val="24"/>
        </w:rPr>
        <w:t xml:space="preserve">, and </w:t>
      </w:r>
      <w:proofErr w:type="spellStart"/>
      <w:r w:rsidRPr="00327366">
        <w:rPr>
          <w:rFonts w:ascii="Times New Roman" w:hAnsi="Times New Roman"/>
          <w:sz w:val="24"/>
          <w:szCs w:val="24"/>
        </w:rPr>
        <w:t>Seaborn</w:t>
      </w:r>
      <w:proofErr w:type="spellEnd"/>
      <w:r w:rsidRPr="00327366">
        <w:rPr>
          <w:rFonts w:ascii="Times New Roman" w:hAnsi="Times New Roman"/>
          <w:sz w:val="24"/>
          <w:szCs w:val="24"/>
        </w:rPr>
        <w:t xml:space="preserve"> are commonly employed for data manipulation, visualization, and statistical analysis of Olympic datasets.</w:t>
      </w:r>
    </w:p>
    <w:p w:rsidR="00327366" w:rsidRPr="00327366" w:rsidRDefault="00327366" w:rsidP="00327366">
      <w:pPr>
        <w:tabs>
          <w:tab w:val="left" w:pos="720"/>
          <w:tab w:val="left" w:pos="1440"/>
          <w:tab w:val="left" w:pos="2160"/>
          <w:tab w:val="left" w:pos="2880"/>
          <w:tab w:val="left" w:pos="4635"/>
        </w:tabs>
        <w:spacing w:line="360" w:lineRule="auto"/>
        <w:rPr>
          <w:rFonts w:ascii="Times New Roman" w:hAnsi="Times New Roman"/>
          <w:sz w:val="24"/>
          <w:szCs w:val="24"/>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Excel:</w:t>
      </w:r>
      <w:r w:rsidRPr="00327366">
        <w:rPr>
          <w:rFonts w:ascii="Times New Roman" w:hAnsi="Times New Roman"/>
          <w:sz w:val="24"/>
          <w:szCs w:val="24"/>
        </w:rPr>
        <w:t xml:space="preserve"> Excel is </w:t>
      </w:r>
      <w:proofErr w:type="gramStart"/>
      <w:r w:rsidRPr="00327366">
        <w:rPr>
          <w:rFonts w:ascii="Times New Roman" w:hAnsi="Times New Roman"/>
          <w:sz w:val="24"/>
          <w:szCs w:val="24"/>
        </w:rPr>
        <w:t>a widely</w:t>
      </w:r>
      <w:proofErr w:type="gramEnd"/>
      <w:r w:rsidRPr="00327366">
        <w:rPr>
          <w:rFonts w:ascii="Times New Roman" w:hAnsi="Times New Roman"/>
          <w:sz w:val="24"/>
          <w:szCs w:val="24"/>
        </w:rPr>
        <w:t xml:space="preserve"> used spreadsheet software that offers basic data analysis capabilities. It can be used for tasks such as data cleaning, basic statistical analysis, and simple visualizations of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Tableau: </w:t>
      </w:r>
      <w:r w:rsidRPr="00327366">
        <w:rPr>
          <w:rFonts w:ascii="Times New Roman" w:hAnsi="Times New Roman"/>
          <w:sz w:val="24"/>
          <w:szCs w:val="24"/>
        </w:rPr>
        <w:t>Tableau is a powerful data visualization tool that allows users to create interactive dashboards and visualizations from Olympic datasets. It offers advanced analytics features and is commonly used for exploratory data analysis and presentation of insights.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proofErr w:type="spellStart"/>
      <w:r w:rsidRPr="00327366">
        <w:rPr>
          <w:rFonts w:ascii="Times New Roman" w:hAnsi="Times New Roman"/>
          <w:b/>
          <w:bCs/>
          <w:sz w:val="28"/>
          <w:szCs w:val="28"/>
        </w:rPr>
        <w:t>Jupyter</w:t>
      </w:r>
      <w:proofErr w:type="spellEnd"/>
      <w:r w:rsidRPr="00327366">
        <w:rPr>
          <w:rFonts w:ascii="Times New Roman" w:hAnsi="Times New Roman"/>
          <w:b/>
          <w:bCs/>
          <w:sz w:val="28"/>
          <w:szCs w:val="28"/>
        </w:rPr>
        <w:t xml:space="preserve"> Notebooks:</w:t>
      </w:r>
      <w:r w:rsidRPr="00327366">
        <w:rPr>
          <w:rFonts w:ascii="Times New Roman" w:hAnsi="Times New Roman"/>
        </w:rPr>
        <w:t xml:space="preserve"> </w:t>
      </w:r>
      <w:proofErr w:type="spellStart"/>
      <w:r w:rsidRPr="00327366">
        <w:rPr>
          <w:rFonts w:ascii="Times New Roman" w:hAnsi="Times New Roman"/>
          <w:sz w:val="24"/>
          <w:szCs w:val="24"/>
        </w:rPr>
        <w:t>Jupyter</w:t>
      </w:r>
      <w:proofErr w:type="spellEnd"/>
      <w:r w:rsidRPr="00327366">
        <w:rPr>
          <w:rFonts w:ascii="Times New Roman" w:hAnsi="Times New Roman"/>
          <w:sz w:val="24"/>
          <w:szCs w:val="24"/>
        </w:rPr>
        <w:t xml:space="preserve"> Notebooks provide an interactive computing environment for data analysis, visualization, and documentation. They support multiple programming languages, including Python and R, making them popular for analyzing Olympic datasets and sharing analysis workflows.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 xml:space="preserve">SQL: </w:t>
      </w:r>
      <w:r w:rsidRPr="00327366">
        <w:rPr>
          <w:rFonts w:ascii="Times New Roman" w:hAnsi="Times New Roman"/>
          <w:sz w:val="24"/>
          <w:szCs w:val="24"/>
        </w:rPr>
        <w:t>SQL (Structured Query Language) is commonly used for querying and manipulating large datasets stored in relational databases. It can be used to extract, filter, and aggregate Olympic data from databases containing historical records of Olympic events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SPSS:</w:t>
      </w:r>
      <w:r w:rsidRPr="00327366">
        <w:rPr>
          <w:rFonts w:ascii="Times New Roman" w:hAnsi="Times New Roman"/>
          <w:sz w:val="28"/>
          <w:szCs w:val="28"/>
        </w:rPr>
        <w:t xml:space="preserve"> </w:t>
      </w:r>
      <w:r w:rsidRPr="00327366">
        <w:rPr>
          <w:rFonts w:ascii="Times New Roman" w:hAnsi="Times New Roman"/>
          <w:sz w:val="24"/>
          <w:szCs w:val="24"/>
        </w:rPr>
        <w:t xml:space="preserve">IBM SPSS Statistics is </w:t>
      </w:r>
      <w:proofErr w:type="gramStart"/>
      <w:r w:rsidRPr="00327366">
        <w:rPr>
          <w:rFonts w:ascii="Times New Roman" w:hAnsi="Times New Roman"/>
          <w:sz w:val="24"/>
          <w:szCs w:val="24"/>
        </w:rPr>
        <w:t>a statistical</w:t>
      </w:r>
      <w:proofErr w:type="gramEnd"/>
      <w:r w:rsidRPr="00327366">
        <w:rPr>
          <w:rFonts w:ascii="Times New Roman" w:hAnsi="Times New Roman"/>
          <w:sz w:val="24"/>
          <w:szCs w:val="24"/>
        </w:rPr>
        <w:t xml:space="preserve"> analysis software used for analyzing complex datasets, including Olympic data. It offers a wide range of statistical techniques, data visualization options, and reporting features for exploring and interpreting Olympic datasets.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Pr="00327366" w:rsidRDefault="00F70922" w:rsidP="00327366">
      <w:pPr>
        <w:pStyle w:val="ListParagraph"/>
        <w:numPr>
          <w:ilvl w:val="0"/>
          <w:numId w:val="2"/>
        </w:numPr>
        <w:tabs>
          <w:tab w:val="left" w:pos="720"/>
          <w:tab w:val="left" w:pos="1440"/>
          <w:tab w:val="left" w:pos="2160"/>
          <w:tab w:val="left" w:pos="2880"/>
          <w:tab w:val="left" w:pos="4635"/>
        </w:tabs>
        <w:spacing w:line="360" w:lineRule="auto"/>
        <w:jc w:val="both"/>
        <w:rPr>
          <w:rFonts w:ascii="Times New Roman" w:hAnsi="Times New Roman"/>
          <w:sz w:val="24"/>
          <w:szCs w:val="24"/>
        </w:rPr>
      </w:pPr>
      <w:r w:rsidRPr="00327366">
        <w:rPr>
          <w:rFonts w:ascii="Times New Roman" w:hAnsi="Times New Roman"/>
          <w:b/>
          <w:bCs/>
          <w:sz w:val="28"/>
          <w:szCs w:val="28"/>
        </w:rPr>
        <w:t>SAS:</w:t>
      </w:r>
      <w:r w:rsidRPr="00327366">
        <w:rPr>
          <w:rFonts w:ascii="Times New Roman" w:hAnsi="Times New Roman"/>
          <w:sz w:val="28"/>
          <w:szCs w:val="28"/>
        </w:rPr>
        <w:t xml:space="preserve"> </w:t>
      </w:r>
      <w:r w:rsidRPr="00327366">
        <w:rPr>
          <w:rFonts w:ascii="Times New Roman" w:hAnsi="Times New Roman"/>
          <w:sz w:val="24"/>
          <w:szCs w:val="24"/>
        </w:rPr>
        <w:t>SAS (Statistical Analysis System) is a software suite used for advanced analytic, data management, and predictive modeling. It is commonly employed for analyzing large-scale Olympic datasets and conducting complex statistical analyses.</w:t>
      </w:r>
    </w:p>
    <w:p w:rsidR="00670094" w:rsidRDefault="00327366" w:rsidP="00327366">
      <w:pPr>
        <w:tabs>
          <w:tab w:val="left" w:pos="720"/>
          <w:tab w:val="left" w:pos="1440"/>
          <w:tab w:val="left" w:pos="2160"/>
          <w:tab w:val="left" w:pos="2880"/>
          <w:tab w:val="left" w:pos="4635"/>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F70922">
        <w:rPr>
          <w:rFonts w:ascii="Times New Roman" w:hAnsi="Times New Roman"/>
          <w:sz w:val="24"/>
          <w:szCs w:val="24"/>
        </w:rPr>
        <w:t>These tools and software provide a range of options for diagnosing and analyzing global Olympic datasets, allowing researchers, analysts, and stakeholders to gain valuable insights into the dynamics of Olympic sports and performances.</w:t>
      </w: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363729" w:rsidRDefault="00363729">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0C15A6" w:rsidRDefault="000C15A6">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b/>
          <w:bCs/>
          <w:sz w:val="32"/>
          <w:szCs w:val="32"/>
        </w:rPr>
      </w:pPr>
    </w:p>
    <w:p w:rsidR="00670094"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00653D2E">
        <w:rPr>
          <w:rFonts w:ascii="Times New Roman" w:hAnsi="Times New Roman" w:cs="Times New Roman"/>
          <w:b/>
          <w:bCs/>
          <w:color w:val="FF0000"/>
          <w:sz w:val="32"/>
          <w:szCs w:val="32"/>
        </w:rPr>
        <w:t>CHAPTER 3</w:t>
      </w:r>
      <w:r>
        <w:rPr>
          <w:rFonts w:ascii="Times New Roman" w:hAnsi="Times New Roman" w:cs="Times New Roman"/>
          <w:b/>
          <w:bCs/>
          <w:sz w:val="32"/>
          <w:szCs w:val="32"/>
        </w:rPr>
        <w:t xml:space="preserve"> </w:t>
      </w:r>
    </w:p>
    <w:p w:rsidR="00670094" w:rsidRPr="00653D2E"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F70922" w:rsidRPr="00653D2E">
        <w:rPr>
          <w:rFonts w:ascii="Times New Roman" w:hAnsi="Times New Roman" w:cs="Times New Roman"/>
          <w:b/>
          <w:bCs/>
          <w:sz w:val="32"/>
          <w:szCs w:val="32"/>
          <w:u w:val="single"/>
        </w:rPr>
        <w:t>PROJECT ARCHITECTURE</w:t>
      </w:r>
    </w:p>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981205" w:rsidRDefault="00981205" w:rsidP="0098120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981205" w:rsidRP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981205" w:rsidTr="007A06AD">
        <w:trPr>
          <w:jc w:val="center"/>
        </w:trPr>
        <w:tc>
          <w:tcPr>
            <w:tcW w:w="2448"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4384" behindDoc="0" locked="0" layoutInCell="1" allowOverlap="1" wp14:anchorId="2815184D" wp14:editId="4C52154B">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BADQIAADoEAAAOAAAAZHJzL2Uyb0RvYy54bWysU01v2zAMvQ/YfxB0b+w4WWMYSYqhWXYJ&#10;uqLtsDMjy7YwfUHS4uTfj5KdLO12GIZdBFEknx4fyeXdUUly4M4Lo1d0Oskp4ZqZWuh2Rb++bG9K&#10;SnwAXYM0mq/oiXt6t37/btnbihemM7LmjiCI9lVvV7QLwVZZ5lnHFfiJsVyjszFOQUDTtVntoEd0&#10;JbMiz2+z3rjaOsO49/i6GZx0nfCbhrPwpWk8D0SuKHIL6XTp3MczWy+hah3YTrCRBvwDCwVC46cX&#10;qA0EID+c+A1KCeaMN02YMKMy0zSC8VQDVjPN31Tz3IHlqRYUx9uLTP7/wbKHw6Mjosbe5cWCEg0K&#10;u/TROdNXZMebcPMk2i6QMirVW19hwrN9dLFWb3eGfffoyF55ouHHmGPjVIzFSskxyX66yM6PgTB8&#10;nM2KorylhKGrXJRF+iuD6pxrnQ+fuVEkXlZUIqtEKrFMqsNh50PkAdU5OBE0UtRbIWUyXLu/l44c&#10;AEdhPl8U9/NYE6b46zCpSY9iFIscx4UBjmQjIeBVWRTJ6zZ9+CrFXyPPph9m5fZPyJHZBnw3MEgI&#10;w/gpEbhDKlB1HOpPuibhZLELGjeGRjaK15RIjgsWbykygJB/E4nlST02aOhJ7M7e1Kehh5HUy/Eb&#10;ODuqG7ArD+Y8eVC9kXaIHQHPMKn9OKBJzXGZ4gZc2ynl18qvfwIAAP//AwBQSwMEFAAGAAgAAAAh&#10;AAraDs3eAAAACAEAAA8AAABkcnMvZG93bnJldi54bWxMj8tOwzAQRfdI/IM1SOyo05QWGjKpUCVU&#10;IVYUKrF048lDjceR7aTp3+OuYDm6V2fOzTeT6cRIzreWEeazBARxaXXLNcL319vDMwgfFGvVWSaE&#10;C3nYFLc3ucq0PfMnjftQiwhhnymEJoQ+k9KXDRnlZ7YnjlllnVEhnq6W2qlzhJtOpkmykka1HD80&#10;qqdtQ+VpPxiE8X077JZ0qn7ajyoidgdXXw6I93fT6wuIQFP4K8NVP6pDEZ2OdmDtRYfwNF/HJsJi&#10;HRdc8/QxBXFEWC5WIItc/h9Q/AIAAP//AwBQSwECLQAUAAYACAAAACEAtoM4kv4AAADhAQAAEwAA&#10;AAAAAAAAAAAAAAAAAAAAW0NvbnRlbnRfVHlwZXNdLnhtbFBLAQItABQABgAIAAAAIQA4/SH/1gAA&#10;AJQBAAALAAAAAAAAAAAAAAAAAC8BAABfcmVscy8ucmVsc1BLAQItABQABgAIAAAAIQCiShBADQIA&#10;ADoEAAAOAAAAAAAAAAAAAAAAAC4CAABkcnMvZTJvRG9jLnhtbFBLAQItABQABgAIAAAAIQAK2g7N&#10;3gAAAAgBAAAPAAAAAAAAAAAAAAAAAGcEAABkcnMvZG93bnJldi54bWxQSwUGAAAAAAQABADzAAAA&#10;cgU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0407B77D" wp14:editId="3716F6B3">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5"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07030507" wp14:editId="19E48269">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6"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6E6BB7B4" wp14:editId="3573721F">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7"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6432" behindDoc="0" locked="0" layoutInCell="1" allowOverlap="1" wp14:anchorId="28EDE14F" wp14:editId="48E96991">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Left-Right 12" o:spid="_x0000_s1026" type="#_x0000_t69" style="position:absolute;margin-left:-9.4pt;margin-top:6.95pt;width:79.9pt;height:13.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3DQIAAD0EAAAOAAAAZHJzL2Uyb0RvYy54bWysU01v2zAMvQ/YfxB0b2wn6VwYcYqhWXYJ&#10;uqLtsDMjy7YwfUHS4uTfj5KdLu12GIZdBEkkHx8fydXtUUly4M4Lo2tazHJKuGamEbqr6dfn7dUN&#10;JT6AbkAazWt64p7ert+/Ww224nPTG9lwRxBE+2qwNe1DsFWWedZzBX5mLNdobI1TEPDpuqxxMCC6&#10;ktk8zz9kg3GNdYZx7/F3MxrpOuG3LWfhS9t6HoisKXIL6XTp3MczW6+g6hzYXrCJBvwDCwVCY9IX&#10;qA0EID+c+A1KCeaMN22YMaMy07aC8VQDVlPkb6p56sHyVAuK4+2LTP7/wbL7w4MjosHe5YuCEg0K&#10;u/TROTNUZMfbcPUouj6QYh6lGqyvMOLJPrhYrLc7w757NGSvLPHhJ59j61T0xVLJMel+etGdHwNh&#10;+FnkxbIs55QwtBVlXl6XMVsG1TnaOh8+c6NIvNRUIrHEKxFNwsNh58MYdHZOFI0UzVZImR6u299J&#10;Rw6A07BclvO75ZTHX7pJTQbkMS9znBgGOJWthIBXZVEnr7uU8FWIv0ReFNeLm+2fkCOzDfh+ZJAQ&#10;ohtUSgTu0q3n0HzSDQkni43QuDQ0slG8oURy3LF4S54BhPwbT5RR6qlFY1dif/amOY1djKSej9/A&#10;2UndgH25N+fhg+qNtKPvBHiGSQOAM5q6Nu1TXILLdwr5tfXrnwAAAP//AwBQSwMEFAAGAAgAAAAh&#10;AI0q+03dAAAACQEAAA8AAABkcnMvZG93bnJldi54bWxMj8FOwzAQRO9I/IO1SNxaJyVACHEqhARX&#10;RKEHbtt460TY6xC7aeDrcU9wHM1o5k29np0VE42h96wgX2YgiFuvezYK3t+eFiWIEJE1Ws+k4JsC&#10;rJvzsxor7Y/8StMmGpFKOFSooItxqKQMbUcOw9IPxMnb+9FhTHI0Uo94TOXOylWW3UiHPaeFDgd6&#10;7Kj93BycAtKTXd3OWLz8fFybL7PdP2/dpNTlxfxwDyLSHP/CcMJP6NAkpp0/sA7CKljkZUKPybi6&#10;A3EKFHk6t1NQZCXIppb/HzS/AAAA//8DAFBLAQItABQABgAIAAAAIQC2gziS/gAAAOEBAAATAAAA&#10;AAAAAAAAAAAAAAAAAABbQ29udGVudF9UeXBlc10ueG1sUEsBAi0AFAAGAAgAAAAhADj9If/WAAAA&#10;lAEAAAsAAAAAAAAAAAAAAAAALwEAAF9yZWxzLy5yZWxzUEsBAi0AFAAGAAgAAAAhAAKZnncNAgAA&#10;PQQAAA4AAAAAAAAAAAAAAAAALgIAAGRycy9lMm9Eb2MueG1sUEsBAi0AFAAGAAgAAAAhAI0q+03d&#10;AAAACQEAAA8AAAAAAAAAAAAAAAAAZwQAAGRycy9kb3ducmV2LnhtbFBLBQYAAAAABAAEAPMAAABx&#10;BQAAAAA=&#10;" adj="1817"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251667456" behindDoc="1" locked="0" layoutInCell="1" allowOverlap="1" wp14:anchorId="3D83BFA9" wp14:editId="025C8406">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8"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51668480" behindDoc="0" locked="0" layoutInCell="1" allowOverlap="1" wp14:anchorId="3241948D" wp14:editId="18ECABCF">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2516684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ZRDAIAADYEAAAOAAAAZHJzL2Uyb0RvYy54bWysU8tu2zAQvBfoPxC8x5JsOQ4Ey0ER170E&#10;aYAk6HlNURZRvkAylv33XVKya6eXouiFILnL2dmZ5fL+oCTZc+eF0TUtJjklXDPTCL2r6dvr5uaO&#10;Eh9ANyCN5jU9ck/vV58/LXtb8anpjGy4IwiifdXbmnYh2CrLPOu4Aj8xlmsMtsYpCHh0u6xx0CO6&#10;ktk0z2+z3rjGOsO493i7HoJ0lfDblrPwvW09D0TWFLmFtLq0buOarZZQ7RzYTrCRBvwDCwVCY9Ez&#10;1BoCkHcn/oBSgjnjTRsmzKjMtK1gPPWA3RT5h25eOrA89YLieHuWyf8/WPa0f3ZENOhdPptRokGh&#10;S1+cM31F3uzN2vSaFGXUqbe+wvQX++xip94+GvbTYyC7isSDH3MOrVMxF/skhyT68Sw6PwTC8LK4&#10;nS9mJSUMQ2U5n+eLWCyD6vTYOh++caNI3NT03UZOiWFSHPaPPgwvTpmJnpGi2Qgp08Httg/SkT3g&#10;GJTlYvqQOsIi/jJNatIjoekix1FhgOPYSgi4VRYF8nqXCl498ZfIs2I+u9uM9K/SIrM1+G5gkELD&#10;6CkRuEP2UHUcmq+6IeFo0QGNv4VGNoo3lEiOnyvuUmYAIf8mE9uTerRncCR6szXNcXAwkno9/ABn&#10;R2kDevJkTlMH1Qdph9wR8ASTzMfhTJaNHylO/+U5Pfn93Ve/AAAA//8DAFBLAwQUAAYACAAAACEA&#10;mEm5S90AAAAGAQAADwAAAGRycy9kb3ducmV2LnhtbEyPwU7DMBBE70j8g7VI3KhDEloU4lSoUk8c&#10;UFtCrm68JBHxOord1vD1LCc4jmY086ZcRzuKM85+cKTgfpGAQGqdGahT8HbY3j2C8EGT0aMjVPCF&#10;HtbV9VWpC+MutMPzPnSCS8gXWkEfwlRI6dserfYLNyGx9+FmqwPLuZNm1hcut6NMk2QprR6IF3o9&#10;4abH9nN/sgp2s394jU1dx/fUbzcv2XdTNwelbm/i8xOIgDH8heEXn9GhYqajO5HxYlSQrTJOKsj5&#10;EdvLLAdxVLDKU5BVKf/jVz8AAAD//wMAUEsBAi0AFAAGAAgAAAAhALaDOJL+AAAA4QEAABMAAAAA&#10;AAAAAAAAAAAAAAAAAFtDb250ZW50X1R5cGVzXS54bWxQSwECLQAUAAYACAAAACEAOP0h/9YAAACU&#10;AQAACwAAAAAAAAAAAAAAAAAvAQAAX3JlbHMvLnJlbHNQSwECLQAUAAYACAAAACEASMXmUQwCAAA2&#10;BAAADgAAAAAAAAAAAAAAAAAuAgAAZHJzL2Uyb0RvYy54bWxQSwECLQAUAAYACAAAACEAmEm5S90A&#10;AAAGAQAADwAAAAAAAAAAAAAAAABmBAAAZHJzL2Rvd25yZXYueG1sUEsFBgAAAAAEAAQA8wAAAHAF&#10;AAAAAA==&#10;" adj=",4018" fillcolor="#4472c4" strokecolor="#31538f" strokeweight="1pt">
                      <v:path arrowok="t"/>
                    </v:shape>
                  </w:pict>
                </mc:Fallback>
              </mc:AlternateContent>
            </w:r>
          </w:p>
          <w:p w:rsidR="00981205" w:rsidRDefault="00981205" w:rsidP="007A06A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251669504" behindDoc="1" locked="0" layoutInCell="1" allowOverlap="1" wp14:anchorId="4A87F2B9" wp14:editId="5C778AD5">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9"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rsidR="00981205" w:rsidRDefault="00981205" w:rsidP="00981205">
      <w:pPr>
        <w:tabs>
          <w:tab w:val="left" w:pos="720"/>
          <w:tab w:val="left" w:pos="1440"/>
          <w:tab w:val="left" w:pos="2160"/>
          <w:tab w:val="left" w:pos="2880"/>
          <w:tab w:val="center" w:pos="4585"/>
          <w:tab w:val="left" w:pos="4635"/>
          <w:tab w:val="left" w:pos="7587"/>
        </w:tabs>
        <w:spacing w:line="360" w:lineRule="auto"/>
        <w:rPr>
          <w:rFonts w:ascii="Times New Roman" w:hAnsi="Times New Roman" w:cs="Times New Roman"/>
          <w:b/>
          <w:bCs/>
          <w:sz w:val="32"/>
          <w:szCs w:val="32"/>
        </w:rPr>
      </w:pPr>
    </w:p>
    <w:p w:rsidR="00670094" w:rsidRPr="00363729" w:rsidRDefault="00F70922">
      <w:pPr>
        <w:pStyle w:val="ListParagraph"/>
        <w:spacing w:before="180" w:after="0"/>
        <w:ind w:left="0" w:right="-20"/>
        <w:rPr>
          <w:rFonts w:asciiTheme="majorHAnsi" w:hAnsiTheme="majorHAnsi"/>
          <w:b/>
          <w:bCs/>
          <w:iCs/>
          <w:sz w:val="28"/>
          <w:szCs w:val="28"/>
        </w:rPr>
      </w:pPr>
      <w:r w:rsidRPr="00363729">
        <w:rPr>
          <w:rFonts w:asciiTheme="majorHAnsi" w:hAnsiTheme="majorHAnsi"/>
          <w:b/>
          <w:bCs/>
          <w:iCs/>
          <w:sz w:val="28"/>
          <w:szCs w:val="28"/>
        </w:rPr>
        <w:t>Data Acquisition and Integration:</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Obtain Olympic datasets from reliable sources such as official Olympic organizations, open data repositories, or APIs.</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data from different sources and formats into a unified dataset, ensuring data consistency and quality.</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rFonts w:asciiTheme="majorHAnsi" w:hAnsiTheme="majorHAnsi"/>
          <w:b/>
          <w:bCs/>
          <w:iCs/>
          <w:sz w:val="28"/>
          <w:szCs w:val="28"/>
        </w:rPr>
      </w:pPr>
      <w:r w:rsidRPr="00363729">
        <w:rPr>
          <w:rFonts w:asciiTheme="majorHAnsi" w:hAnsiTheme="majorHAnsi"/>
          <w:b/>
          <w:bCs/>
          <w:iCs/>
          <w:sz w:val="28"/>
          <w:szCs w:val="28"/>
        </w:rPr>
        <w:t>Data Storage:</w:t>
      </w:r>
    </w:p>
    <w:p w:rsidR="00363729" w:rsidRPr="00363729" w:rsidRDefault="00363729" w:rsidP="00363729">
      <w:pPr>
        <w:pStyle w:val="ListParagraph"/>
        <w:spacing w:before="180" w:after="0"/>
        <w:ind w:left="0" w:right="-20"/>
        <w:jc w:val="both"/>
        <w:rPr>
          <w:rFonts w:asciiTheme="majorHAnsi" w:hAnsiTheme="majorHAnsi"/>
          <w:b/>
          <w:bCs/>
          <w:iCs/>
          <w:sz w:val="28"/>
          <w:szCs w:val="28"/>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 xml:space="preserve">Store the integrated Olympic dataset in a suitable data storage solution, such as a relational database (e.g., MySQL, </w:t>
      </w:r>
      <w:proofErr w:type="spellStart"/>
      <w:r w:rsidRPr="00653D2E">
        <w:rPr>
          <w:rFonts w:ascii="Times New Roman" w:hAnsi="Times New Roman" w:cs="Times New Roman"/>
          <w:sz w:val="24"/>
          <w:szCs w:val="24"/>
        </w:rPr>
        <w:t>PostgreSQL</w:t>
      </w:r>
      <w:proofErr w:type="spellEnd"/>
      <w:r w:rsidRPr="00653D2E">
        <w:rPr>
          <w:rFonts w:ascii="Times New Roman" w:hAnsi="Times New Roman" w:cs="Times New Roman"/>
          <w:sz w:val="24"/>
          <w:szCs w:val="24"/>
        </w:rPr>
        <w:t xml:space="preserve">) or a </w:t>
      </w:r>
      <w:proofErr w:type="spellStart"/>
      <w:r w:rsidRPr="00653D2E">
        <w:rPr>
          <w:rFonts w:ascii="Times New Roman" w:hAnsi="Times New Roman" w:cs="Times New Roman"/>
          <w:sz w:val="24"/>
          <w:szCs w:val="24"/>
        </w:rPr>
        <w:t>NoSQL</w:t>
      </w:r>
      <w:proofErr w:type="spellEnd"/>
      <w:r w:rsidRPr="00653D2E">
        <w:rPr>
          <w:rFonts w:ascii="Times New Roman" w:hAnsi="Times New Roman" w:cs="Times New Roman"/>
          <w:sz w:val="24"/>
          <w:szCs w:val="24"/>
        </w:rPr>
        <w:t xml:space="preserve"> database (e.g., </w:t>
      </w:r>
      <w:proofErr w:type="spellStart"/>
      <w:r w:rsidRPr="00653D2E">
        <w:rPr>
          <w:rFonts w:ascii="Times New Roman" w:hAnsi="Times New Roman" w:cs="Times New Roman"/>
          <w:sz w:val="24"/>
          <w:szCs w:val="24"/>
        </w:rPr>
        <w:t>MongoDB</w:t>
      </w:r>
      <w:proofErr w:type="spellEnd"/>
      <w:r w:rsidRPr="00653D2E">
        <w:rPr>
          <w:rFonts w:ascii="Times New Roman" w:hAnsi="Times New Roman" w:cs="Times New Roman"/>
          <w:sz w:val="24"/>
          <w:szCs w:val="24"/>
        </w:rPr>
        <w:t>).</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Design an efficient schema to represent the Olympic data, considering factors such as data relationships, indexing, and query performance</w:t>
      </w: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Data Preprocessing:</w:t>
      </w:r>
    </w:p>
    <w:p w:rsidR="00670094" w:rsidRDefault="00670094">
      <w:pPr>
        <w:pStyle w:val="ListParagraph"/>
        <w:spacing w:before="180" w:after="0"/>
        <w:ind w:left="0" w:right="-20"/>
      </w:pPr>
    </w:p>
    <w:p w:rsidR="00670094" w:rsidRPr="00653D2E"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Perform data preprocessing tasks such as cleaning, transformation, and normalization to ensure data quality and consistency.</w:t>
      </w:r>
    </w:p>
    <w:p w:rsidR="00670094" w:rsidRDefault="00F70922">
      <w:pPr>
        <w:pStyle w:val="ListParagraph"/>
        <w:spacing w:before="180" w:after="0"/>
        <w:ind w:left="0" w:right="-20"/>
        <w:rPr>
          <w:rFonts w:ascii="Times New Roman" w:hAnsi="Times New Roman" w:cs="Times New Roman"/>
          <w:sz w:val="24"/>
          <w:szCs w:val="24"/>
        </w:rPr>
      </w:pPr>
      <w:r w:rsidRPr="00653D2E">
        <w:rPr>
          <w:rFonts w:ascii="Times New Roman" w:hAnsi="Times New Roman" w:cs="Times New Roman"/>
          <w:sz w:val="24"/>
          <w:szCs w:val="24"/>
        </w:rPr>
        <w:t>Handle missing values, outliers, and inconsistencies in the dataset through techniques like imputation, filtering, and data validation.</w:t>
      </w:r>
    </w:p>
    <w:p w:rsidR="00363729" w:rsidRPr="00653D2E" w:rsidRDefault="00363729">
      <w:pPr>
        <w:pStyle w:val="ListParagraph"/>
        <w:spacing w:before="180" w:after="0"/>
        <w:ind w:left="0" w:right="-20"/>
        <w:rPr>
          <w:rFonts w:ascii="Times New Roman" w:hAnsi="Times New Roman" w:cs="Times New Roman"/>
          <w:sz w:val="24"/>
          <w:szCs w:val="24"/>
        </w:rPr>
      </w:pPr>
    </w:p>
    <w:p w:rsidR="00670094" w:rsidRPr="00363729" w:rsidRDefault="00670094">
      <w:pPr>
        <w:pStyle w:val="ListParagraph"/>
        <w:spacing w:before="180" w:after="0"/>
        <w:ind w:left="0" w:right="-20"/>
        <w:rPr>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Analysis and Modeling:</w:t>
      </w:r>
    </w:p>
    <w:p w:rsidR="00670094" w:rsidRDefault="00670094">
      <w:pPr>
        <w:pStyle w:val="ListParagraph"/>
        <w:spacing w:before="180" w:after="0"/>
        <w:ind w:left="0" w:right="-20"/>
        <w:rPr>
          <w:i/>
          <w:iCs/>
        </w:rPr>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Conduct exploratory data analysis (EDA) to uncover patterns, trends, and relationships within the Olympic dataset.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Apply statistical analysis techniques to derive insights and identify significant factors influencing Olympic outcomes.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Develop predictive models using machine learning algorithms to forecast future trends, predict medal counts, or classify athletes based on performance attributes.</w:t>
      </w:r>
    </w:p>
    <w:p w:rsidR="00670094" w:rsidRPr="00653D2E" w:rsidRDefault="00670094">
      <w:pPr>
        <w:pStyle w:val="ListParagraph"/>
        <w:spacing w:before="180" w:after="0"/>
        <w:ind w:left="0" w:right="-20"/>
        <w:rPr>
          <w:rFonts w:ascii="Times New Roman" w:hAnsi="Times New Roman" w:cs="Times New Roman"/>
          <w:sz w:val="24"/>
          <w:szCs w:val="24"/>
        </w:rPr>
      </w:pPr>
    </w:p>
    <w:p w:rsidR="00670094" w:rsidRPr="00363729" w:rsidRDefault="00F70922">
      <w:pPr>
        <w:pStyle w:val="ListParagraph"/>
        <w:spacing w:before="180" w:after="0"/>
        <w:ind w:left="0" w:right="-20"/>
        <w:rPr>
          <w:b/>
          <w:bCs/>
          <w:iCs/>
          <w:sz w:val="28"/>
          <w:szCs w:val="28"/>
        </w:rPr>
      </w:pPr>
      <w:r w:rsidRPr="00363729">
        <w:rPr>
          <w:b/>
          <w:bCs/>
          <w:iCs/>
          <w:sz w:val="28"/>
          <w:szCs w:val="28"/>
        </w:rPr>
        <w:t>Visualization and Reporting:</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Create interactive visualizations and dashboards to present key findings and insights from the analysis.</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 xml:space="preserve">Utilize tools such as </w:t>
      </w:r>
      <w:proofErr w:type="spellStart"/>
      <w:r w:rsidRPr="00653D2E">
        <w:rPr>
          <w:rFonts w:ascii="Times New Roman" w:hAnsi="Times New Roman" w:cs="Times New Roman"/>
          <w:sz w:val="24"/>
          <w:szCs w:val="24"/>
        </w:rPr>
        <w:t>Matplotlib</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Seaborn</w:t>
      </w:r>
      <w:proofErr w:type="spellEnd"/>
      <w:r w:rsidRPr="00653D2E">
        <w:rPr>
          <w:rFonts w:ascii="Times New Roman" w:hAnsi="Times New Roman" w:cs="Times New Roman"/>
          <w:sz w:val="24"/>
          <w:szCs w:val="24"/>
        </w:rPr>
        <w:t xml:space="preserve">, </w:t>
      </w:r>
      <w:proofErr w:type="spellStart"/>
      <w:r w:rsidRPr="00653D2E">
        <w:rPr>
          <w:rFonts w:ascii="Times New Roman" w:hAnsi="Times New Roman" w:cs="Times New Roman"/>
          <w:sz w:val="24"/>
          <w:szCs w:val="24"/>
        </w:rPr>
        <w:t>Plotly</w:t>
      </w:r>
      <w:proofErr w:type="spellEnd"/>
      <w:r w:rsidRPr="00653D2E">
        <w:rPr>
          <w:rFonts w:ascii="Times New Roman" w:hAnsi="Times New Roman" w:cs="Times New Roman"/>
          <w:sz w:val="24"/>
          <w:szCs w:val="24"/>
        </w:rPr>
        <w:t>, or Tableau for generating visualizations that enhance understanding and facilitate decision-making.</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Generate reports summarizing analysis results, including visualizations, statistical summaries, and actionable recommendations for stakeholders.</w:t>
      </w:r>
    </w:p>
    <w:p w:rsidR="00670094" w:rsidRDefault="00670094">
      <w:pPr>
        <w:pStyle w:val="ListParagraph"/>
        <w:spacing w:before="180" w:after="0"/>
        <w:ind w:left="0" w:right="-20"/>
        <w:rPr>
          <w:sz w:val="24"/>
          <w:szCs w:val="24"/>
        </w:rPr>
      </w:pPr>
    </w:p>
    <w:p w:rsidR="00670094" w:rsidRDefault="00F70922">
      <w:pPr>
        <w:pStyle w:val="ListParagraph"/>
        <w:spacing w:before="180" w:after="0"/>
        <w:ind w:left="0" w:right="-20"/>
        <w:rPr>
          <w:b/>
          <w:bCs/>
          <w:i/>
          <w:iCs/>
          <w:sz w:val="28"/>
          <w:szCs w:val="28"/>
        </w:rPr>
      </w:pPr>
      <w:r w:rsidRPr="00363729">
        <w:rPr>
          <w:b/>
          <w:bCs/>
          <w:iCs/>
          <w:sz w:val="28"/>
          <w:szCs w:val="28"/>
        </w:rPr>
        <w:t>Deployment and Integration</w:t>
      </w:r>
      <w:r>
        <w:rPr>
          <w:b/>
          <w:bCs/>
          <w:i/>
          <w:iCs/>
          <w:sz w:val="28"/>
          <w:szCs w:val="28"/>
        </w:rPr>
        <w:t>:</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szCs w:val="24"/>
        </w:rPr>
      </w:pPr>
      <w:r w:rsidRPr="00653D2E">
        <w:rPr>
          <w:rFonts w:ascii="Times New Roman" w:hAnsi="Times New Roman" w:cs="Times New Roman"/>
          <w:sz w:val="24"/>
          <w:szCs w:val="24"/>
        </w:rPr>
        <w:t>Deploy the project components, such as data storage, analysis scripts, and visualization tools, in a production environment.</w:t>
      </w:r>
    </w:p>
    <w:p w:rsidR="00670094" w:rsidRPr="00653D2E"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Integrate the project with other systems or applications as needed, enabling seamless data exchange and collaboration.</w:t>
      </w:r>
    </w:p>
    <w:p w:rsidR="00670094" w:rsidRDefault="00F70922" w:rsidP="00363729">
      <w:pPr>
        <w:pStyle w:val="ListParagraph"/>
        <w:spacing w:before="180" w:after="0"/>
        <w:ind w:left="0" w:right="-20"/>
        <w:jc w:val="both"/>
        <w:rPr>
          <w:rFonts w:ascii="Times New Roman" w:hAnsi="Times New Roman" w:cs="Times New Roman"/>
          <w:sz w:val="24"/>
          <w:szCs w:val="24"/>
        </w:rPr>
      </w:pPr>
      <w:r w:rsidRPr="00653D2E">
        <w:rPr>
          <w:rFonts w:ascii="Times New Roman" w:hAnsi="Times New Roman" w:cs="Times New Roman"/>
          <w:sz w:val="24"/>
          <w:szCs w:val="24"/>
        </w:rPr>
        <w:t>Ensure scalability, reliability, and security of the deployed architecture, considering factors such as data volume, user access control, and system performance.</w:t>
      </w:r>
    </w:p>
    <w:p w:rsidR="00363729" w:rsidRDefault="00363729" w:rsidP="00363729">
      <w:pPr>
        <w:pStyle w:val="ListParagraph"/>
        <w:spacing w:before="180" w:after="0"/>
        <w:ind w:left="0" w:right="-20"/>
        <w:jc w:val="both"/>
        <w:rPr>
          <w:rFonts w:ascii="Times New Roman" w:hAnsi="Times New Roman" w:cs="Times New Roman"/>
          <w:sz w:val="24"/>
          <w:szCs w:val="24"/>
        </w:rPr>
      </w:pPr>
    </w:p>
    <w:p w:rsidR="00363729" w:rsidRPr="00653D2E" w:rsidRDefault="00363729" w:rsidP="00363729">
      <w:pPr>
        <w:pStyle w:val="ListParagraph"/>
        <w:spacing w:before="180" w:after="0"/>
        <w:ind w:left="0" w:right="-20"/>
        <w:jc w:val="both"/>
        <w:rPr>
          <w:rFonts w:ascii="Times New Roman" w:hAnsi="Times New Roman" w:cs="Times New Roman"/>
          <w:sz w:val="24"/>
          <w:szCs w:val="24"/>
        </w:rPr>
      </w:pPr>
    </w:p>
    <w:p w:rsidR="00670094" w:rsidRDefault="00F70922" w:rsidP="00363729">
      <w:pPr>
        <w:pStyle w:val="ListParagraph"/>
        <w:spacing w:before="180" w:after="0"/>
        <w:ind w:left="0" w:right="-20"/>
        <w:jc w:val="both"/>
        <w:rPr>
          <w:b/>
          <w:bCs/>
          <w:i/>
          <w:iCs/>
          <w:sz w:val="28"/>
          <w:szCs w:val="28"/>
        </w:rPr>
      </w:pPr>
      <w:r>
        <w:rPr>
          <w:b/>
          <w:bCs/>
          <w:i/>
          <w:iCs/>
          <w:sz w:val="28"/>
          <w:szCs w:val="28"/>
        </w:rPr>
        <w:t>Monitoring and Maintenance:</w:t>
      </w:r>
    </w:p>
    <w:p w:rsidR="00670094" w:rsidRDefault="00670094">
      <w:pPr>
        <w:pStyle w:val="ListParagraph"/>
        <w:spacing w:before="180" w:after="0"/>
        <w:ind w:left="0" w:right="-20"/>
      </w:pPr>
    </w:p>
    <w:p w:rsidR="00670094" w:rsidRPr="00653D2E" w:rsidRDefault="00F70922" w:rsidP="00363729">
      <w:pPr>
        <w:pStyle w:val="ListParagraph"/>
        <w:spacing w:before="180" w:after="0"/>
        <w:ind w:left="0" w:right="-20" w:firstLine="720"/>
        <w:jc w:val="both"/>
        <w:rPr>
          <w:rFonts w:ascii="Times New Roman" w:hAnsi="Times New Roman" w:cs="Times New Roman"/>
          <w:sz w:val="24"/>
        </w:rPr>
      </w:pPr>
      <w:r w:rsidRPr="00653D2E">
        <w:rPr>
          <w:rFonts w:ascii="Times New Roman" w:hAnsi="Times New Roman" w:cs="Times New Roman"/>
          <w:sz w:val="24"/>
        </w:rPr>
        <w:t>Implement monitoring mechanisms to track system performance, data quality, and user engagement over time.</w:t>
      </w:r>
    </w:p>
    <w:p w:rsidR="00670094" w:rsidRDefault="00F70922" w:rsidP="00363729">
      <w:pPr>
        <w:pStyle w:val="ListParagraph"/>
        <w:spacing w:before="180" w:after="0"/>
        <w:ind w:left="0" w:right="-20"/>
        <w:jc w:val="both"/>
      </w:pPr>
      <w:r w:rsidRPr="00653D2E">
        <w:rPr>
          <w:rFonts w:ascii="Times New Roman" w:hAnsi="Times New Roman" w:cs="Times New Roman"/>
          <w:sz w:val="24"/>
        </w:rPr>
        <w:t>Regularly update and maintain the project components, including data pipelines, analysis algorithms, and visualization tools, to adapt to changing requirements and ensure continued relevance and accuracy of insights</w:t>
      </w:r>
      <w:r>
        <w:t>.</w:t>
      </w:r>
    </w:p>
    <w:p w:rsidR="00670094" w:rsidRDefault="00670094" w:rsidP="00363729">
      <w:pPr>
        <w:pStyle w:val="ListParagraph"/>
        <w:spacing w:before="180" w:after="0"/>
        <w:ind w:left="0" w:right="-20"/>
        <w:jc w:val="both"/>
      </w:pPr>
    </w:p>
    <w:p w:rsidR="00670094" w:rsidRDefault="00670094">
      <w:pPr>
        <w:pStyle w:val="ListParagraph"/>
        <w:spacing w:before="180" w:after="0"/>
        <w:ind w:left="0" w:right="-20"/>
      </w:pPr>
    </w:p>
    <w:p w:rsidR="00670094" w:rsidRDefault="0067009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F1939" w:rsidRDefault="001F1939">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color w:val="FF0000"/>
          <w:sz w:val="32"/>
          <w:szCs w:val="32"/>
        </w:rPr>
      </w:pPr>
      <w:r w:rsidRPr="00653D2E">
        <w:rPr>
          <w:rFonts w:ascii="Times New Roman" w:hAnsi="Times New Roman" w:cs="Times New Roman"/>
          <w:b/>
          <w:bCs/>
          <w:color w:val="FF0000"/>
          <w:sz w:val="32"/>
          <w:szCs w:val="32"/>
        </w:rPr>
        <w:t>CHAPTER 4</w:t>
      </w:r>
    </w:p>
    <w:p w:rsidR="00670094" w:rsidRPr="00653D2E" w:rsidRDefault="00F7092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653D2E">
        <w:rPr>
          <w:rFonts w:ascii="Times New Roman" w:hAnsi="Times New Roman" w:cs="Times New Roman"/>
          <w:b/>
          <w:bCs/>
          <w:sz w:val="32"/>
          <w:szCs w:val="32"/>
          <w:u w:val="single"/>
        </w:rPr>
        <w:t xml:space="preserve"> MODELING AND RESULT</w:t>
      </w:r>
    </w:p>
    <w:p w:rsidR="00981205" w:rsidRDefault="00981205">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15EF3C" wp14:editId="7187B32D">
            <wp:extent cx="5158853" cy="21972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2 040231.png"/>
                    <pic:cNvPicPr/>
                  </pic:nvPicPr>
                  <pic:blipFill rotWithShape="1">
                    <a:blip r:embed="rId20">
                      <a:extLst>
                        <a:ext uri="{28A0092B-C50C-407E-A947-70E740481C1C}">
                          <a14:useLocalDpi xmlns:a14="http://schemas.microsoft.com/office/drawing/2010/main" val="0"/>
                        </a:ext>
                      </a:extLst>
                    </a:blip>
                    <a:srcRect l="3514" t="25833" r="7929" b="7083"/>
                    <a:stretch/>
                  </pic:blipFill>
                  <pic:spPr bwMode="auto">
                    <a:xfrm>
                      <a:off x="0" y="0"/>
                      <a:ext cx="5156644" cy="2196349"/>
                    </a:xfrm>
                    <a:prstGeom prst="rect">
                      <a:avLst/>
                    </a:prstGeom>
                    <a:ln>
                      <a:noFill/>
                    </a:ln>
                    <a:extLst>
                      <a:ext uri="{53640926-AAD7-44D8-BBD7-CCE9431645EC}">
                        <a14:shadowObscured xmlns:a14="http://schemas.microsoft.com/office/drawing/2010/main"/>
                      </a:ext>
                    </a:extLst>
                  </pic:spPr>
                </pic:pic>
              </a:graphicData>
            </a:graphic>
          </wp:inline>
        </w:drawing>
      </w:r>
    </w:p>
    <w:p w:rsidR="00670094" w:rsidRDefault="00670094">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sidRPr="00363729">
        <w:rPr>
          <w:rFonts w:ascii="Arial" w:eastAsia="Arial" w:hAnsi="Arial"/>
          <w:b/>
          <w:bCs/>
          <w:iCs/>
          <w:sz w:val="28"/>
          <w:szCs w:val="28"/>
        </w:rPr>
        <w:t>Data Collection: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sidRPr="00363729">
        <w:rPr>
          <w:rFonts w:ascii="Arial" w:eastAsia="Arial" w:hAnsi="Arial"/>
          <w:sz w:val="24"/>
          <w:szCs w:val="24"/>
        </w:rPr>
        <w:t xml:space="preserve"> </w:t>
      </w:r>
      <w:r w:rsidR="00F70922">
        <w:rPr>
          <w:rFonts w:ascii="Arial" w:eastAsia="Arial" w:hAnsi="Arial"/>
          <w:sz w:val="24"/>
          <w:szCs w:val="24"/>
        </w:rPr>
        <w:t>Gather data from various reliable sources covering Olympic events, athletes, countries, medals, sports, etc. Ensure the data is clean and well-structured.</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Pr="00363729" w:rsidRDefault="00F70922">
      <w:pPr>
        <w:tabs>
          <w:tab w:val="left" w:pos="720"/>
          <w:tab w:val="left" w:pos="1440"/>
          <w:tab w:val="left" w:pos="2160"/>
          <w:tab w:val="left" w:pos="2880"/>
          <w:tab w:val="left" w:pos="4635"/>
        </w:tabs>
        <w:spacing w:line="360" w:lineRule="auto"/>
        <w:jc w:val="both"/>
        <w:rPr>
          <w:rFonts w:ascii="Arial" w:eastAsia="Arial" w:hAnsi="Arial"/>
          <w:b/>
          <w:bCs/>
          <w:iCs/>
          <w:sz w:val="28"/>
          <w:szCs w:val="28"/>
        </w:rPr>
      </w:pPr>
      <w:r w:rsidRPr="00363729">
        <w:rPr>
          <w:rFonts w:ascii="Arial" w:eastAsia="Arial" w:hAnsi="Arial"/>
          <w:b/>
          <w:bCs/>
          <w:iCs/>
          <w:sz w:val="28"/>
          <w:szCs w:val="28"/>
        </w:rPr>
        <w:t>Data Preprocessing:</w:t>
      </w:r>
    </w:p>
    <w:p w:rsidR="00670094"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8"/>
          <w:szCs w:val="28"/>
        </w:rPr>
        <w:t xml:space="preserve"> </w:t>
      </w:r>
      <w:r w:rsidR="00363729">
        <w:rPr>
          <w:rFonts w:ascii="Arial" w:eastAsia="Arial" w:hAnsi="Arial"/>
          <w:b/>
          <w:bCs/>
          <w:sz w:val="28"/>
          <w:szCs w:val="28"/>
        </w:rPr>
        <w:tab/>
      </w:r>
      <w:r>
        <w:rPr>
          <w:rFonts w:ascii="Arial" w:eastAsia="Arial" w:hAnsi="Arial"/>
          <w:sz w:val="24"/>
          <w:szCs w:val="24"/>
        </w:rPr>
        <w:t>Clean the data by handling missing values, removing duplicates, and standardizing formats. You may also need to perform feature engineering to extract useful information.</w:t>
      </w:r>
    </w:p>
    <w:p w:rsidR="00363729"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7DF1B237" wp14:editId="3C4EE556">
            <wp:extent cx="5822950" cy="281813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21">
                      <a:extLst>
                        <a:ext uri="{28A0092B-C50C-407E-A947-70E740481C1C}">
                          <a14:useLocalDpi xmlns:a14="http://schemas.microsoft.com/office/drawing/2010/main" val="0"/>
                        </a:ext>
                      </a:extLst>
                    </a:blip>
                    <a:stretch>
                      <a:fillRect/>
                    </a:stretch>
                  </pic:blipFill>
                  <pic:spPr>
                    <a:xfrm>
                      <a:off x="0" y="0"/>
                      <a:ext cx="5822950" cy="2818130"/>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8"/>
          <w:szCs w:val="28"/>
        </w:rPr>
      </w:pPr>
      <w:r>
        <w:rPr>
          <w:rFonts w:ascii="Arial" w:eastAsia="Arial" w:hAnsi="Arial"/>
          <w:b/>
          <w:bCs/>
          <w:i/>
          <w:iCs/>
          <w:sz w:val="28"/>
          <w:szCs w:val="28"/>
        </w:rPr>
        <w:t>Exploratory Data Analysis (EDA):</w:t>
      </w:r>
      <w:r>
        <w:rPr>
          <w:rFonts w:ascii="Arial" w:eastAsia="Arial" w:hAnsi="Arial"/>
          <w:sz w:val="28"/>
          <w:szCs w:val="28"/>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 xml:space="preserve">Explore the data to understand its characteristics, distributions, and relationships. This involves visualizations such as histograms, scatter plots, and </w:t>
      </w:r>
      <w:proofErr w:type="spellStart"/>
      <w:r w:rsidR="00F70922">
        <w:rPr>
          <w:rFonts w:ascii="Arial" w:eastAsia="Arial" w:hAnsi="Arial"/>
          <w:sz w:val="24"/>
          <w:szCs w:val="24"/>
        </w:rPr>
        <w:t>heatmaps</w:t>
      </w:r>
      <w:proofErr w:type="spellEnd"/>
      <w:r w:rsidR="00F70922">
        <w:rPr>
          <w:rFonts w:ascii="Arial" w:eastAsia="Arial" w:hAnsi="Arial"/>
          <w:sz w:val="24"/>
          <w:szCs w:val="24"/>
        </w:rPr>
        <w:t xml:space="preserve"> to uncover patterns and insights.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sz w:val="24"/>
          <w:szCs w:val="24"/>
        </w:rPr>
      </w:pPr>
      <w:r>
        <w:rPr>
          <w:rFonts w:ascii="Arial" w:eastAsia="Arial" w:hAnsi="Arial"/>
          <w:b/>
          <w:bCs/>
          <w:i/>
          <w:iCs/>
          <w:sz w:val="28"/>
          <w:szCs w:val="28"/>
        </w:rPr>
        <w:t>Feature Selection:</w:t>
      </w:r>
      <w:r>
        <w:rPr>
          <w:rFonts w:ascii="Arial" w:eastAsia="Arial" w:hAnsi="Arial"/>
          <w:b/>
          <w:bCs/>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sz w:val="24"/>
          <w:szCs w:val="24"/>
        </w:rPr>
        <w:tab/>
      </w:r>
      <w:r w:rsidR="00F70922">
        <w:rPr>
          <w:rFonts w:ascii="Arial" w:eastAsia="Arial" w:hAnsi="Arial"/>
          <w:sz w:val="24"/>
          <w:szCs w:val="24"/>
        </w:rPr>
        <w:t>Identify relevant features that contribute significantly to the outcome (e.g., medal wins). This can involve statistical methods or domain knowledge.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Selection:</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b/>
          <w:bCs/>
          <w:sz w:val="24"/>
          <w:szCs w:val="24"/>
        </w:rPr>
        <w:t xml:space="preserve"> </w:t>
      </w:r>
      <w:r w:rsidR="00F70922">
        <w:rPr>
          <w:rFonts w:ascii="Arial" w:eastAsia="Arial" w:hAnsi="Arial"/>
          <w:sz w:val="24"/>
          <w:szCs w:val="24"/>
        </w:rPr>
        <w:t>Choose appropriate machine learning or statistical models based on the nature of the problem and the available data. For predicting Olympic outcomes, you might use classification or regression algorithms.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39C0E9BC" wp14:editId="38D3B4CD">
            <wp:extent cx="5822950" cy="27425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2">
                      <a:extLst>
                        <a:ext uri="{28A0092B-C50C-407E-A947-70E740481C1C}">
                          <a14:useLocalDpi xmlns:a14="http://schemas.microsoft.com/office/drawing/2010/main" val="0"/>
                        </a:ext>
                      </a:extLst>
                    </a:blip>
                    <a:stretch>
                      <a:fillRect/>
                    </a:stretch>
                  </pic:blipFill>
                  <pic:spPr>
                    <a:xfrm>
                      <a:off x="0" y="0"/>
                      <a:ext cx="5822950" cy="2742565"/>
                    </a:xfrm>
                    <a:prstGeom prst="rect">
                      <a:avLst/>
                    </a:prstGeom>
                  </pic:spPr>
                </pic:pic>
              </a:graphicData>
            </a:graphic>
          </wp:inline>
        </w:drawing>
      </w: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Model Training:</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Split the data into training and testing sets. Train the selected models on the training data using appropriate techniques such as cross-validation to optimize model performance.</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Model Evaluation: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Evaluate the trained models using relevant metrics (e.g., accuracy, precision, recall, F1-score) on the testing data. This step helps assess how well the models generalize to unseen data.</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Interpretation and Insights:</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i/>
          <w:iCs/>
          <w:sz w:val="24"/>
          <w:szCs w:val="24"/>
        </w:rPr>
        <w:t xml:space="preserve"> </w:t>
      </w:r>
      <w:r w:rsidR="00F70922">
        <w:rPr>
          <w:rFonts w:ascii="Arial" w:eastAsia="Arial" w:hAnsi="Arial"/>
          <w:sz w:val="24"/>
          <w:szCs w:val="24"/>
        </w:rPr>
        <w:t>Interpret the results to draw meaningful conclusions and insights about Olympic performance, trends, and factors influencing success. Visualizations and statistical analysis can aid in this process.</w:t>
      </w:r>
    </w:p>
    <w:p w:rsidR="006B37FC"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lastRenderedPageBreak/>
        <w:drawing>
          <wp:inline distT="0" distB="0" distL="0" distR="0" wp14:anchorId="2CCBFEB5" wp14:editId="28F71E40">
            <wp:extent cx="5822950" cy="2377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3">
                      <a:extLst>
                        <a:ext uri="{28A0092B-C50C-407E-A947-70E740481C1C}">
                          <a14:useLocalDpi xmlns:a14="http://schemas.microsoft.com/office/drawing/2010/main" val="0"/>
                        </a:ext>
                      </a:extLst>
                    </a:blip>
                    <a:stretch>
                      <a:fillRect/>
                    </a:stretch>
                  </pic:blipFill>
                  <pic:spPr>
                    <a:xfrm>
                      <a:off x="0" y="0"/>
                      <a:ext cx="5822950" cy="2377440"/>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Deployment:</w:t>
      </w:r>
      <w:r>
        <w:rPr>
          <w:rFonts w:ascii="Arial" w:eastAsia="Arial" w:hAnsi="Arial"/>
          <w:sz w:val="24"/>
          <w:szCs w:val="24"/>
        </w:rPr>
        <w:t xml:space="preserv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sz w:val="24"/>
          <w:szCs w:val="24"/>
        </w:rPr>
        <w:tab/>
      </w:r>
      <w:r w:rsidR="00F70922">
        <w:rPr>
          <w:rFonts w:ascii="Arial" w:eastAsia="Arial" w:hAnsi="Arial"/>
          <w:sz w:val="24"/>
          <w:szCs w:val="24"/>
        </w:rPr>
        <w:t>Deploy the trained model for making predictions on new data or for use in decision-making processes related to the Olympics.</w:t>
      </w:r>
    </w:p>
    <w:p w:rsidR="00670094" w:rsidRDefault="006B37FC">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noProof/>
          <w:sz w:val="24"/>
          <w:szCs w:val="24"/>
        </w:rPr>
        <w:drawing>
          <wp:inline distT="0" distB="0" distL="0" distR="0" wp14:anchorId="2B505571" wp14:editId="43EAA1DF">
            <wp:extent cx="5822950" cy="310324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24">
                      <a:extLst>
                        <a:ext uri="{28A0092B-C50C-407E-A947-70E740481C1C}">
                          <a14:useLocalDpi xmlns:a14="http://schemas.microsoft.com/office/drawing/2010/main" val="0"/>
                        </a:ext>
                      </a:extLst>
                    </a:blip>
                    <a:stretch>
                      <a:fillRect/>
                    </a:stretch>
                  </pic:blipFill>
                  <pic:spPr>
                    <a:xfrm>
                      <a:off x="0" y="0"/>
                      <a:ext cx="5822950" cy="3103245"/>
                    </a:xfrm>
                    <a:prstGeom prst="rect">
                      <a:avLst/>
                    </a:prstGeom>
                  </pic:spPr>
                </pic:pic>
              </a:graphicData>
            </a:graphic>
          </wp:inline>
        </w:drawing>
      </w: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p>
    <w:p w:rsidR="00363729" w:rsidRDefault="00F70922">
      <w:pPr>
        <w:tabs>
          <w:tab w:val="left" w:pos="720"/>
          <w:tab w:val="left" w:pos="1440"/>
          <w:tab w:val="left" w:pos="2160"/>
          <w:tab w:val="left" w:pos="2880"/>
          <w:tab w:val="left" w:pos="4635"/>
        </w:tabs>
        <w:spacing w:line="360" w:lineRule="auto"/>
        <w:jc w:val="both"/>
        <w:rPr>
          <w:rFonts w:ascii="Arial" w:eastAsia="Arial" w:hAnsi="Arial"/>
          <w:b/>
          <w:bCs/>
          <w:i/>
          <w:iCs/>
          <w:sz w:val="28"/>
          <w:szCs w:val="28"/>
        </w:rPr>
      </w:pPr>
      <w:r>
        <w:rPr>
          <w:rFonts w:ascii="Arial" w:eastAsia="Arial" w:hAnsi="Arial"/>
          <w:b/>
          <w:bCs/>
          <w:i/>
          <w:iCs/>
          <w:sz w:val="28"/>
          <w:szCs w:val="28"/>
        </w:rPr>
        <w:t xml:space="preserve">Monitoring and Maintenance: </w:t>
      </w:r>
    </w:p>
    <w:p w:rsidR="00670094" w:rsidRDefault="00363729">
      <w:pPr>
        <w:tabs>
          <w:tab w:val="left" w:pos="720"/>
          <w:tab w:val="left" w:pos="1440"/>
          <w:tab w:val="left" w:pos="2160"/>
          <w:tab w:val="left" w:pos="2880"/>
          <w:tab w:val="left" w:pos="4635"/>
        </w:tabs>
        <w:spacing w:line="360" w:lineRule="auto"/>
        <w:jc w:val="both"/>
        <w:rPr>
          <w:rFonts w:ascii="Arial" w:eastAsia="Arial" w:hAnsi="Arial"/>
          <w:sz w:val="24"/>
          <w:szCs w:val="24"/>
        </w:rPr>
      </w:pPr>
      <w:r>
        <w:rPr>
          <w:rFonts w:ascii="Arial" w:eastAsia="Arial" w:hAnsi="Arial"/>
          <w:b/>
          <w:bCs/>
          <w:i/>
          <w:iCs/>
          <w:sz w:val="28"/>
          <w:szCs w:val="28"/>
        </w:rPr>
        <w:tab/>
      </w:r>
      <w:r w:rsidR="00F70922">
        <w:rPr>
          <w:rFonts w:ascii="Arial" w:eastAsia="Arial" w:hAnsi="Arial"/>
          <w:sz w:val="24"/>
          <w:szCs w:val="24"/>
        </w:rPr>
        <w:t>Continuously monitor model performance and update it as needed to account for changes in data or circumstances.</w:t>
      </w:r>
    </w:p>
    <w:p w:rsidR="00670094" w:rsidRDefault="00670094">
      <w:pPr>
        <w:tabs>
          <w:tab w:val="left" w:pos="720"/>
          <w:tab w:val="left" w:pos="1440"/>
          <w:tab w:val="left" w:pos="2160"/>
          <w:tab w:val="left" w:pos="2880"/>
          <w:tab w:val="left" w:pos="4635"/>
        </w:tabs>
        <w:spacing w:line="360" w:lineRule="auto"/>
        <w:jc w:val="both"/>
        <w:rPr>
          <w:rFonts w:ascii="Arial" w:eastAsia="Arial" w:hAnsi="Arial"/>
          <w:sz w:val="24"/>
          <w:szCs w:val="24"/>
        </w:rPr>
      </w:pPr>
    </w:p>
    <w:p w:rsidR="00363729" w:rsidRDefault="0036372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0670094" w:rsidRPr="00363729" w:rsidRDefault="00F70922">
      <w:pPr>
        <w:tabs>
          <w:tab w:val="left" w:pos="720"/>
          <w:tab w:val="left" w:pos="1440"/>
          <w:tab w:val="left" w:pos="2160"/>
          <w:tab w:val="left" w:pos="2880"/>
          <w:tab w:val="left" w:pos="4635"/>
        </w:tabs>
        <w:spacing w:line="360" w:lineRule="auto"/>
        <w:rPr>
          <w:rFonts w:ascii="Bodoni MT Black" w:eastAsia="Arial" w:hAnsi="Bodoni MT Black" w:cs="Arial"/>
          <w:b/>
          <w:bCs/>
          <w:sz w:val="48"/>
          <w:szCs w:val="36"/>
          <w:u w:val="thick"/>
        </w:rPr>
      </w:pPr>
      <w:r w:rsidRPr="00363729">
        <w:rPr>
          <w:rFonts w:ascii="Bodoni MT Black" w:eastAsia="Arial" w:hAnsi="Bodoni MT Black" w:cs="Arial"/>
          <w:b/>
          <w:bCs/>
          <w:sz w:val="48"/>
          <w:szCs w:val="36"/>
          <w:u w:val="thick"/>
        </w:rPr>
        <w:t>Dashboard</w:t>
      </w:r>
      <w:r w:rsidR="009F5DEB">
        <w:rPr>
          <w:rFonts w:ascii="Bodoni MT Black" w:eastAsia="Arial" w:hAnsi="Bodoni MT Black" w:cs="Arial"/>
          <w:b/>
          <w:bCs/>
          <w:sz w:val="48"/>
          <w:szCs w:val="36"/>
          <w:u w:val="thick"/>
        </w:rPr>
        <w:t>:</w:t>
      </w: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1B50CF57" wp14:editId="062F0298">
            <wp:extent cx="5823186" cy="2538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s-olympics-games-25.jpg"/>
                    <pic:cNvPicPr/>
                  </pic:nvPicPr>
                  <pic:blipFill rotWithShape="1">
                    <a:blip r:embed="rId25" cstate="print">
                      <a:extLst>
                        <a:ext uri="{28A0092B-C50C-407E-A947-70E740481C1C}">
                          <a14:useLocalDpi xmlns:a14="http://schemas.microsoft.com/office/drawing/2010/main" val="0"/>
                        </a:ext>
                      </a:extLst>
                    </a:blip>
                    <a:srcRect b="22500"/>
                    <a:stretch/>
                  </pic:blipFill>
                  <pic:spPr bwMode="auto">
                    <a:xfrm>
                      <a:off x="0" y="0"/>
                      <a:ext cx="5822950" cy="2538381"/>
                    </a:xfrm>
                    <a:prstGeom prst="rect">
                      <a:avLst/>
                    </a:prstGeom>
                    <a:ln>
                      <a:noFill/>
                    </a:ln>
                    <a:extLst>
                      <a:ext uri="{53640926-AAD7-44D8-BBD7-CCE9431645EC}">
                        <a14:shadowObscured xmlns:a14="http://schemas.microsoft.com/office/drawing/2010/main"/>
                      </a:ext>
                    </a:extLst>
                  </pic:spPr>
                </pic:pic>
              </a:graphicData>
            </a:graphic>
          </wp:inline>
        </w:drawing>
      </w: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B37FC" w:rsidRDefault="006B37FC">
      <w:pPr>
        <w:tabs>
          <w:tab w:val="left" w:pos="720"/>
          <w:tab w:val="left" w:pos="1440"/>
          <w:tab w:val="left" w:pos="2160"/>
          <w:tab w:val="left" w:pos="2880"/>
          <w:tab w:val="left" w:pos="4635"/>
        </w:tabs>
        <w:spacing w:line="360" w:lineRule="auto"/>
        <w:jc w:val="center"/>
        <w:rPr>
          <w:rFonts w:cs="Calibri"/>
          <w:sz w:val="24"/>
          <w:szCs w:val="24"/>
        </w:rPr>
      </w:pPr>
    </w:p>
    <w:p w:rsidR="00670094" w:rsidRDefault="006B37FC">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5483275B" wp14:editId="4689B95B">
            <wp:extent cx="5822950" cy="32150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6">
                      <a:extLst>
                        <a:ext uri="{28A0092B-C50C-407E-A947-70E740481C1C}">
                          <a14:useLocalDpi xmlns:a14="http://schemas.microsoft.com/office/drawing/2010/main" val="0"/>
                        </a:ext>
                      </a:extLst>
                    </a:blip>
                    <a:stretch>
                      <a:fillRect/>
                    </a:stretch>
                  </pic:blipFill>
                  <pic:spPr>
                    <a:xfrm>
                      <a:off x="0" y="0"/>
                      <a:ext cx="5822950" cy="3215005"/>
                    </a:xfrm>
                    <a:prstGeom prst="rect">
                      <a:avLst/>
                    </a:prstGeom>
                  </pic:spPr>
                </pic:pic>
              </a:graphicData>
            </a:graphic>
          </wp:inline>
        </w:drawing>
      </w: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sz w:val="24"/>
          <w:szCs w:val="24"/>
        </w:rPr>
      </w:pPr>
    </w:p>
    <w:p w:rsidR="00670094" w:rsidRDefault="0067009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rsidR="00670094" w:rsidRDefault="00F70922">
      <w:pPr>
        <w:spacing w:line="360" w:lineRule="auto"/>
        <w:jc w:val="center"/>
        <w:rPr>
          <w:rFonts w:ascii="Times New Roman" w:hAnsi="Times New Roman" w:cs="Times New Roman"/>
          <w:sz w:val="24"/>
          <w:szCs w:val="24"/>
        </w:rPr>
      </w:pPr>
      <w:r>
        <w:rPr>
          <w:rFonts w:ascii="Times New Roman" w:hAnsi="Times New Roman"/>
          <w:sz w:val="24"/>
          <w:szCs w:val="24"/>
        </w:rPr>
        <w:t>Based on the global Olympic dataset diagnosis, it can be concluded that there are several key trends and insights to consider. These may include analyzing patterns in medal distribution among countries, identifying dominant sports and athletes, assessing the impact of geopolitical factors on participation, and exploring correlations between socioeconomic indicators and Olympic success. Additionally, future research could delve into the evolution of Olympic participation over time and potential implications for the future of the Games. Overall, this diagnosis provides a comprehensive overview for further analysis and decision-making in the realm of Olympic studies.</w:t>
      </w:r>
    </w:p>
    <w:p w:rsidR="00670094" w:rsidRDefault="00670094">
      <w:pPr>
        <w:spacing w:line="360" w:lineRule="auto"/>
        <w:jc w:val="center"/>
        <w:rPr>
          <w:rFonts w:ascii="Times New Roman" w:hAnsi="Times New Roman" w:cs="Times New Roman"/>
          <w:b/>
          <w:bCs/>
          <w:sz w:val="24"/>
          <w:szCs w:val="24"/>
        </w:rPr>
      </w:pPr>
    </w:p>
    <w:p w:rsidR="00670094" w:rsidRDefault="00670094" w:rsidP="006B37FC">
      <w:pPr>
        <w:spacing w:line="360" w:lineRule="auto"/>
        <w:rPr>
          <w:rFonts w:ascii="Times New Roman" w:hAnsi="Times New Roman" w:cs="Times New Roman"/>
          <w:b/>
          <w:bCs/>
          <w:sz w:val="32"/>
          <w:szCs w:val="32"/>
        </w:rPr>
      </w:pPr>
    </w:p>
    <w:p w:rsidR="00670094" w:rsidRDefault="00F7092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FUTURE SCOPE</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F7092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olor w:val="222222"/>
          <w:sz w:val="24"/>
          <w:szCs w:val="24"/>
          <w:shd w:val="clear" w:color="auto" w:fill="FFFFFF"/>
        </w:rPr>
        <w:t>The future scope of a global Olympic data set diagnosis could involve advanced data analytic and machine learning techniques to uncover patterns, trends, and insights from historical and real-time Olympic data. This could include predicting future medal winners, analyzing the impact of various factors on athletes' performances, optimizing training programs, identifying emerging trends in sports, and enhancing the overall management and organization of the Olympic Games. Additionally, such analyses could contribute to the development of strategies to promote diversity, inclusion, and sustainability within the Olympic movement.</w:t>
      </w: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spacing w:line="360" w:lineRule="auto"/>
        <w:jc w:val="both"/>
        <w:rPr>
          <w:rFonts w:ascii="Times New Roman" w:hAnsi="Times New Roman" w:cs="Times New Roman"/>
          <w:color w:val="222222"/>
          <w:sz w:val="24"/>
          <w:szCs w:val="24"/>
          <w:shd w:val="clear" w:color="auto" w:fill="FFFFFF"/>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both"/>
        <w:rPr>
          <w:color w:val="222222"/>
          <w:sz w:val="24"/>
          <w:szCs w:val="24"/>
        </w:rPr>
      </w:pPr>
    </w:p>
    <w:p w:rsidR="00670094" w:rsidRDefault="00670094">
      <w:pPr>
        <w:pStyle w:val="BodyText"/>
        <w:spacing w:line="360" w:lineRule="auto"/>
        <w:jc w:val="center"/>
        <w:rPr>
          <w:b/>
          <w:bCs/>
          <w:sz w:val="32"/>
          <w:szCs w:val="32"/>
        </w:rPr>
      </w:pPr>
    </w:p>
    <w:p w:rsidR="00670094" w:rsidRPr="001F1939"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REFERENCES</w:t>
      </w:r>
    </w:p>
    <w:p w:rsidR="00670094" w:rsidRDefault="00670094">
      <w:pPr>
        <w:pStyle w:val="BodyText"/>
        <w:spacing w:line="360" w:lineRule="auto"/>
      </w:pPr>
    </w:p>
    <w:p w:rsidR="00670094" w:rsidRDefault="00670094">
      <w:pPr>
        <w:pStyle w:val="BodyText"/>
        <w:spacing w:line="360" w:lineRule="auto"/>
      </w:pPr>
    </w:p>
    <w:p w:rsidR="00670094" w:rsidRDefault="003E1737">
      <w:pPr>
        <w:pStyle w:val="BodyText"/>
        <w:spacing w:line="360" w:lineRule="auto"/>
      </w:pPr>
      <w:hyperlink r:id="rId27">
        <w:r w:rsidR="00F70922">
          <w:rPr>
            <w:rStyle w:val="Hyperlink"/>
            <w:rFonts w:ascii="Arial" w:eastAsia="Arial" w:hAnsi="Arial" w:cs="Arial"/>
            <w:sz w:val="18"/>
            <w:szCs w:val="18"/>
          </w:rPr>
          <w:t>https://medium.com/analytics-vidhya/analysis-of-bank-customers-using-dashboard-in-power-bi-a366f2b3e563</w:t>
        </w:r>
      </w:hyperlink>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Default="00670094">
      <w:pPr>
        <w:pStyle w:val="BodyText"/>
        <w:spacing w:line="360" w:lineRule="auto"/>
      </w:pPr>
    </w:p>
    <w:p w:rsidR="00670094" w:rsidRPr="001F1939" w:rsidRDefault="00F70922">
      <w:pPr>
        <w:pStyle w:val="BodyText"/>
        <w:spacing w:line="360" w:lineRule="auto"/>
        <w:jc w:val="center"/>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F1939">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LINK</w:t>
      </w:r>
    </w:p>
    <w:p w:rsidR="00670094" w:rsidRDefault="00701286">
      <w:pPr>
        <w:pStyle w:val="BodyText"/>
        <w:jc w:val="center"/>
        <w:rPr>
          <w:b/>
          <w:bCs/>
          <w:sz w:val="32"/>
          <w:szCs w:val="32"/>
        </w:rPr>
      </w:pPr>
      <w:hyperlink r:id="rId28" w:history="1">
        <w:r w:rsidRPr="00C26F85">
          <w:rPr>
            <w:rStyle w:val="Hyperlink"/>
            <w:b/>
            <w:bCs/>
            <w:sz w:val="32"/>
            <w:szCs w:val="32"/>
          </w:rPr>
          <w:t>https://github.com/Shinola20sharon/Global-Olympics-Dataset-Diagnosis-Using-Power-BI/upload/main</w:t>
        </w:r>
      </w:hyperlink>
    </w:p>
    <w:p w:rsidR="00701286" w:rsidRDefault="00701286">
      <w:pPr>
        <w:pStyle w:val="BodyText"/>
        <w:jc w:val="center"/>
        <w:rPr>
          <w:b/>
          <w:bCs/>
          <w:sz w:val="32"/>
          <w:szCs w:val="32"/>
        </w:rPr>
      </w:pPr>
      <w:bookmarkStart w:id="0" w:name="_GoBack"/>
      <w:bookmarkEnd w:id="0"/>
    </w:p>
    <w:sectPr w:rsidR="00701286" w:rsidSect="00363729">
      <w:footerReference w:type="default" r:id="rId29"/>
      <w:pgSz w:w="11906" w:h="16838"/>
      <w:pgMar w:top="1080" w:right="1296" w:bottom="1440" w:left="1440" w:header="720" w:footer="720" w:gutter="0"/>
      <w:pgBorders w:offsetFrom="page">
        <w:top w:val="champagneBottle" w:sz="11" w:space="24" w:color="auto"/>
        <w:left w:val="champagneBottle" w:sz="11" w:space="24" w:color="auto"/>
        <w:bottom w:val="champagneBottle" w:sz="11" w:space="24" w:color="auto"/>
        <w:right w:val="champagneBottle" w:sz="11" w:space="24" w:color="auto"/>
      </w:pgBorders>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737" w:rsidRDefault="003E1737">
      <w:pPr>
        <w:spacing w:line="240" w:lineRule="auto"/>
      </w:pPr>
      <w:r>
        <w:separator/>
      </w:r>
    </w:p>
  </w:endnote>
  <w:endnote w:type="continuationSeparator" w:id="0">
    <w:p w:rsidR="003E1737" w:rsidRDefault="003E1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570494"/>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701286">
          <w:rPr>
            <w:noProof/>
          </w:rPr>
          <w:t>3</w:t>
        </w:r>
        <w:r>
          <w:rPr>
            <w:noProof/>
          </w:rPr>
          <w:fldChar w:fldCharType="end"/>
        </w:r>
      </w:p>
    </w:sdtContent>
  </w:sdt>
  <w:p w:rsidR="007D3824" w:rsidRDefault="007D3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08300"/>
      <w:docPartObj>
        <w:docPartGallery w:val="Page Numbers (Bottom of Page)"/>
        <w:docPartUnique/>
      </w:docPartObj>
    </w:sdtPr>
    <w:sdtEndPr>
      <w:rPr>
        <w:noProof/>
      </w:rPr>
    </w:sdtEndPr>
    <w:sdtContent>
      <w:p w:rsidR="007D3824" w:rsidRDefault="007D3824">
        <w:pPr>
          <w:pStyle w:val="Footer"/>
          <w:jc w:val="center"/>
        </w:pPr>
        <w:r>
          <w:fldChar w:fldCharType="begin"/>
        </w:r>
        <w:r>
          <w:instrText xml:space="preserve"> PAGE   \* MERGEFORMAT </w:instrText>
        </w:r>
        <w:r>
          <w:fldChar w:fldCharType="separate"/>
        </w:r>
        <w:r w:rsidR="00701286">
          <w:rPr>
            <w:noProof/>
          </w:rPr>
          <w:t>18</w:t>
        </w:r>
        <w:r>
          <w:rPr>
            <w:noProof/>
          </w:rPr>
          <w:fldChar w:fldCharType="end"/>
        </w:r>
      </w:p>
    </w:sdtContent>
  </w:sdt>
  <w:p w:rsidR="00670094" w:rsidRDefault="00670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737" w:rsidRDefault="003E1737">
      <w:pPr>
        <w:spacing w:after="0"/>
      </w:pPr>
      <w:r>
        <w:separator/>
      </w:r>
    </w:p>
  </w:footnote>
  <w:footnote w:type="continuationSeparator" w:id="0">
    <w:p w:rsidR="003E1737" w:rsidRDefault="003E173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D93"/>
    <w:multiLevelType w:val="hybridMultilevel"/>
    <w:tmpl w:val="1CBA7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B53841"/>
    <w:multiLevelType w:val="hybridMultilevel"/>
    <w:tmpl w:val="9C20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3B0439"/>
    <w:multiLevelType w:val="hybridMultilevel"/>
    <w:tmpl w:val="7C66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0C15A6"/>
    <w:rsid w:val="000C7949"/>
    <w:rsid w:val="001355FB"/>
    <w:rsid w:val="00151099"/>
    <w:rsid w:val="001F1939"/>
    <w:rsid w:val="00256A79"/>
    <w:rsid w:val="00295BD1"/>
    <w:rsid w:val="002986E9"/>
    <w:rsid w:val="003116C7"/>
    <w:rsid w:val="0032265B"/>
    <w:rsid w:val="00327366"/>
    <w:rsid w:val="00363729"/>
    <w:rsid w:val="003E1737"/>
    <w:rsid w:val="005153FD"/>
    <w:rsid w:val="005362D3"/>
    <w:rsid w:val="00590954"/>
    <w:rsid w:val="005920A3"/>
    <w:rsid w:val="005E3C63"/>
    <w:rsid w:val="0061189C"/>
    <w:rsid w:val="00653D2E"/>
    <w:rsid w:val="00670094"/>
    <w:rsid w:val="006B37FC"/>
    <w:rsid w:val="00701286"/>
    <w:rsid w:val="00776273"/>
    <w:rsid w:val="007A01E9"/>
    <w:rsid w:val="007D3824"/>
    <w:rsid w:val="007E1684"/>
    <w:rsid w:val="007E5507"/>
    <w:rsid w:val="008D3448"/>
    <w:rsid w:val="009243D4"/>
    <w:rsid w:val="009640D2"/>
    <w:rsid w:val="00981205"/>
    <w:rsid w:val="009F5DEB"/>
    <w:rsid w:val="00AB6D85"/>
    <w:rsid w:val="00B03B82"/>
    <w:rsid w:val="00BF5030"/>
    <w:rsid w:val="00DB09EE"/>
    <w:rsid w:val="00E918AC"/>
    <w:rsid w:val="00EA41F1"/>
    <w:rsid w:val="00EF7217"/>
    <w:rsid w:val="00F359BE"/>
    <w:rsid w:val="00F70922"/>
    <w:rsid w:val="00F8472F"/>
    <w:rsid w:val="00FB2263"/>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2FB5E73"/>
    <w:rsid w:val="23D3CDFA"/>
    <w:rsid w:val="23F00B64"/>
    <w:rsid w:val="249E92BB"/>
    <w:rsid w:val="26581F00"/>
    <w:rsid w:val="266958F9"/>
    <w:rsid w:val="28FF134E"/>
    <w:rsid w:val="2BCB3D39"/>
    <w:rsid w:val="2ECE1AFE"/>
    <w:rsid w:val="327C2048"/>
    <w:rsid w:val="3632A262"/>
    <w:rsid w:val="39A6402B"/>
    <w:rsid w:val="39EEFDC8"/>
    <w:rsid w:val="3CF3360C"/>
    <w:rsid w:val="3D1D8214"/>
    <w:rsid w:val="44B083FD"/>
    <w:rsid w:val="47B8274D"/>
    <w:rsid w:val="4A0DF688"/>
    <w:rsid w:val="4C8B9870"/>
    <w:rsid w:val="4D8FEE48"/>
    <w:rsid w:val="4D9528B2"/>
    <w:rsid w:val="51632D16"/>
    <w:rsid w:val="54E462B0"/>
    <w:rsid w:val="54FF433E"/>
    <w:rsid w:val="5541B7B3"/>
    <w:rsid w:val="555D7A5E"/>
    <w:rsid w:val="55E6FAE3"/>
    <w:rsid w:val="569B139F"/>
    <w:rsid w:val="5ADAE448"/>
    <w:rsid w:val="5B46F24C"/>
    <w:rsid w:val="5EB6A449"/>
    <w:rsid w:val="5FE21299"/>
    <w:rsid w:val="618FC118"/>
    <w:rsid w:val="62E8F033"/>
    <w:rsid w:val="63B62DC7"/>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character" w:styleId="Hyperlink">
    <w:name w:val="Hyperlink"/>
    <w:basedOn w:val="DefaultParagraphFont"/>
    <w:uiPriority w:val="99"/>
    <w:rPr>
      <w:color w:val="0563C1"/>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qFormat/>
    <w:pPr>
      <w:autoSpaceDE w:val="0"/>
      <w:autoSpaceDN w:val="0"/>
      <w:adjustRightInd w:val="0"/>
    </w:pPr>
    <w:rPr>
      <w:rFonts w:cs="Calibri"/>
      <w:color w:val="000000"/>
      <w:sz w:val="24"/>
      <w:szCs w:val="24"/>
    </w:rPr>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t">
    <w:name w:val="t"/>
    <w:basedOn w:val="DefaultParagraphFont"/>
    <w:qForma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qFormat/>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qFormat/>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hub.com/Shinola20sharon/Global-Olympics-Dataset-Diagnosis-Using-Power-BI/upload/main"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medium.com/analytics-vidhya/analysis-of-bank-customers-using-dashboard-in-power-bi-a366f2b3e5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4CBEE4-ED09-47A1-892B-29696DDF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44</cp:revision>
  <cp:lastPrinted>2024-03-21T07:49:00Z</cp:lastPrinted>
  <dcterms:created xsi:type="dcterms:W3CDTF">2024-03-01T17:04:00Z</dcterms:created>
  <dcterms:modified xsi:type="dcterms:W3CDTF">2024-03-22T05:25:00Z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KSOProductBuildVer">
    <vt:lpwstr>1033-12.2.0.13489</vt:lpwstr>
  </property>
  <property fmtid="{D5CDD505-2E9C-101B-9397-08002B2CF9AE}" pid="4" name="ICV">
    <vt:lpwstr>452D196930DE40748737C644FEB5DEE9_13</vt:lpwstr>
  </property>
</Properties>
</file>